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C4011" w14:textId="3D98E378" w:rsidR="00212C81" w:rsidRPr="00DB6BC1" w:rsidRDefault="00212C81">
      <w:pPr>
        <w:rPr>
          <w:rFonts w:ascii="Plus Jakarta Sans" w:hAnsi="Plus Jakarta Sans"/>
          <w:sz w:val="2"/>
          <w:szCs w:val="2"/>
        </w:rPr>
      </w:pPr>
    </w:p>
    <w:p w14:paraId="29F5443D" w14:textId="77777777" w:rsidR="00755FD0" w:rsidRPr="00DB6BC1" w:rsidRDefault="00755FD0">
      <w:pPr>
        <w:rPr>
          <w:rFonts w:ascii="Plus Jakarta Sans" w:hAnsi="Plus Jakarta Sans"/>
          <w:sz w:val="2"/>
          <w:szCs w:val="2"/>
        </w:rPr>
      </w:pPr>
    </w:p>
    <w:tbl>
      <w:tblPr>
        <w:tblStyle w:val="TableGrid"/>
        <w:tblpPr w:leftFromText="180" w:rightFromText="180" w:vertAnchor="text" w:tblpX="-709" w:tblpY="1"/>
        <w:tblOverlap w:val="never"/>
        <w:tblW w:w="58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44"/>
        <w:gridCol w:w="7846"/>
      </w:tblGrid>
      <w:tr w:rsidR="00212C81" w:rsidRPr="00DB6BC1" w14:paraId="42F597B2" w14:textId="77777777" w:rsidTr="002871DB">
        <w:trPr>
          <w:cantSplit/>
          <w:trHeight w:val="397"/>
        </w:trPr>
        <w:tc>
          <w:tcPr>
            <w:tcW w:w="2644" w:type="dxa"/>
            <w:vAlign w:val="center"/>
          </w:tcPr>
          <w:p w14:paraId="1332A048" w14:textId="77777777" w:rsidR="00212C81" w:rsidRPr="00DB6BC1" w:rsidRDefault="00212C81" w:rsidP="002871DB">
            <w:pPr>
              <w:rPr>
                <w:rFonts w:ascii="Plus Jakarta Sans" w:hAnsi="Plus Jakarta Sans"/>
                <w:sz w:val="24"/>
                <w:szCs w:val="24"/>
              </w:rPr>
            </w:pPr>
            <w:r w:rsidRPr="00DB6BC1">
              <w:rPr>
                <w:rFonts w:ascii="Plus Jakarta Sans" w:hAnsi="Plus Jakarta Sans"/>
                <w:b/>
                <w:sz w:val="24"/>
                <w:szCs w:val="24"/>
              </w:rPr>
              <w:t>Service:</w:t>
            </w:r>
          </w:p>
        </w:tc>
        <w:tc>
          <w:tcPr>
            <w:tcW w:w="7846" w:type="dxa"/>
            <w:vAlign w:val="center"/>
          </w:tcPr>
          <w:p w14:paraId="183BA354" w14:textId="5677ED42" w:rsidR="00212C81" w:rsidRPr="00DB6BC1" w:rsidRDefault="00112E23" w:rsidP="002871DB">
            <w:pPr>
              <w:rPr>
                <w:rFonts w:ascii="Plus Jakarta Sans" w:hAnsi="Plus Jakarta Sans"/>
              </w:rPr>
            </w:pPr>
            <w:r>
              <w:rPr>
                <w:rFonts w:ascii="Plus Jakarta Sans" w:hAnsi="Plus Jakarta Sans"/>
              </w:rPr>
              <w:t>Transport</w:t>
            </w:r>
          </w:p>
        </w:tc>
      </w:tr>
      <w:tr w:rsidR="00212C81" w:rsidRPr="00DB6BC1" w14:paraId="126C1E01" w14:textId="77777777" w:rsidTr="002871DB">
        <w:trPr>
          <w:cantSplit/>
          <w:trHeight w:val="397"/>
        </w:trPr>
        <w:tc>
          <w:tcPr>
            <w:tcW w:w="2644" w:type="dxa"/>
            <w:vAlign w:val="center"/>
          </w:tcPr>
          <w:p w14:paraId="62C95AC2" w14:textId="77777777" w:rsidR="00212C81" w:rsidRPr="00DB6BC1" w:rsidRDefault="00212C81" w:rsidP="002871DB">
            <w:pPr>
              <w:rPr>
                <w:rFonts w:ascii="Plus Jakarta Sans" w:hAnsi="Plus Jakarta Sans"/>
                <w:sz w:val="24"/>
                <w:szCs w:val="24"/>
              </w:rPr>
            </w:pPr>
            <w:r w:rsidRPr="00DB6BC1">
              <w:rPr>
                <w:rFonts w:ascii="Plus Jakarta Sans" w:hAnsi="Plus Jakarta Sans"/>
                <w:b/>
                <w:sz w:val="24"/>
                <w:szCs w:val="24"/>
              </w:rPr>
              <w:t>Post title:</w:t>
            </w:r>
          </w:p>
        </w:tc>
        <w:tc>
          <w:tcPr>
            <w:tcW w:w="7846" w:type="dxa"/>
            <w:vAlign w:val="center"/>
          </w:tcPr>
          <w:p w14:paraId="61ABAF2C" w14:textId="0CCE1A39" w:rsidR="00212C81" w:rsidRPr="00DB6BC1" w:rsidRDefault="00112E23" w:rsidP="002871DB">
            <w:pPr>
              <w:rPr>
                <w:rFonts w:ascii="Plus Jakarta Sans" w:hAnsi="Plus Jakarta Sans"/>
              </w:rPr>
            </w:pPr>
            <w:r>
              <w:rPr>
                <w:rFonts w:ascii="Plus Jakarta Sans" w:hAnsi="Plus Jakarta Sans"/>
              </w:rPr>
              <w:t>Road Safety Manager</w:t>
            </w:r>
          </w:p>
        </w:tc>
      </w:tr>
      <w:tr w:rsidR="00212C81" w:rsidRPr="00DB6BC1" w14:paraId="48206FDA" w14:textId="77777777" w:rsidTr="002871DB">
        <w:trPr>
          <w:cantSplit/>
          <w:trHeight w:val="397"/>
        </w:trPr>
        <w:tc>
          <w:tcPr>
            <w:tcW w:w="2644" w:type="dxa"/>
            <w:vAlign w:val="center"/>
          </w:tcPr>
          <w:p w14:paraId="58C7B8DF" w14:textId="77777777" w:rsidR="00212C81" w:rsidRPr="00DB6BC1" w:rsidRDefault="00212C81" w:rsidP="002871DB">
            <w:pPr>
              <w:rPr>
                <w:rFonts w:ascii="Plus Jakarta Sans" w:hAnsi="Plus Jakarta Sans"/>
                <w:sz w:val="24"/>
                <w:szCs w:val="24"/>
              </w:rPr>
            </w:pPr>
            <w:r w:rsidRPr="00DB6BC1">
              <w:rPr>
                <w:rFonts w:ascii="Plus Jakarta Sans" w:hAnsi="Plus Jakarta Sans"/>
                <w:b/>
                <w:sz w:val="24"/>
                <w:szCs w:val="24"/>
              </w:rPr>
              <w:t>Grade:</w:t>
            </w:r>
          </w:p>
        </w:tc>
        <w:tc>
          <w:tcPr>
            <w:tcW w:w="7846" w:type="dxa"/>
            <w:vAlign w:val="center"/>
          </w:tcPr>
          <w:p w14:paraId="010C18CF" w14:textId="1DE210E5" w:rsidR="00212C81" w:rsidRPr="00DB6BC1" w:rsidRDefault="00112E23" w:rsidP="002871DB">
            <w:pPr>
              <w:rPr>
                <w:rFonts w:ascii="Plus Jakarta Sans" w:hAnsi="Plus Jakarta Sans"/>
              </w:rPr>
            </w:pPr>
            <w:r>
              <w:rPr>
                <w:rFonts w:ascii="Plus Jakarta Sans" w:hAnsi="Plus Jakarta Sans"/>
              </w:rPr>
              <w:t>N</w:t>
            </w:r>
            <w:r w:rsidR="00A013EE">
              <w:rPr>
                <w:rFonts w:ascii="Plus Jakarta Sans" w:hAnsi="Plus Jakarta Sans"/>
              </w:rPr>
              <w:t xml:space="preserve"> </w:t>
            </w:r>
          </w:p>
        </w:tc>
      </w:tr>
      <w:tr w:rsidR="00212C81" w:rsidRPr="00DB6BC1" w14:paraId="6EDDF0F6" w14:textId="77777777" w:rsidTr="002871DB">
        <w:trPr>
          <w:cantSplit/>
          <w:trHeight w:val="397"/>
        </w:trPr>
        <w:tc>
          <w:tcPr>
            <w:tcW w:w="2644" w:type="dxa"/>
            <w:vAlign w:val="center"/>
          </w:tcPr>
          <w:p w14:paraId="1F6FCFF2" w14:textId="77777777" w:rsidR="00212C81" w:rsidRPr="00DB6BC1" w:rsidRDefault="00212C81" w:rsidP="002871DB">
            <w:pPr>
              <w:rPr>
                <w:rFonts w:ascii="Plus Jakarta Sans" w:hAnsi="Plus Jakarta Sans"/>
                <w:b/>
                <w:sz w:val="24"/>
                <w:szCs w:val="24"/>
              </w:rPr>
            </w:pPr>
            <w:r w:rsidRPr="00DB6BC1">
              <w:rPr>
                <w:rFonts w:ascii="Plus Jakarta Sans" w:hAnsi="Plus Jakarta Sans"/>
                <w:b/>
                <w:sz w:val="24"/>
                <w:szCs w:val="24"/>
              </w:rPr>
              <w:t>Responsible to:</w:t>
            </w:r>
          </w:p>
        </w:tc>
        <w:tc>
          <w:tcPr>
            <w:tcW w:w="7846" w:type="dxa"/>
            <w:vAlign w:val="center"/>
          </w:tcPr>
          <w:p w14:paraId="1F893C60" w14:textId="2037181B" w:rsidR="00212C81" w:rsidRPr="00DB6BC1" w:rsidRDefault="00112E23" w:rsidP="002871DB">
            <w:pPr>
              <w:rPr>
                <w:rFonts w:ascii="Plus Jakarta Sans" w:hAnsi="Plus Jakarta Sans"/>
              </w:rPr>
            </w:pPr>
            <w:r>
              <w:rPr>
                <w:rFonts w:ascii="Plus Jakarta Sans" w:hAnsi="Plus Jakarta Sans"/>
              </w:rPr>
              <w:t xml:space="preserve">Director </w:t>
            </w:r>
            <w:r w:rsidR="00A67A4F">
              <w:rPr>
                <w:rFonts w:ascii="Plus Jakarta Sans" w:hAnsi="Plus Jakarta Sans"/>
              </w:rPr>
              <w:t>of</w:t>
            </w:r>
            <w:r>
              <w:rPr>
                <w:rFonts w:ascii="Plus Jakarta Sans" w:hAnsi="Plus Jakarta Sans"/>
              </w:rPr>
              <w:t xml:space="preserve"> Transport</w:t>
            </w:r>
          </w:p>
        </w:tc>
      </w:tr>
      <w:tr w:rsidR="00212C81" w:rsidRPr="00DB6BC1" w14:paraId="24AAEEC5" w14:textId="77777777" w:rsidTr="002871DB">
        <w:trPr>
          <w:cantSplit/>
          <w:trHeight w:val="397"/>
        </w:trPr>
        <w:tc>
          <w:tcPr>
            <w:tcW w:w="2644" w:type="dxa"/>
            <w:vAlign w:val="center"/>
          </w:tcPr>
          <w:p w14:paraId="5371EF26" w14:textId="77777777" w:rsidR="00212C81" w:rsidRPr="00DB6BC1" w:rsidRDefault="00212C81" w:rsidP="002871DB">
            <w:pPr>
              <w:rPr>
                <w:rFonts w:ascii="Plus Jakarta Sans" w:hAnsi="Plus Jakarta Sans"/>
                <w:b/>
                <w:sz w:val="24"/>
                <w:szCs w:val="24"/>
              </w:rPr>
            </w:pPr>
            <w:r w:rsidRPr="00DB6BC1">
              <w:rPr>
                <w:rFonts w:ascii="Plus Jakarta Sans" w:hAnsi="Plus Jakarta Sans"/>
                <w:b/>
                <w:sz w:val="24"/>
                <w:szCs w:val="24"/>
              </w:rPr>
              <w:t>Staff managed:</w:t>
            </w:r>
          </w:p>
        </w:tc>
        <w:tc>
          <w:tcPr>
            <w:tcW w:w="7846" w:type="dxa"/>
            <w:vAlign w:val="center"/>
          </w:tcPr>
          <w:p w14:paraId="54F0604B" w14:textId="6236C295" w:rsidR="00212C81" w:rsidRPr="00DB6BC1" w:rsidRDefault="00B25ADD" w:rsidP="002871DB">
            <w:pPr>
              <w:rPr>
                <w:rFonts w:ascii="Plus Jakarta Sans" w:hAnsi="Plus Jakarta Sans"/>
              </w:rPr>
            </w:pPr>
            <w:sdt>
              <w:sdtPr>
                <w:rPr>
                  <w:rFonts w:ascii="Plus Jakarta Sans" w:eastAsia="Times New Roman" w:hAnsi="Plus Jakarta Sans"/>
                  <w:lang w:eastAsia="en-GB"/>
                </w:rPr>
                <w:alias w:val="Choose from the list below"/>
                <w:tag w:val="Choose from the list below"/>
                <w:id w:val="12036476"/>
                <w:placeholder>
                  <w:docPart w:val="BCA72430712A4A2B84F487DA9B7F50CC"/>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EndPr/>
              <w:sdtContent>
                <w:r w:rsidR="00112E23">
                  <w:rPr>
                    <w:rFonts w:ascii="Plus Jakarta Sans" w:eastAsia="Times New Roman" w:hAnsi="Plus Jakarta Sans"/>
                    <w:lang w:eastAsia="en-GB"/>
                  </w:rPr>
                  <w:t>Manages staff on a project/matrix basis (not direct line management)</w:t>
                </w:r>
              </w:sdtContent>
            </w:sdt>
          </w:p>
        </w:tc>
      </w:tr>
      <w:tr w:rsidR="00212C81" w:rsidRPr="00DB6BC1" w14:paraId="5F987885" w14:textId="77777777" w:rsidTr="002871DB">
        <w:trPr>
          <w:cantSplit/>
          <w:trHeight w:val="397"/>
        </w:trPr>
        <w:tc>
          <w:tcPr>
            <w:tcW w:w="2644" w:type="dxa"/>
            <w:vAlign w:val="center"/>
          </w:tcPr>
          <w:p w14:paraId="4C96C705" w14:textId="77777777" w:rsidR="00212C81" w:rsidRPr="00DB6BC1" w:rsidRDefault="00212C81" w:rsidP="002871DB">
            <w:pPr>
              <w:rPr>
                <w:rFonts w:ascii="Plus Jakarta Sans" w:hAnsi="Plus Jakarta Sans"/>
                <w:b/>
                <w:sz w:val="24"/>
                <w:szCs w:val="24"/>
              </w:rPr>
            </w:pPr>
            <w:r w:rsidRPr="00DB6BC1">
              <w:rPr>
                <w:rFonts w:ascii="Plus Jakarta Sans" w:hAnsi="Plus Jakarta Sans"/>
                <w:b/>
                <w:sz w:val="24"/>
                <w:szCs w:val="24"/>
              </w:rPr>
              <w:t>Date of issue:</w:t>
            </w:r>
          </w:p>
        </w:tc>
        <w:tc>
          <w:tcPr>
            <w:tcW w:w="7846" w:type="dxa"/>
            <w:vAlign w:val="center"/>
          </w:tcPr>
          <w:p w14:paraId="4F5DE148" w14:textId="643A684F" w:rsidR="00212C81" w:rsidRPr="00DB6BC1" w:rsidRDefault="00A013EE" w:rsidP="002871DB">
            <w:pPr>
              <w:rPr>
                <w:rFonts w:ascii="Plus Jakarta Sans" w:hAnsi="Plus Jakarta Sans"/>
              </w:rPr>
            </w:pPr>
            <w:r>
              <w:rPr>
                <w:rFonts w:ascii="Plus Jakarta Sans" w:hAnsi="Plus Jakarta Sans"/>
              </w:rPr>
              <w:t>June</w:t>
            </w:r>
            <w:r w:rsidR="00112E23">
              <w:rPr>
                <w:rFonts w:ascii="Plus Jakarta Sans" w:hAnsi="Plus Jakarta Sans"/>
              </w:rPr>
              <w:t xml:space="preserve"> </w:t>
            </w:r>
            <w:r w:rsidR="00747208" w:rsidRPr="00DB6BC1">
              <w:rPr>
                <w:rFonts w:ascii="Plus Jakarta Sans" w:hAnsi="Plus Jakarta Sans"/>
              </w:rPr>
              <w:t>202</w:t>
            </w:r>
            <w:r w:rsidR="00112E23">
              <w:rPr>
                <w:rFonts w:ascii="Plus Jakarta Sans" w:hAnsi="Plus Jakarta Sans"/>
              </w:rPr>
              <w:t>6</w:t>
            </w:r>
          </w:p>
        </w:tc>
      </w:tr>
      <w:tr w:rsidR="00755FD0" w:rsidRPr="00DB6BC1" w14:paraId="63B94B22" w14:textId="77777777" w:rsidTr="002871DB">
        <w:trPr>
          <w:cantSplit/>
          <w:trHeight w:val="397"/>
        </w:trPr>
        <w:tc>
          <w:tcPr>
            <w:tcW w:w="2644" w:type="dxa"/>
            <w:vAlign w:val="center"/>
          </w:tcPr>
          <w:p w14:paraId="445255E8" w14:textId="77777777" w:rsidR="00755FD0" w:rsidRPr="00DB6BC1" w:rsidRDefault="00755FD0" w:rsidP="002871DB">
            <w:pPr>
              <w:rPr>
                <w:rFonts w:ascii="Plus Jakarta Sans" w:hAnsi="Plus Jakarta Sans"/>
                <w:b/>
                <w:sz w:val="24"/>
                <w:szCs w:val="24"/>
              </w:rPr>
            </w:pPr>
          </w:p>
        </w:tc>
        <w:tc>
          <w:tcPr>
            <w:tcW w:w="7846" w:type="dxa"/>
            <w:vAlign w:val="center"/>
          </w:tcPr>
          <w:p w14:paraId="25B67528" w14:textId="77777777" w:rsidR="00755FD0" w:rsidRPr="00DB6BC1" w:rsidRDefault="00755FD0" w:rsidP="002871DB">
            <w:pPr>
              <w:rPr>
                <w:rFonts w:ascii="Plus Jakarta Sans" w:hAnsi="Plus Jakarta Sans"/>
              </w:rPr>
            </w:pPr>
          </w:p>
        </w:tc>
      </w:tr>
    </w:tbl>
    <w:tbl>
      <w:tblPr>
        <w:tblStyle w:val="LightList-Accent6"/>
        <w:tblW w:w="10534" w:type="dxa"/>
        <w:tblInd w:w="-772" w:type="dxa"/>
        <w:tblLayout w:type="fixed"/>
        <w:tblCellMar>
          <w:top w:w="57" w:type="dxa"/>
          <w:bottom w:w="57" w:type="dxa"/>
        </w:tblCellMar>
        <w:tblLook w:val="04A0" w:firstRow="1" w:lastRow="0" w:firstColumn="1" w:lastColumn="0" w:noHBand="0" w:noVBand="1"/>
      </w:tblPr>
      <w:tblGrid>
        <w:gridCol w:w="10534"/>
      </w:tblGrid>
      <w:tr w:rsidR="00212C81" w:rsidRPr="00DB6BC1" w14:paraId="2CB25F77" w14:textId="77777777" w:rsidTr="000A0A9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534" w:type="dxa"/>
            <w:tcBorders>
              <w:top w:val="nil"/>
              <w:left w:val="single" w:sz="4" w:space="0" w:color="32549C"/>
              <w:bottom w:val="single" w:sz="4" w:space="0" w:color="32549C"/>
              <w:right w:val="single" w:sz="4" w:space="0" w:color="32549C"/>
            </w:tcBorders>
            <w:shd w:val="clear" w:color="auto" w:fill="008577"/>
            <w:vAlign w:val="center"/>
          </w:tcPr>
          <w:p w14:paraId="236D21B2" w14:textId="77777777" w:rsidR="00212C81" w:rsidRPr="00DB6BC1" w:rsidRDefault="00212C81" w:rsidP="00845AB2">
            <w:pPr>
              <w:spacing w:after="100" w:afterAutospacing="1"/>
              <w:rPr>
                <w:rFonts w:ascii="Plus Jakarta Sans" w:hAnsi="Plus Jakarta Sans"/>
                <w:b w:val="0"/>
                <w:bCs w:val="0"/>
                <w:sz w:val="32"/>
                <w:szCs w:val="32"/>
              </w:rPr>
            </w:pPr>
            <w:r w:rsidRPr="00DB6BC1">
              <w:rPr>
                <w:rFonts w:ascii="Plus Jakarta Sans" w:hAnsi="Plus Jakarta Sans"/>
                <w:b w:val="0"/>
                <w:bCs w:val="0"/>
                <w:sz w:val="32"/>
                <w:szCs w:val="32"/>
              </w:rPr>
              <w:t>Job context</w:t>
            </w:r>
          </w:p>
        </w:tc>
      </w:tr>
      <w:tr w:rsidR="00212C81" w:rsidRPr="00DB6BC1" w14:paraId="4565E987" w14:textId="77777777" w:rsidTr="00D54F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534" w:type="dxa"/>
            <w:tcBorders>
              <w:top w:val="single" w:sz="4" w:space="0" w:color="32549C"/>
              <w:left w:val="single" w:sz="4" w:space="0" w:color="32549C"/>
              <w:bottom w:val="single" w:sz="4" w:space="0" w:color="32549C"/>
              <w:right w:val="single" w:sz="4" w:space="0" w:color="32549C"/>
            </w:tcBorders>
            <w:vAlign w:val="center"/>
          </w:tcPr>
          <w:p w14:paraId="231D970A" w14:textId="77777777" w:rsidR="008C7971" w:rsidRPr="007B11CE" w:rsidRDefault="00112E23" w:rsidP="0099207C">
            <w:pPr>
              <w:rPr>
                <w:sz w:val="20"/>
                <w:szCs w:val="20"/>
              </w:rPr>
            </w:pPr>
            <w:r w:rsidRPr="007B11CE">
              <w:rPr>
                <w:b w:val="0"/>
                <w:bCs w:val="0"/>
                <w:sz w:val="20"/>
                <w:szCs w:val="20"/>
              </w:rPr>
              <w:t xml:space="preserve">York and North Yorkshire Combined Authority (the Combined Authority) is a public sector employer with access to powers and funding to unlock transport and housing improvements, boost skills provision and help the economy transition to net zero. Making the most of the combined strengths of the city region and rural powerhouse, the Combined Authority is a long-term commitment to shaping a brighter future for generations to come. </w:t>
            </w:r>
          </w:p>
          <w:p w14:paraId="48A9C591" w14:textId="147830B4" w:rsidR="00112E23" w:rsidRPr="007B11CE" w:rsidRDefault="008C7971" w:rsidP="0099207C">
            <w:pPr>
              <w:rPr>
                <w:b w:val="0"/>
                <w:bCs w:val="0"/>
                <w:sz w:val="20"/>
                <w:szCs w:val="20"/>
              </w:rPr>
            </w:pPr>
            <w:r w:rsidRPr="007B11CE">
              <w:rPr>
                <w:b w:val="0"/>
                <w:bCs w:val="0"/>
                <w:sz w:val="20"/>
                <w:szCs w:val="20"/>
              </w:rPr>
              <w:t xml:space="preserve">By working with us, you will play a key role in delivering positive change—unlocking investment, supporting businesses and communities to thrive, and creating new and better opportunities for those who live, work and visit here. </w:t>
            </w:r>
            <w:r w:rsidR="003F450B" w:rsidRPr="007B11CE">
              <w:rPr>
                <w:b w:val="0"/>
                <w:bCs w:val="0"/>
                <w:sz w:val="20"/>
                <w:szCs w:val="20"/>
              </w:rPr>
              <w:t xml:space="preserve">This role is instrumental in </w:t>
            </w:r>
            <w:r w:rsidRPr="007B11CE">
              <w:rPr>
                <w:b w:val="0"/>
                <w:bCs w:val="0"/>
                <w:sz w:val="20"/>
                <w:szCs w:val="20"/>
              </w:rPr>
              <w:t>help</w:t>
            </w:r>
            <w:r w:rsidR="003F450B" w:rsidRPr="007B11CE">
              <w:rPr>
                <w:b w:val="0"/>
                <w:bCs w:val="0"/>
                <w:sz w:val="20"/>
                <w:szCs w:val="20"/>
              </w:rPr>
              <w:t>ing to</w:t>
            </w:r>
            <w:r w:rsidRPr="007B11CE">
              <w:rPr>
                <w:b w:val="0"/>
                <w:bCs w:val="0"/>
                <w:sz w:val="20"/>
                <w:szCs w:val="20"/>
              </w:rPr>
              <w:t xml:space="preserve"> drive progress towards our vision of York and North Yorkshire as a safe place for all.</w:t>
            </w:r>
          </w:p>
          <w:p w14:paraId="005F1F80" w14:textId="092DA0D0" w:rsidR="008C7971" w:rsidRPr="007B11CE" w:rsidRDefault="008C7971" w:rsidP="0099207C">
            <w:pPr>
              <w:rPr>
                <w:b w:val="0"/>
                <w:bCs w:val="0"/>
                <w:sz w:val="20"/>
                <w:szCs w:val="20"/>
              </w:rPr>
            </w:pPr>
            <w:r w:rsidRPr="007B11CE">
              <w:rPr>
                <w:b w:val="0"/>
                <w:bCs w:val="0"/>
                <w:sz w:val="20"/>
                <w:szCs w:val="20"/>
              </w:rPr>
              <w:t>This post sits within the Transport team at the Combined Authority and is responsible for leading the development, delivery</w:t>
            </w:r>
            <w:r w:rsidR="007B0C26" w:rsidRPr="007B11CE">
              <w:rPr>
                <w:b w:val="0"/>
                <w:bCs w:val="0"/>
                <w:sz w:val="20"/>
                <w:szCs w:val="20"/>
              </w:rPr>
              <w:t>,</w:t>
            </w:r>
            <w:r w:rsidRPr="007B11CE">
              <w:rPr>
                <w:b w:val="0"/>
                <w:bCs w:val="0"/>
                <w:sz w:val="20"/>
                <w:szCs w:val="20"/>
              </w:rPr>
              <w:t xml:space="preserve"> oversight and evaluation of road safety strategies and policies. The role aims to improve road safety across York and North Yorkshire by reducing deaths and serious injuries, while supporting safer and more active travel.</w:t>
            </w:r>
          </w:p>
          <w:p w14:paraId="5549AD4E" w14:textId="3BA3428A" w:rsidR="008C7971" w:rsidRPr="007B11CE" w:rsidRDefault="008C7971" w:rsidP="0099207C">
            <w:pPr>
              <w:rPr>
                <w:b w:val="0"/>
                <w:bCs w:val="0"/>
                <w:sz w:val="20"/>
                <w:szCs w:val="20"/>
              </w:rPr>
            </w:pPr>
            <w:r w:rsidRPr="007B11CE">
              <w:rPr>
                <w:b w:val="0"/>
                <w:bCs w:val="0"/>
                <w:sz w:val="20"/>
                <w:szCs w:val="20"/>
              </w:rPr>
              <w:t>To achieve this, the post will</w:t>
            </w:r>
            <w:r w:rsidR="00367AB2" w:rsidRPr="007B11CE">
              <w:rPr>
                <w:b w:val="0"/>
                <w:bCs w:val="0"/>
                <w:sz w:val="20"/>
                <w:szCs w:val="20"/>
              </w:rPr>
              <w:t xml:space="preserve"> facilitate effective governance and strategic coordination of </w:t>
            </w:r>
            <w:r w:rsidRPr="007B11CE">
              <w:rPr>
                <w:b w:val="0"/>
                <w:bCs w:val="0"/>
                <w:sz w:val="20"/>
                <w:szCs w:val="20"/>
              </w:rPr>
              <w:t>the York and North Yorkshire Road Safety Partnership</w:t>
            </w:r>
            <w:r w:rsidR="009967DE" w:rsidRPr="007B11CE">
              <w:rPr>
                <w:b w:val="0"/>
                <w:bCs w:val="0"/>
                <w:sz w:val="20"/>
                <w:szCs w:val="20"/>
              </w:rPr>
              <w:t xml:space="preserve"> (the Road Safety Partnership)</w:t>
            </w:r>
            <w:r w:rsidRPr="007B11CE">
              <w:rPr>
                <w:b w:val="0"/>
                <w:bCs w:val="0"/>
                <w:sz w:val="20"/>
                <w:szCs w:val="20"/>
              </w:rPr>
              <w:t xml:space="preserve">. Established in 2004, the </w:t>
            </w:r>
            <w:r w:rsidR="009967DE" w:rsidRPr="007B11CE">
              <w:rPr>
                <w:b w:val="0"/>
                <w:bCs w:val="0"/>
                <w:sz w:val="20"/>
                <w:szCs w:val="20"/>
              </w:rPr>
              <w:t xml:space="preserve">Road Safety </w:t>
            </w:r>
            <w:r w:rsidRPr="007B11CE">
              <w:rPr>
                <w:b w:val="0"/>
                <w:bCs w:val="0"/>
                <w:sz w:val="20"/>
                <w:szCs w:val="20"/>
              </w:rPr>
              <w:t xml:space="preserve">Partnership brings together the key organisations responsible for keeping </w:t>
            </w:r>
            <w:r w:rsidR="007B0C26" w:rsidRPr="007B11CE">
              <w:rPr>
                <w:b w:val="0"/>
                <w:bCs w:val="0"/>
                <w:sz w:val="20"/>
                <w:szCs w:val="20"/>
              </w:rPr>
              <w:t xml:space="preserve">the </w:t>
            </w:r>
            <w:r w:rsidRPr="007B11CE">
              <w:rPr>
                <w:b w:val="0"/>
                <w:bCs w:val="0"/>
                <w:sz w:val="20"/>
                <w:szCs w:val="20"/>
              </w:rPr>
              <w:t>road users safe, healthy and active. It is committed to collaborative working, sharing resources and expertise to deliver a coordinated, evidence-led approach to reducing deaths and injuries on our roads.</w:t>
            </w:r>
          </w:p>
          <w:p w14:paraId="068A6FC4" w14:textId="7D6294A0" w:rsidR="008C7971" w:rsidRPr="007B11CE" w:rsidRDefault="008C7971" w:rsidP="0099207C">
            <w:pPr>
              <w:rPr>
                <w:b w:val="0"/>
                <w:bCs w:val="0"/>
                <w:sz w:val="20"/>
                <w:szCs w:val="20"/>
              </w:rPr>
            </w:pPr>
            <w:r w:rsidRPr="007B11CE">
              <w:rPr>
                <w:b w:val="0"/>
                <w:bCs w:val="0"/>
                <w:sz w:val="20"/>
                <w:szCs w:val="20"/>
              </w:rPr>
              <w:lastRenderedPageBreak/>
              <w:t xml:space="preserve">The </w:t>
            </w:r>
            <w:r w:rsidR="009967DE" w:rsidRPr="007B11CE">
              <w:rPr>
                <w:b w:val="0"/>
                <w:bCs w:val="0"/>
                <w:sz w:val="20"/>
                <w:szCs w:val="20"/>
              </w:rPr>
              <w:t xml:space="preserve">Road Safety </w:t>
            </w:r>
            <w:r w:rsidRPr="007B11CE">
              <w:rPr>
                <w:b w:val="0"/>
                <w:bCs w:val="0"/>
                <w:sz w:val="20"/>
                <w:szCs w:val="20"/>
              </w:rPr>
              <w:t>Partnership includes North Yorkshire Police, North Yorkshire Fire and Rescue Service, Yorkshire Ambulance Service, City of York Council, North Yorkshire Council, National Highways, and the Combined Authority.</w:t>
            </w:r>
          </w:p>
          <w:p w14:paraId="6956E396" w14:textId="7BE417B0" w:rsidR="00747208" w:rsidRPr="00535207" w:rsidRDefault="00571519" w:rsidP="007B11CE">
            <w:pPr>
              <w:rPr>
                <w:rFonts w:ascii="Plus Jakarta Sans" w:hAnsi="Plus Jakarta Sans"/>
                <w:b w:val="0"/>
                <w:bCs w:val="0"/>
                <w:sz w:val="20"/>
                <w:szCs w:val="20"/>
              </w:rPr>
            </w:pPr>
            <w:r w:rsidRPr="007B11CE">
              <w:rPr>
                <w:b w:val="0"/>
                <w:bCs w:val="0"/>
                <w:sz w:val="20"/>
                <w:szCs w:val="20"/>
              </w:rPr>
              <w:t>This role is explicitly non</w:t>
            </w:r>
            <w:r w:rsidRPr="007B11CE">
              <w:rPr>
                <w:b w:val="0"/>
                <w:bCs w:val="0"/>
                <w:sz w:val="20"/>
                <w:szCs w:val="20"/>
              </w:rPr>
              <w:noBreakHyphen/>
              <w:t xml:space="preserve">operational with no </w:t>
            </w:r>
            <w:r w:rsidR="00BA0370" w:rsidRPr="007B11CE">
              <w:rPr>
                <w:b w:val="0"/>
                <w:bCs w:val="0"/>
                <w:sz w:val="20"/>
                <w:szCs w:val="20"/>
              </w:rPr>
              <w:t xml:space="preserve">direct </w:t>
            </w:r>
            <w:r w:rsidRPr="007B11CE">
              <w:rPr>
                <w:b w:val="0"/>
                <w:bCs w:val="0"/>
                <w:sz w:val="20"/>
                <w:szCs w:val="20"/>
              </w:rPr>
              <w:t>responsibilit</w:t>
            </w:r>
            <w:r w:rsidR="00BA0370" w:rsidRPr="007B11CE">
              <w:rPr>
                <w:b w:val="0"/>
                <w:bCs w:val="0"/>
                <w:sz w:val="20"/>
                <w:szCs w:val="20"/>
              </w:rPr>
              <w:t xml:space="preserve">y </w:t>
            </w:r>
            <w:r w:rsidRPr="007B11CE">
              <w:rPr>
                <w:b w:val="0"/>
                <w:bCs w:val="0"/>
                <w:sz w:val="20"/>
                <w:szCs w:val="20"/>
              </w:rPr>
              <w:t xml:space="preserve">for the delivery of road safety interventions, which will remain with </w:t>
            </w:r>
            <w:r w:rsidR="00A16C5B" w:rsidRPr="007B11CE">
              <w:rPr>
                <w:b w:val="0"/>
                <w:bCs w:val="0"/>
                <w:sz w:val="20"/>
                <w:szCs w:val="20"/>
              </w:rPr>
              <w:t xml:space="preserve">other road safety </w:t>
            </w:r>
            <w:r w:rsidRPr="007B11CE">
              <w:rPr>
                <w:b w:val="0"/>
                <w:bCs w:val="0"/>
                <w:sz w:val="20"/>
                <w:szCs w:val="20"/>
              </w:rPr>
              <w:t>partner organisations.</w:t>
            </w:r>
          </w:p>
        </w:tc>
      </w:tr>
    </w:tbl>
    <w:tbl>
      <w:tblPr>
        <w:tblStyle w:val="TableGrid"/>
        <w:tblpPr w:leftFromText="180" w:rightFromText="180" w:vertAnchor="text" w:tblpX="-709" w:tblpY="1"/>
        <w:tblOverlap w:val="never"/>
        <w:tblW w:w="58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78"/>
      </w:tblGrid>
      <w:tr w:rsidR="004B54A7" w:rsidRPr="00DB6BC1" w14:paraId="230EDD1F" w14:textId="77777777" w:rsidTr="004B54A7">
        <w:trPr>
          <w:cantSplit/>
          <w:trHeight w:val="397"/>
        </w:trPr>
        <w:tc>
          <w:tcPr>
            <w:tcW w:w="10478" w:type="dxa"/>
            <w:tcBorders>
              <w:top w:val="single" w:sz="4" w:space="0" w:color="009BB2"/>
              <w:left w:val="single" w:sz="4" w:space="0" w:color="009BB2"/>
              <w:bottom w:val="single" w:sz="4" w:space="0" w:color="009BB2"/>
              <w:right w:val="single" w:sz="4" w:space="0" w:color="009BB2"/>
            </w:tcBorders>
            <w:shd w:val="clear" w:color="auto" w:fill="008577"/>
            <w:vAlign w:val="center"/>
          </w:tcPr>
          <w:p w14:paraId="22DA12C5" w14:textId="77777777" w:rsidR="004B54A7" w:rsidRPr="00DB6BC1" w:rsidRDefault="004B54A7" w:rsidP="00CD0F0B">
            <w:pPr>
              <w:spacing w:after="100" w:afterAutospacing="1"/>
              <w:rPr>
                <w:rFonts w:ascii="Plus Jakarta Sans" w:hAnsi="Plus Jakarta Sans"/>
                <w:bCs/>
                <w:color w:val="44546A" w:themeColor="text2"/>
                <w:sz w:val="24"/>
                <w:szCs w:val="24"/>
              </w:rPr>
            </w:pPr>
            <w:r w:rsidRPr="00DB6BC1">
              <w:rPr>
                <w:rFonts w:ascii="Plus Jakarta Sans" w:hAnsi="Plus Jakarta Sans"/>
                <w:bCs/>
                <w:color w:val="FFFFFF" w:themeColor="background1"/>
                <w:sz w:val="32"/>
                <w:szCs w:val="32"/>
              </w:rPr>
              <w:lastRenderedPageBreak/>
              <w:t>Structure</w:t>
            </w:r>
          </w:p>
        </w:tc>
      </w:tr>
    </w:tbl>
    <w:p w14:paraId="3720EFA5" w14:textId="719A3FD5" w:rsidR="00212C81" w:rsidRPr="00DB6BC1" w:rsidRDefault="00A013EE" w:rsidP="00212C81">
      <w:pPr>
        <w:rPr>
          <w:rFonts w:ascii="Plus Jakarta Sans" w:hAnsi="Plus Jakarta Sans"/>
        </w:rPr>
      </w:pPr>
      <w:r w:rsidRPr="00DB6BC1">
        <w:rPr>
          <w:rFonts w:ascii="Plus Jakarta Sans" w:hAnsi="Plus Jakarta Sans"/>
          <w:noProof/>
          <w:sz w:val="20"/>
          <w:szCs w:val="20"/>
          <w:lang w:eastAsia="en-GB"/>
        </w:rPr>
        <w:drawing>
          <wp:anchor distT="0" distB="0" distL="114300" distR="114300" simplePos="0" relativeHeight="251657216" behindDoc="0" locked="0" layoutInCell="1" allowOverlap="1" wp14:anchorId="4E5F0546" wp14:editId="24959CE5">
            <wp:simplePos x="0" y="0"/>
            <wp:positionH relativeFrom="margin">
              <wp:align>center</wp:align>
            </wp:positionH>
            <wp:positionV relativeFrom="paragraph">
              <wp:posOffset>222885</wp:posOffset>
            </wp:positionV>
            <wp:extent cx="6619875" cy="2695575"/>
            <wp:effectExtent l="0" t="0" r="28575" b="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05966CEE" w14:textId="3B296902" w:rsidR="00212C81" w:rsidRPr="00DB6BC1" w:rsidRDefault="00212C81" w:rsidP="00212C81">
      <w:pPr>
        <w:rPr>
          <w:rFonts w:ascii="Plus Jakarta Sans" w:hAnsi="Plus Jakarta Sans"/>
        </w:rPr>
      </w:pPr>
    </w:p>
    <w:tbl>
      <w:tblPr>
        <w:tblStyle w:val="LightList-Accent1"/>
        <w:tblW w:w="10490" w:type="dxa"/>
        <w:tblInd w:w="-719" w:type="dxa"/>
        <w:tblBorders>
          <w:top w:val="single" w:sz="4" w:space="0" w:color="008577"/>
          <w:left w:val="single" w:sz="4" w:space="0" w:color="008577"/>
          <w:bottom w:val="single" w:sz="4" w:space="0" w:color="008577"/>
          <w:right w:val="single" w:sz="4" w:space="0" w:color="008577"/>
          <w:insideH w:val="single" w:sz="4" w:space="0" w:color="008577"/>
          <w:insideV w:val="single" w:sz="4" w:space="0" w:color="008577"/>
        </w:tblBorders>
        <w:tblCellMar>
          <w:top w:w="57" w:type="dxa"/>
          <w:bottom w:w="57" w:type="dxa"/>
        </w:tblCellMar>
        <w:tblLook w:val="04A0" w:firstRow="1" w:lastRow="0" w:firstColumn="1" w:lastColumn="0" w:noHBand="0" w:noVBand="1"/>
      </w:tblPr>
      <w:tblGrid>
        <w:gridCol w:w="3043"/>
        <w:gridCol w:w="7447"/>
      </w:tblGrid>
      <w:tr w:rsidR="00845AB2" w:rsidRPr="00DB6BC1" w14:paraId="414E2488" w14:textId="77777777" w:rsidTr="000A0A9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577"/>
            <w:vAlign w:val="center"/>
          </w:tcPr>
          <w:p w14:paraId="44851A48" w14:textId="042A320F" w:rsidR="00845AB2" w:rsidRPr="00DB6BC1" w:rsidRDefault="00845AB2" w:rsidP="00845AB2">
            <w:pPr>
              <w:rPr>
                <w:rFonts w:ascii="Plus Jakarta Sans" w:hAnsi="Plus Jakarta Sans"/>
                <w:b w:val="0"/>
                <w:bCs w:val="0"/>
              </w:rPr>
            </w:pPr>
            <w:r w:rsidRPr="00DB6BC1">
              <w:rPr>
                <w:rFonts w:ascii="Plus Jakarta Sans" w:hAnsi="Plus Jakarta Sans"/>
                <w:b w:val="0"/>
                <w:bCs w:val="0"/>
                <w:sz w:val="32"/>
                <w:szCs w:val="32"/>
              </w:rPr>
              <w:t>Job Description</w:t>
            </w:r>
          </w:p>
        </w:tc>
      </w:tr>
      <w:tr w:rsidR="00845AB2" w:rsidRPr="00DB6BC1" w14:paraId="0FD17813" w14:textId="77777777" w:rsidTr="000A0A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43" w:type="dxa"/>
            <w:tcBorders>
              <w:top w:val="none" w:sz="0" w:space="0" w:color="auto"/>
              <w:left w:val="none" w:sz="0" w:space="0" w:color="auto"/>
              <w:bottom w:val="none" w:sz="0" w:space="0" w:color="auto"/>
            </w:tcBorders>
            <w:shd w:val="clear" w:color="auto" w:fill="008577"/>
            <w:vAlign w:val="center"/>
          </w:tcPr>
          <w:p w14:paraId="35A98379" w14:textId="77777777" w:rsidR="00845AB2" w:rsidRPr="00DB6BC1" w:rsidRDefault="00845AB2" w:rsidP="00845AB2">
            <w:pPr>
              <w:rPr>
                <w:rFonts w:ascii="Plus Jakarta Sans" w:hAnsi="Plus Jakarta Sans"/>
                <w:color w:val="FFFFFF" w:themeColor="background1"/>
                <w:sz w:val="24"/>
                <w:szCs w:val="24"/>
              </w:rPr>
            </w:pPr>
            <w:r w:rsidRPr="00DB6BC1">
              <w:rPr>
                <w:rFonts w:ascii="Plus Jakarta Sans" w:hAnsi="Plus Jakarta Sans"/>
                <w:color w:val="FFFFFF" w:themeColor="background1"/>
                <w:sz w:val="24"/>
                <w:szCs w:val="24"/>
              </w:rPr>
              <w:t>Job purpose</w:t>
            </w:r>
          </w:p>
        </w:tc>
        <w:tc>
          <w:tcPr>
            <w:tcW w:w="7447" w:type="dxa"/>
            <w:tcBorders>
              <w:top w:val="none" w:sz="0" w:space="0" w:color="auto"/>
              <w:bottom w:val="none" w:sz="0" w:space="0" w:color="auto"/>
              <w:right w:val="none" w:sz="0" w:space="0" w:color="auto"/>
            </w:tcBorders>
            <w:shd w:val="clear" w:color="auto" w:fill="008577"/>
            <w:vAlign w:val="center"/>
          </w:tcPr>
          <w:p w14:paraId="43257A4B" w14:textId="763DBC00" w:rsidR="00845AB2" w:rsidRPr="00A013EE" w:rsidRDefault="00960CEA" w:rsidP="00655D83">
            <w:pPr>
              <w:spacing w:after="0"/>
              <w:ind w:left="-19" w:firstLine="19"/>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013EE">
              <w:rPr>
                <w:b/>
                <w:bCs/>
                <w:color w:val="FFFFFF" w:themeColor="background1"/>
              </w:rPr>
              <w:t xml:space="preserve">To be the lead strategic road safety specialist, </w:t>
            </w:r>
            <w:r w:rsidR="00A33C66" w:rsidRPr="00A013EE">
              <w:rPr>
                <w:b/>
                <w:bCs/>
                <w:color w:val="FFFFFF" w:themeColor="background1"/>
              </w:rPr>
              <w:t>driving</w:t>
            </w:r>
            <w:r w:rsidRPr="00A013EE">
              <w:rPr>
                <w:b/>
                <w:bCs/>
                <w:color w:val="FFFFFF" w:themeColor="background1"/>
              </w:rPr>
              <w:t xml:space="preserve"> </w:t>
            </w:r>
            <w:r w:rsidR="005261E7" w:rsidRPr="00A013EE">
              <w:rPr>
                <w:b/>
                <w:bCs/>
                <w:color w:val="FFFFFF" w:themeColor="background1"/>
              </w:rPr>
              <w:t xml:space="preserve">and </w:t>
            </w:r>
            <w:r w:rsidR="00AA09A4" w:rsidRPr="00A013EE">
              <w:rPr>
                <w:b/>
                <w:bCs/>
                <w:color w:val="FFFFFF" w:themeColor="background1"/>
              </w:rPr>
              <w:t>aligning t</w:t>
            </w:r>
            <w:r w:rsidRPr="00A013EE">
              <w:rPr>
                <w:b/>
                <w:bCs/>
                <w:color w:val="FFFFFF" w:themeColor="background1"/>
              </w:rPr>
              <w:t xml:space="preserve">he vision, </w:t>
            </w:r>
            <w:r w:rsidR="00CE7A00" w:rsidRPr="00A013EE">
              <w:rPr>
                <w:b/>
                <w:bCs/>
                <w:color w:val="FFFFFF" w:themeColor="background1"/>
              </w:rPr>
              <w:t xml:space="preserve">strategic </w:t>
            </w:r>
            <w:r w:rsidRPr="00A013EE">
              <w:rPr>
                <w:b/>
                <w:bCs/>
                <w:color w:val="FFFFFF" w:themeColor="background1"/>
              </w:rPr>
              <w:t xml:space="preserve">direction </w:t>
            </w:r>
            <w:r w:rsidR="00E871AB" w:rsidRPr="00A013EE">
              <w:rPr>
                <w:b/>
                <w:bCs/>
                <w:color w:val="FFFFFF" w:themeColor="background1"/>
              </w:rPr>
              <w:t xml:space="preserve">of </w:t>
            </w:r>
            <w:r w:rsidRPr="00A013EE">
              <w:rPr>
                <w:b/>
                <w:bCs/>
                <w:color w:val="FFFFFF" w:themeColor="background1"/>
              </w:rPr>
              <w:t xml:space="preserve">the </w:t>
            </w:r>
            <w:r w:rsidR="0078744C" w:rsidRPr="00A013EE">
              <w:rPr>
                <w:b/>
                <w:bCs/>
                <w:color w:val="FFFFFF" w:themeColor="background1"/>
              </w:rPr>
              <w:t xml:space="preserve">York and North Yorkshire </w:t>
            </w:r>
            <w:r w:rsidRPr="00A013EE">
              <w:rPr>
                <w:b/>
                <w:bCs/>
                <w:color w:val="FFFFFF" w:themeColor="background1"/>
              </w:rPr>
              <w:t xml:space="preserve">Road Safety Partnership. Establish and maintain robust </w:t>
            </w:r>
            <w:r w:rsidR="002C25FA" w:rsidRPr="00A013EE">
              <w:rPr>
                <w:b/>
                <w:bCs/>
                <w:color w:val="FFFFFF" w:themeColor="background1"/>
              </w:rPr>
              <w:t xml:space="preserve">road safety </w:t>
            </w:r>
            <w:r w:rsidRPr="00A013EE">
              <w:rPr>
                <w:b/>
                <w:bCs/>
                <w:color w:val="FFFFFF" w:themeColor="background1"/>
              </w:rPr>
              <w:t xml:space="preserve">governance arrangements that </w:t>
            </w:r>
            <w:r w:rsidR="0078744C" w:rsidRPr="00A013EE">
              <w:rPr>
                <w:b/>
                <w:bCs/>
                <w:color w:val="FFFFFF" w:themeColor="background1"/>
              </w:rPr>
              <w:t>s</w:t>
            </w:r>
            <w:r w:rsidR="006219CB" w:rsidRPr="00A013EE">
              <w:rPr>
                <w:b/>
                <w:bCs/>
                <w:color w:val="FFFFFF" w:themeColor="background1"/>
              </w:rPr>
              <w:t xml:space="preserve">upport collaboration and </w:t>
            </w:r>
            <w:r w:rsidRPr="00A013EE">
              <w:rPr>
                <w:b/>
                <w:bCs/>
                <w:color w:val="FFFFFF" w:themeColor="background1"/>
              </w:rPr>
              <w:t>enable clear accountability, effective oversight, and informed decision-making.</w:t>
            </w:r>
          </w:p>
        </w:tc>
      </w:tr>
      <w:tr w:rsidR="00845AB2" w:rsidRPr="00DB6BC1" w14:paraId="3975EEF8" w14:textId="77777777" w:rsidTr="00DB6BC1">
        <w:trPr>
          <w:trHeight w:val="397"/>
        </w:trPr>
        <w:tc>
          <w:tcPr>
            <w:cnfStyle w:val="001000000000" w:firstRow="0" w:lastRow="0" w:firstColumn="1" w:lastColumn="0" w:oddVBand="0" w:evenVBand="0" w:oddHBand="0" w:evenHBand="0" w:firstRowFirstColumn="0" w:firstRowLastColumn="0" w:lastRowFirstColumn="0" w:lastRowLastColumn="0"/>
            <w:tcW w:w="3043" w:type="dxa"/>
          </w:tcPr>
          <w:p w14:paraId="71F828CC" w14:textId="0CE35111" w:rsidR="00845AB2" w:rsidRPr="00DB6BC1" w:rsidRDefault="00845AB2" w:rsidP="00895964">
            <w:pPr>
              <w:spacing w:after="0"/>
              <w:rPr>
                <w:rFonts w:ascii="Plus Jakarta Sans" w:hAnsi="Plus Jakarta Sans"/>
                <w:b w:val="0"/>
                <w:bCs w:val="0"/>
                <w:sz w:val="24"/>
                <w:szCs w:val="24"/>
              </w:rPr>
            </w:pPr>
            <w:r w:rsidRPr="00DB6BC1">
              <w:rPr>
                <w:rFonts w:ascii="Plus Jakarta Sans" w:hAnsi="Plus Jakarta Sans"/>
                <w:sz w:val="24"/>
                <w:szCs w:val="24"/>
              </w:rPr>
              <w:t>Operational management</w:t>
            </w:r>
          </w:p>
        </w:tc>
        <w:tc>
          <w:tcPr>
            <w:tcW w:w="7447" w:type="dxa"/>
          </w:tcPr>
          <w:p w14:paraId="5EAA58C5" w14:textId="651CA31B" w:rsidR="00E62DB5" w:rsidRPr="00D5045B" w:rsidRDefault="00E62DB5" w:rsidP="00895964">
            <w:pPr>
              <w:numPr>
                <w:ilvl w:val="0"/>
                <w:numId w:val="20"/>
              </w:numPr>
              <w:spacing w:after="0" w:line="240" w:lineRule="auto"/>
              <w:ind w:left="357" w:hanging="357"/>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Lead the production and delivery of the York and North Yorkshire Road Safety Partnership Strategy, including development of delivery plans, assurance frameworks, and evaluation mechanisms.</w:t>
            </w:r>
          </w:p>
          <w:p w14:paraId="14D4FF46" w14:textId="77777777" w:rsidR="00655D83" w:rsidRPr="00D5045B" w:rsidRDefault="00655D83" w:rsidP="00895964">
            <w:pPr>
              <w:numPr>
                <w:ilvl w:val="0"/>
                <w:numId w:val="20"/>
              </w:numPr>
              <w:spacing w:after="0" w:line="240" w:lineRule="auto"/>
              <w:ind w:left="357" w:hanging="357"/>
              <w:cnfStyle w:val="000000000000" w:firstRow="0" w:lastRow="0" w:firstColumn="0" w:lastColumn="0" w:oddVBand="0" w:evenVBand="0" w:oddHBand="0" w:evenHBand="0" w:firstRowFirstColumn="0" w:firstRowLastColumn="0" w:lastRowFirstColumn="0" w:lastRowLastColumn="0"/>
              <w:rPr>
                <w:b/>
                <w:bCs/>
                <w:sz w:val="20"/>
                <w:szCs w:val="20"/>
              </w:rPr>
            </w:pPr>
            <w:r w:rsidRPr="00D5045B">
              <w:rPr>
                <w:sz w:val="20"/>
                <w:szCs w:val="20"/>
              </w:rPr>
              <w:t>Establish, maintain and develop robust road safety governance arrangements, ensuring effective direction, oversight, accountability, scrutiny, and decision</w:t>
            </w:r>
            <w:r w:rsidRPr="00D5045B">
              <w:rPr>
                <w:sz w:val="20"/>
                <w:szCs w:val="20"/>
              </w:rPr>
              <w:noBreakHyphen/>
              <w:t>making across the Road Safety Partnership.</w:t>
            </w:r>
          </w:p>
          <w:p w14:paraId="052F74E3" w14:textId="77777777" w:rsidR="00655D83" w:rsidRPr="00D5045B" w:rsidRDefault="00655D83" w:rsidP="00895964">
            <w:pPr>
              <w:numPr>
                <w:ilvl w:val="0"/>
                <w:numId w:val="20"/>
              </w:numPr>
              <w:spacing w:after="0" w:line="240" w:lineRule="auto"/>
              <w:ind w:left="357" w:hanging="357"/>
              <w:cnfStyle w:val="000000000000" w:firstRow="0" w:lastRow="0" w:firstColumn="0" w:lastColumn="0" w:oddVBand="0" w:evenVBand="0" w:oddHBand="0" w:evenHBand="0" w:firstRowFirstColumn="0" w:firstRowLastColumn="0" w:lastRowFirstColumn="0" w:lastRowLastColumn="0"/>
              <w:rPr>
                <w:b/>
                <w:bCs/>
                <w:sz w:val="20"/>
                <w:szCs w:val="20"/>
              </w:rPr>
            </w:pPr>
            <w:r w:rsidRPr="00D5045B">
              <w:rPr>
                <w:sz w:val="20"/>
                <w:szCs w:val="20"/>
              </w:rPr>
              <w:t>Provide visible and effective leadership as the lead strategic road safety specialist for the Combined Authority and Road Safety Partnership.</w:t>
            </w:r>
          </w:p>
          <w:p w14:paraId="7DCC35F2" w14:textId="77777777" w:rsidR="00655D83" w:rsidRPr="00D5045B" w:rsidRDefault="00655D83"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b/>
                <w:bCs/>
                <w:sz w:val="20"/>
                <w:szCs w:val="20"/>
              </w:rPr>
            </w:pPr>
            <w:r w:rsidRPr="00D5045B">
              <w:rPr>
                <w:sz w:val="20"/>
                <w:szCs w:val="20"/>
              </w:rPr>
              <w:t>Lead the development, implementation, and continuous evolution of the Road Safety Partnership’s Strategy and Annual Action Plan, ensuring delivery against agreed outcomes and ambitions.</w:t>
            </w:r>
          </w:p>
          <w:p w14:paraId="1E3E6FC4" w14:textId="77777777" w:rsidR="00655D83" w:rsidRPr="00D5045B" w:rsidRDefault="00655D83"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Lead the development and delivery of the road safety related components of the Combined Authority’s Local Transport Plan and Mayor’s Police and Crime Plan and Fire and Rescue Plan.</w:t>
            </w:r>
          </w:p>
          <w:p w14:paraId="1661B4BB" w14:textId="77777777" w:rsidR="007C0227" w:rsidRPr="00D5045B" w:rsidRDefault="007C0227"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b/>
                <w:bCs/>
                <w:sz w:val="20"/>
                <w:szCs w:val="20"/>
              </w:rPr>
            </w:pPr>
            <w:r w:rsidRPr="00D5045B">
              <w:rPr>
                <w:sz w:val="20"/>
                <w:szCs w:val="20"/>
              </w:rPr>
              <w:lastRenderedPageBreak/>
              <w:t>Lead and take full responsibility for the governance and meeting structure of the Road Safety Partnership, ensuring it operates effectively and delivers clear strategic oversight. This includes developing and maintaining robust Terms of Reference, forward plans, and structured governance arrangements that support accountability and decision-making.</w:t>
            </w:r>
          </w:p>
          <w:p w14:paraId="3D5F274D" w14:textId="77777777" w:rsidR="007C0227" w:rsidRPr="00D5045B" w:rsidRDefault="007C0227"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b/>
                <w:bCs/>
                <w:sz w:val="20"/>
                <w:szCs w:val="20"/>
              </w:rPr>
            </w:pPr>
            <w:r w:rsidRPr="00D5045B">
              <w:rPr>
                <w:sz w:val="20"/>
                <w:szCs w:val="20"/>
              </w:rPr>
              <w:t>Oversee agenda planning and coordination, ensuring meetings are purposeful, aligned to strategic priorities, and focused on delivery, performance, and risk. Actively manage participation to secure meaningful engagement from partners, fostering collaboration, challenge, and collective ownership.</w:t>
            </w:r>
          </w:p>
          <w:p w14:paraId="5E2A4338" w14:textId="60B14B4D" w:rsidR="007C0227" w:rsidRPr="00D5045B" w:rsidRDefault="007C0227"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b/>
                <w:bCs/>
                <w:sz w:val="20"/>
                <w:szCs w:val="20"/>
              </w:rPr>
            </w:pPr>
            <w:r w:rsidRPr="00D5045B">
              <w:rPr>
                <w:sz w:val="20"/>
                <w:szCs w:val="20"/>
              </w:rPr>
              <w:t xml:space="preserve">Support the Director of Transport in the strategic planning and delivery of the road safety element of the Combined Authority’s transport capital programme. </w:t>
            </w:r>
          </w:p>
          <w:p w14:paraId="325FC5A2" w14:textId="0AFCDEA4" w:rsidR="00BE54E3" w:rsidRPr="00D5045B" w:rsidRDefault="00BE54E3"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eastAsia="Calibri"/>
                <w:b/>
                <w:bCs/>
                <w:sz w:val="20"/>
                <w:szCs w:val="20"/>
              </w:rPr>
            </w:pPr>
            <w:r w:rsidRPr="00D5045B">
              <w:rPr>
                <w:rFonts w:eastAsia="Calibri"/>
                <w:sz w:val="20"/>
                <w:szCs w:val="20"/>
              </w:rPr>
              <w:t>Lead a comprehensive horizon scanning function, ensuring the Road Safety Partnership and Combined Authority remain at the forefront of emerging road safety policy, practice, and innovation.</w:t>
            </w:r>
          </w:p>
          <w:p w14:paraId="2A848884" w14:textId="4DB8801B" w:rsidR="00655D83" w:rsidRPr="00D5045B" w:rsidRDefault="00BE54E3"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Provide flexible, responsive and high-quality support within a dynamic and evolving environment to enable the Road Safety Partnership to fulfil its role effectively.</w:t>
            </w:r>
          </w:p>
        </w:tc>
      </w:tr>
      <w:tr w:rsidR="0009247E" w:rsidRPr="00DB6BC1" w14:paraId="6F0D85F9" w14:textId="77777777" w:rsidTr="00655D83">
        <w:trPr>
          <w:cnfStyle w:val="000000100000" w:firstRow="0" w:lastRow="0" w:firstColumn="0" w:lastColumn="0" w:oddVBand="0" w:evenVBand="0" w:oddHBand="1" w:evenHBand="0" w:firstRowFirstColumn="0" w:firstRowLastColumn="0" w:lastRowFirstColumn="0" w:lastRowLastColumn="0"/>
          <w:trHeight w:val="4527"/>
        </w:trPr>
        <w:tc>
          <w:tcPr>
            <w:cnfStyle w:val="001000000000" w:firstRow="0" w:lastRow="0" w:firstColumn="1" w:lastColumn="0" w:oddVBand="0" w:evenVBand="0" w:oddHBand="0" w:evenHBand="0" w:firstRowFirstColumn="0" w:firstRowLastColumn="0" w:lastRowFirstColumn="0" w:lastRowLastColumn="0"/>
            <w:tcW w:w="3043" w:type="dxa"/>
            <w:tcBorders>
              <w:top w:val="none" w:sz="0" w:space="0" w:color="auto"/>
              <w:left w:val="none" w:sz="0" w:space="0" w:color="auto"/>
              <w:bottom w:val="none" w:sz="0" w:space="0" w:color="auto"/>
            </w:tcBorders>
          </w:tcPr>
          <w:p w14:paraId="7C5D70B7" w14:textId="44043E03" w:rsidR="0009247E" w:rsidRPr="00DB6BC1" w:rsidRDefault="0009247E" w:rsidP="00895964">
            <w:pPr>
              <w:spacing w:after="0"/>
              <w:rPr>
                <w:rFonts w:ascii="Plus Jakarta Sans" w:hAnsi="Plus Jakarta Sans"/>
                <w:sz w:val="24"/>
                <w:szCs w:val="24"/>
              </w:rPr>
            </w:pPr>
            <w:r w:rsidRPr="00DB6BC1">
              <w:rPr>
                <w:rFonts w:ascii="Plus Jakarta Sans" w:hAnsi="Plus Jakarta Sans"/>
                <w:sz w:val="24"/>
                <w:szCs w:val="24"/>
              </w:rPr>
              <w:lastRenderedPageBreak/>
              <w:t>Communications</w:t>
            </w:r>
          </w:p>
        </w:tc>
        <w:tc>
          <w:tcPr>
            <w:tcW w:w="7447" w:type="dxa"/>
            <w:tcBorders>
              <w:top w:val="none" w:sz="0" w:space="0" w:color="auto"/>
              <w:bottom w:val="none" w:sz="0" w:space="0" w:color="auto"/>
              <w:right w:val="none" w:sz="0" w:space="0" w:color="auto"/>
            </w:tcBorders>
          </w:tcPr>
          <w:p w14:paraId="352644D3" w14:textId="5ACBB909" w:rsidR="002138DC" w:rsidRPr="00D5045B" w:rsidRDefault="002138DC"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 xml:space="preserve">Act as a trusted advisor to </w:t>
            </w:r>
            <w:r w:rsidR="00731152" w:rsidRPr="00D5045B">
              <w:rPr>
                <w:sz w:val="20"/>
                <w:szCs w:val="20"/>
              </w:rPr>
              <w:t>all road safety partners</w:t>
            </w:r>
            <w:r w:rsidRPr="00D5045B">
              <w:rPr>
                <w:sz w:val="20"/>
                <w:szCs w:val="20"/>
              </w:rPr>
              <w:t>, providing politically astute, strategic counsel in high pressure and sensitive situations and ensuring that risks are managed, and opportunities are maximised.</w:t>
            </w:r>
          </w:p>
          <w:p w14:paraId="33E99BD5" w14:textId="0547290B" w:rsidR="0009247E" w:rsidRPr="00D5045B" w:rsidRDefault="0009247E"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Provide an open and collaborative approach to the develop</w:t>
            </w:r>
            <w:r w:rsidR="001F0A12" w:rsidRPr="00D5045B">
              <w:rPr>
                <w:sz w:val="20"/>
                <w:szCs w:val="20"/>
              </w:rPr>
              <w:t>ment</w:t>
            </w:r>
            <w:r w:rsidRPr="00D5045B">
              <w:rPr>
                <w:sz w:val="20"/>
                <w:szCs w:val="20"/>
              </w:rPr>
              <w:t xml:space="preserve"> of all plans, strategies and programmes</w:t>
            </w:r>
            <w:r w:rsidR="00655D83" w:rsidRPr="00D5045B">
              <w:rPr>
                <w:sz w:val="20"/>
                <w:szCs w:val="20"/>
              </w:rPr>
              <w:t xml:space="preserve"> in relation to road safety</w:t>
            </w:r>
            <w:r w:rsidRPr="00D5045B">
              <w:rPr>
                <w:sz w:val="20"/>
                <w:szCs w:val="20"/>
              </w:rPr>
              <w:t>.</w:t>
            </w:r>
          </w:p>
          <w:p w14:paraId="240C02C3" w14:textId="77777777" w:rsidR="0009247E" w:rsidRPr="00D5045B" w:rsidRDefault="0009247E"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Lead on statutory and discretionary stakeholder and public consultation activities associated with plan and strategy development.</w:t>
            </w:r>
          </w:p>
          <w:p w14:paraId="7BD2B825" w14:textId="5641AD41" w:rsidR="0009247E" w:rsidRPr="00D5045B" w:rsidRDefault="00B237DF"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 xml:space="preserve">Develop clear, outcome-focused and accessible </w:t>
            </w:r>
            <w:r w:rsidR="001F0A12" w:rsidRPr="00D5045B">
              <w:rPr>
                <w:sz w:val="20"/>
                <w:szCs w:val="20"/>
              </w:rPr>
              <w:t>road safety s</w:t>
            </w:r>
            <w:r w:rsidR="0009247E" w:rsidRPr="00D5045B">
              <w:rPr>
                <w:sz w:val="20"/>
                <w:szCs w:val="20"/>
              </w:rPr>
              <w:t xml:space="preserve">trategies </w:t>
            </w:r>
            <w:r w:rsidR="001F0A12" w:rsidRPr="00D5045B">
              <w:rPr>
                <w:sz w:val="20"/>
                <w:szCs w:val="20"/>
              </w:rPr>
              <w:t xml:space="preserve">and plans </w:t>
            </w:r>
            <w:r w:rsidR="0009247E" w:rsidRPr="00D5045B">
              <w:rPr>
                <w:sz w:val="20"/>
                <w:szCs w:val="20"/>
              </w:rPr>
              <w:t xml:space="preserve">that provide a clear articulation of the </w:t>
            </w:r>
            <w:r w:rsidR="001F0A12" w:rsidRPr="00D5045B">
              <w:rPr>
                <w:sz w:val="20"/>
                <w:szCs w:val="20"/>
              </w:rPr>
              <w:t xml:space="preserve">Road Safety Partnership’s collective </w:t>
            </w:r>
            <w:r w:rsidR="0009247E" w:rsidRPr="00D5045B">
              <w:rPr>
                <w:sz w:val="20"/>
                <w:szCs w:val="20"/>
              </w:rPr>
              <w:t>priorities.</w:t>
            </w:r>
          </w:p>
          <w:p w14:paraId="0BED30B2" w14:textId="5C356BBA" w:rsidR="0009247E" w:rsidRPr="00D5045B" w:rsidRDefault="0009247E"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Communicate effectively with senior officers to explain the plans and strategies being developed, breaking down what are sometimes complex matters into clear and concise messages.</w:t>
            </w:r>
          </w:p>
          <w:p w14:paraId="640C1773" w14:textId="77777777" w:rsidR="00655D83" w:rsidRPr="00D5045B" w:rsidRDefault="00A77972"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 xml:space="preserve">Coordinate and develop responses to </w:t>
            </w:r>
            <w:r w:rsidR="001F0A12" w:rsidRPr="00D5045B">
              <w:rPr>
                <w:sz w:val="20"/>
                <w:szCs w:val="20"/>
              </w:rPr>
              <w:t>complex road safety matters</w:t>
            </w:r>
            <w:r w:rsidR="002E0872" w:rsidRPr="00D5045B">
              <w:rPr>
                <w:sz w:val="20"/>
                <w:szCs w:val="20"/>
              </w:rPr>
              <w:t xml:space="preserve"> and correspondence </w:t>
            </w:r>
            <w:r w:rsidRPr="00D5045B">
              <w:rPr>
                <w:sz w:val="20"/>
                <w:szCs w:val="20"/>
              </w:rPr>
              <w:t xml:space="preserve">within the region, including acting as </w:t>
            </w:r>
            <w:r w:rsidR="00B237DF" w:rsidRPr="00D5045B">
              <w:rPr>
                <w:sz w:val="20"/>
                <w:szCs w:val="20"/>
              </w:rPr>
              <w:t xml:space="preserve">a </w:t>
            </w:r>
            <w:r w:rsidRPr="00D5045B">
              <w:rPr>
                <w:sz w:val="20"/>
                <w:szCs w:val="20"/>
              </w:rPr>
              <w:t>spokesperson whe</w:t>
            </w:r>
            <w:r w:rsidR="00B237DF" w:rsidRPr="00D5045B">
              <w:rPr>
                <w:sz w:val="20"/>
                <w:szCs w:val="20"/>
              </w:rPr>
              <w:t>re</w:t>
            </w:r>
            <w:r w:rsidRPr="00D5045B">
              <w:rPr>
                <w:sz w:val="20"/>
                <w:szCs w:val="20"/>
              </w:rPr>
              <w:t xml:space="preserve"> required.</w:t>
            </w:r>
          </w:p>
          <w:p w14:paraId="198C2BE7" w14:textId="77777777" w:rsidR="00655D83" w:rsidRPr="00D5045B" w:rsidRDefault="00655D83"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Ensure that the needs of local communities, particularly the voices of victims, survivors and partners are heard and embedded in delivery.</w:t>
            </w:r>
          </w:p>
          <w:p w14:paraId="2112F353" w14:textId="4CC4B579" w:rsidR="00A070F0" w:rsidRPr="00D5045B" w:rsidRDefault="00A070F0"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rFonts w:eastAsia="Calibri"/>
                <w:sz w:val="20"/>
                <w:szCs w:val="20"/>
              </w:rPr>
              <w:t>Lead and advise on the design and delivery of stakeholder and public consultations, including those relating to the Road Safety Strategy, ensuring inclusive engagement and clear evidence of impact. Coordinate and quality assure responses to national and regional consultations, influencing policy development where appropriate.</w:t>
            </w:r>
          </w:p>
        </w:tc>
      </w:tr>
      <w:tr w:rsidR="0009247E" w:rsidRPr="00DB6BC1" w14:paraId="1F4252B4" w14:textId="77777777" w:rsidTr="000A0A91">
        <w:trPr>
          <w:trHeight w:val="397"/>
        </w:trPr>
        <w:tc>
          <w:tcPr>
            <w:cnfStyle w:val="001000000000" w:firstRow="0" w:lastRow="0" w:firstColumn="1" w:lastColumn="0" w:oddVBand="0" w:evenVBand="0" w:oddHBand="0" w:evenHBand="0" w:firstRowFirstColumn="0" w:firstRowLastColumn="0" w:lastRowFirstColumn="0" w:lastRowLastColumn="0"/>
            <w:tcW w:w="3043" w:type="dxa"/>
          </w:tcPr>
          <w:p w14:paraId="74D9A4F4" w14:textId="0B94338F" w:rsidR="0009247E" w:rsidRPr="00DB6BC1" w:rsidRDefault="0009247E" w:rsidP="00895964">
            <w:pPr>
              <w:spacing w:after="0"/>
              <w:rPr>
                <w:rFonts w:ascii="Plus Jakarta Sans" w:hAnsi="Plus Jakarta Sans"/>
                <w:b w:val="0"/>
                <w:bCs w:val="0"/>
                <w:sz w:val="24"/>
                <w:szCs w:val="24"/>
              </w:rPr>
            </w:pPr>
            <w:r w:rsidRPr="00DB6BC1">
              <w:rPr>
                <w:rFonts w:ascii="Plus Jakarta Sans" w:hAnsi="Plus Jakarta Sans"/>
                <w:sz w:val="24"/>
                <w:szCs w:val="24"/>
              </w:rPr>
              <w:t>Partnership / corporate working</w:t>
            </w:r>
          </w:p>
        </w:tc>
        <w:tc>
          <w:tcPr>
            <w:tcW w:w="7447" w:type="dxa"/>
          </w:tcPr>
          <w:p w14:paraId="67AC9F54" w14:textId="7ACA186D" w:rsidR="00263449" w:rsidRPr="00D5045B" w:rsidRDefault="00263449" w:rsidP="00895964">
            <w:pPr>
              <w:pStyle w:val="ListParagraph"/>
              <w:numPr>
                <w:ilvl w:val="0"/>
                <w:numId w:val="20"/>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Provide the lead advisory and governance function for the Road Safety Partnership, including organisational support to the Strategic Board and Oversight and Scrutiny Board, chairing the Tactical Group, and ensuring effective alignment</w:t>
            </w:r>
            <w:r w:rsidR="007171B5" w:rsidRPr="00D5045B">
              <w:rPr>
                <w:sz w:val="20"/>
                <w:szCs w:val="20"/>
              </w:rPr>
              <w:t>, information flow</w:t>
            </w:r>
            <w:r w:rsidRPr="00D5045B">
              <w:rPr>
                <w:sz w:val="20"/>
                <w:szCs w:val="20"/>
              </w:rPr>
              <w:t xml:space="preserve"> and engagement across all partnership meetings to support delivery of priorities.</w:t>
            </w:r>
          </w:p>
          <w:p w14:paraId="651CD5F8" w14:textId="77777777" w:rsidR="00655D83" w:rsidRPr="00D5045B" w:rsidRDefault="00655D83" w:rsidP="00895964">
            <w:pPr>
              <w:pStyle w:val="ListParagraph"/>
              <w:spacing w:after="0" w:line="240" w:lineRule="auto"/>
              <w:ind w:left="340"/>
              <w:cnfStyle w:val="000000000000" w:firstRow="0" w:lastRow="0" w:firstColumn="0" w:lastColumn="0" w:oddVBand="0" w:evenVBand="0" w:oddHBand="0" w:evenHBand="0" w:firstRowFirstColumn="0" w:firstRowLastColumn="0" w:lastRowFirstColumn="0" w:lastRowLastColumn="0"/>
              <w:rPr>
                <w:sz w:val="20"/>
                <w:szCs w:val="20"/>
              </w:rPr>
            </w:pPr>
          </w:p>
          <w:p w14:paraId="28E3FE44" w14:textId="236EB744" w:rsidR="00511D6C" w:rsidRPr="00D5045B" w:rsidRDefault="0009247E"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 xml:space="preserve">Work in a highly collaborative manner with </w:t>
            </w:r>
            <w:r w:rsidR="00876577" w:rsidRPr="00D5045B">
              <w:rPr>
                <w:sz w:val="20"/>
                <w:szCs w:val="20"/>
              </w:rPr>
              <w:t>road safety partners in the region</w:t>
            </w:r>
            <w:r w:rsidRPr="00D5045B">
              <w:rPr>
                <w:sz w:val="20"/>
                <w:szCs w:val="20"/>
              </w:rPr>
              <w:t>, neighbouring combined authorities and national/sub-national government bodies</w:t>
            </w:r>
            <w:r w:rsidR="00655D83" w:rsidRPr="00D5045B">
              <w:rPr>
                <w:sz w:val="20"/>
                <w:szCs w:val="20"/>
              </w:rPr>
              <w:t xml:space="preserve"> and organise complex strategic programmes and workstreams.</w:t>
            </w:r>
          </w:p>
          <w:p w14:paraId="0F353E66" w14:textId="77777777" w:rsidR="00AF7B2A" w:rsidRPr="00D5045B" w:rsidRDefault="00AF7B2A"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Report strategic road safety activity into other local governance forums as required.</w:t>
            </w:r>
          </w:p>
          <w:p w14:paraId="5C9A1C73" w14:textId="035FD721" w:rsidR="00C40DA9" w:rsidRPr="00D5045B" w:rsidRDefault="00C40DA9" w:rsidP="00895964">
            <w:pPr>
              <w:numPr>
                <w:ilvl w:val="0"/>
                <w:numId w:val="20"/>
              </w:numPr>
              <w:spacing w:after="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D5045B">
              <w:rPr>
                <w:sz w:val="20"/>
                <w:szCs w:val="20"/>
              </w:rPr>
              <w:t>Act as a key ambassador for the Road Safety Partnership, representing the region on road safety matters across York and North Yorkshire. Build and maintain strong relationships with key partners (e.g. local authorities, police, fire and rescue, public health, NHS, voluntary sector</w:t>
            </w:r>
            <w:r w:rsidR="00BE54E3" w:rsidRPr="00D5045B">
              <w:rPr>
                <w:sz w:val="20"/>
                <w:szCs w:val="20"/>
              </w:rPr>
              <w:t>) and</w:t>
            </w:r>
            <w:r w:rsidRPr="00D5045B">
              <w:rPr>
                <w:sz w:val="20"/>
                <w:szCs w:val="20"/>
              </w:rPr>
              <w:t xml:space="preserve"> collaborate with </w:t>
            </w:r>
            <w:r w:rsidRPr="00D5045B">
              <w:rPr>
                <w:sz w:val="20"/>
                <w:szCs w:val="20"/>
              </w:rPr>
              <w:lastRenderedPageBreak/>
              <w:t>regional and national road safety partnerships to share best practice and influence wider agendas.</w:t>
            </w:r>
          </w:p>
        </w:tc>
      </w:tr>
      <w:tr w:rsidR="0009247E" w:rsidRPr="00DB6BC1" w14:paraId="07D242D3" w14:textId="77777777" w:rsidTr="000A0A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43" w:type="dxa"/>
            <w:tcBorders>
              <w:top w:val="none" w:sz="0" w:space="0" w:color="auto"/>
              <w:left w:val="none" w:sz="0" w:space="0" w:color="auto"/>
              <w:bottom w:val="none" w:sz="0" w:space="0" w:color="auto"/>
            </w:tcBorders>
          </w:tcPr>
          <w:p w14:paraId="4E6B7E95" w14:textId="2D9D555F" w:rsidR="0009247E" w:rsidRPr="00DB6BC1" w:rsidRDefault="0009247E" w:rsidP="0009247E">
            <w:pPr>
              <w:rPr>
                <w:rFonts w:ascii="Plus Jakarta Sans" w:hAnsi="Plus Jakarta Sans"/>
                <w:b w:val="0"/>
                <w:bCs w:val="0"/>
                <w:sz w:val="24"/>
                <w:szCs w:val="24"/>
              </w:rPr>
            </w:pPr>
            <w:r w:rsidRPr="00DB6BC1">
              <w:rPr>
                <w:rFonts w:ascii="Plus Jakarta Sans" w:hAnsi="Plus Jakarta Sans"/>
                <w:sz w:val="24"/>
                <w:szCs w:val="24"/>
              </w:rPr>
              <w:lastRenderedPageBreak/>
              <w:t>Resource management</w:t>
            </w:r>
          </w:p>
        </w:tc>
        <w:tc>
          <w:tcPr>
            <w:tcW w:w="7447" w:type="dxa"/>
            <w:tcBorders>
              <w:top w:val="none" w:sz="0" w:space="0" w:color="auto"/>
              <w:bottom w:val="none" w:sz="0" w:space="0" w:color="auto"/>
              <w:right w:val="none" w:sz="0" w:space="0" w:color="auto"/>
            </w:tcBorders>
          </w:tcPr>
          <w:p w14:paraId="40037CDD" w14:textId="77777777" w:rsidR="00CE79D1" w:rsidRPr="00D5045B" w:rsidRDefault="00CE79D1"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b/>
                <w:bCs/>
                <w:sz w:val="20"/>
                <w:szCs w:val="20"/>
              </w:rPr>
            </w:pPr>
            <w:r w:rsidRPr="00D5045B">
              <w:rPr>
                <w:sz w:val="20"/>
                <w:szCs w:val="20"/>
              </w:rPr>
              <w:t>Manage the Road Safety Partnership (RSP) fund (c.£100k per annum), ensuring effective governance and value for money, and lead on the development and assurance of robust business cases aligned with relevant assurance frameworks, and best practice.</w:t>
            </w:r>
          </w:p>
          <w:p w14:paraId="22ED61EB" w14:textId="51B654D8" w:rsidR="00CE79D1" w:rsidRPr="00D5045B" w:rsidRDefault="00CE79D1"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b/>
                <w:bCs/>
                <w:sz w:val="20"/>
                <w:szCs w:val="20"/>
              </w:rPr>
            </w:pPr>
            <w:r w:rsidRPr="00D5045B">
              <w:rPr>
                <w:sz w:val="20"/>
                <w:szCs w:val="20"/>
              </w:rPr>
              <w:t>Proactively identify and secure opportunities for external funding (e.g. DfT, Active Travel England, innovation and grant programmes</w:t>
            </w:r>
            <w:r w:rsidR="00D5045B" w:rsidRPr="00D5045B">
              <w:rPr>
                <w:sz w:val="20"/>
                <w:szCs w:val="20"/>
              </w:rPr>
              <w:t>) and</w:t>
            </w:r>
            <w:r w:rsidRPr="00D5045B">
              <w:rPr>
                <w:sz w:val="20"/>
                <w:szCs w:val="20"/>
              </w:rPr>
              <w:t xml:space="preserve"> develop proposals for alternative and blended funding mechanisms to enhance the long-term sustainability, scalability, and impact of the Partnership’s road safety interventions</w:t>
            </w:r>
            <w:r w:rsidR="00AF113F" w:rsidRPr="00D5045B">
              <w:rPr>
                <w:sz w:val="20"/>
                <w:szCs w:val="20"/>
              </w:rPr>
              <w:t>, driving efficiencies for long-term delivery</w:t>
            </w:r>
            <w:r w:rsidRPr="00D5045B">
              <w:rPr>
                <w:sz w:val="20"/>
                <w:szCs w:val="20"/>
              </w:rPr>
              <w:t>.</w:t>
            </w:r>
          </w:p>
        </w:tc>
      </w:tr>
      <w:tr w:rsidR="0009247E" w:rsidRPr="00DB6BC1" w14:paraId="6E7A4B37" w14:textId="77777777" w:rsidTr="000A0A91">
        <w:trPr>
          <w:trHeight w:val="397"/>
        </w:trPr>
        <w:tc>
          <w:tcPr>
            <w:cnfStyle w:val="001000000000" w:firstRow="0" w:lastRow="0" w:firstColumn="1" w:lastColumn="0" w:oddVBand="0" w:evenVBand="0" w:oddHBand="0" w:evenHBand="0" w:firstRowFirstColumn="0" w:firstRowLastColumn="0" w:lastRowFirstColumn="0" w:lastRowLastColumn="0"/>
            <w:tcW w:w="3043" w:type="dxa"/>
          </w:tcPr>
          <w:p w14:paraId="285A52F3" w14:textId="7382BD62" w:rsidR="0009247E" w:rsidRPr="00DB6BC1" w:rsidRDefault="0009247E" w:rsidP="0009247E">
            <w:pPr>
              <w:tabs>
                <w:tab w:val="num" w:pos="1610"/>
              </w:tabs>
              <w:rPr>
                <w:rFonts w:ascii="Plus Jakarta Sans" w:hAnsi="Plus Jakarta Sans"/>
                <w:b w:val="0"/>
                <w:bCs w:val="0"/>
                <w:sz w:val="24"/>
                <w:szCs w:val="24"/>
              </w:rPr>
            </w:pPr>
            <w:r w:rsidRPr="00DB6BC1">
              <w:rPr>
                <w:rFonts w:ascii="Plus Jakarta Sans" w:hAnsi="Plus Jakarta Sans"/>
                <w:sz w:val="24"/>
                <w:szCs w:val="24"/>
              </w:rPr>
              <w:t xml:space="preserve">Systems and information </w:t>
            </w:r>
          </w:p>
        </w:tc>
        <w:tc>
          <w:tcPr>
            <w:tcW w:w="7447" w:type="dxa"/>
          </w:tcPr>
          <w:p w14:paraId="408480CF" w14:textId="0BC5D159" w:rsidR="005E1ACF" w:rsidRPr="00D5045B" w:rsidRDefault="005E1ACF" w:rsidP="00895964">
            <w:pPr>
              <w:numPr>
                <w:ilvl w:val="0"/>
                <w:numId w:val="20"/>
              </w:numPr>
              <w:spacing w:after="0"/>
              <w:cnfStyle w:val="000000000000" w:firstRow="0" w:lastRow="0" w:firstColumn="0" w:lastColumn="0" w:oddVBand="0" w:evenVBand="0" w:oddHBand="0" w:evenHBand="0" w:firstRowFirstColumn="0" w:firstRowLastColumn="0" w:lastRowFirstColumn="0" w:lastRowLastColumn="0"/>
              <w:rPr>
                <w:b/>
                <w:bCs/>
                <w:sz w:val="20"/>
                <w:szCs w:val="20"/>
              </w:rPr>
            </w:pPr>
            <w:r w:rsidRPr="00D5045B">
              <w:rPr>
                <w:sz w:val="20"/>
                <w:szCs w:val="20"/>
              </w:rPr>
              <w:t>Prepare and present high-quality reports, evaluations, briefings, and presentations for a range of audiences, including senior leadership, elected members, and external stakeholders. Lead the production of the Road Safety Partnership’s annual report, demonstrating impact, outcomes, and value.</w:t>
            </w:r>
          </w:p>
          <w:p w14:paraId="00658EA7" w14:textId="77777777" w:rsidR="00D5045B" w:rsidRDefault="00655D83"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Responsible for managing the Road Safety Partnership’s website and content.</w:t>
            </w:r>
          </w:p>
          <w:p w14:paraId="5B9609CA" w14:textId="1E6E1698" w:rsidR="00655D83" w:rsidRPr="00D5045B" w:rsidRDefault="00655D83"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Provide strategic assurance and transparency through performance reporting and strategy updates, and the publication of accessible public</w:t>
            </w:r>
            <w:r w:rsidRPr="00D5045B">
              <w:rPr>
                <w:sz w:val="20"/>
                <w:szCs w:val="20"/>
              </w:rPr>
              <w:noBreakHyphen/>
              <w:t>facing materials.</w:t>
            </w:r>
          </w:p>
          <w:p w14:paraId="22BE02B3" w14:textId="10250CC7" w:rsidR="00A316A2" w:rsidRPr="00D5045B" w:rsidRDefault="00A316A2" w:rsidP="00895964">
            <w:pPr>
              <w:pStyle w:val="ListParagraph"/>
              <w:numPr>
                <w:ilvl w:val="0"/>
                <w:numId w:val="20"/>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eastAsia="Calibri"/>
                <w:b/>
                <w:bCs/>
                <w:sz w:val="20"/>
                <w:szCs w:val="20"/>
              </w:rPr>
            </w:pPr>
            <w:r w:rsidRPr="00D5045B">
              <w:rPr>
                <w:rFonts w:eastAsia="Calibri"/>
                <w:sz w:val="20"/>
                <w:szCs w:val="20"/>
              </w:rPr>
              <w:t>Apply a data-led, outcome-focused Safe System approach, using collision, causal and behavioural insights to target interventions and drive measurable reductions in harm.</w:t>
            </w:r>
          </w:p>
        </w:tc>
      </w:tr>
      <w:tr w:rsidR="0009247E" w:rsidRPr="00DB6BC1" w14:paraId="42391CD4" w14:textId="77777777" w:rsidTr="000A0A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43" w:type="dxa"/>
            <w:tcBorders>
              <w:top w:val="none" w:sz="0" w:space="0" w:color="auto"/>
              <w:left w:val="none" w:sz="0" w:space="0" w:color="auto"/>
              <w:bottom w:val="none" w:sz="0" w:space="0" w:color="auto"/>
            </w:tcBorders>
          </w:tcPr>
          <w:p w14:paraId="715A81D8" w14:textId="2162C478" w:rsidR="0009247E" w:rsidRPr="00DB6BC1" w:rsidRDefault="0009247E" w:rsidP="0009247E">
            <w:pPr>
              <w:tabs>
                <w:tab w:val="num" w:pos="1610"/>
              </w:tabs>
              <w:rPr>
                <w:rFonts w:ascii="Plus Jakarta Sans" w:hAnsi="Plus Jakarta Sans"/>
                <w:b w:val="0"/>
                <w:bCs w:val="0"/>
                <w:sz w:val="24"/>
                <w:szCs w:val="24"/>
              </w:rPr>
            </w:pPr>
            <w:r w:rsidRPr="00DB6BC1">
              <w:rPr>
                <w:rFonts w:ascii="Plus Jakarta Sans" w:hAnsi="Plus Jakarta Sans"/>
                <w:sz w:val="24"/>
                <w:szCs w:val="24"/>
              </w:rPr>
              <w:t>Strategic management</w:t>
            </w:r>
          </w:p>
        </w:tc>
        <w:tc>
          <w:tcPr>
            <w:tcW w:w="7447" w:type="dxa"/>
            <w:tcBorders>
              <w:top w:val="none" w:sz="0" w:space="0" w:color="auto"/>
              <w:bottom w:val="none" w:sz="0" w:space="0" w:color="auto"/>
              <w:right w:val="none" w:sz="0" w:space="0" w:color="auto"/>
            </w:tcBorders>
          </w:tcPr>
          <w:p w14:paraId="20965858" w14:textId="5650D211" w:rsidR="003419BC" w:rsidRPr="00D5045B" w:rsidRDefault="00116229"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Build, manage and</w:t>
            </w:r>
            <w:r w:rsidR="00434225" w:rsidRPr="00D5045B">
              <w:rPr>
                <w:sz w:val="20"/>
                <w:szCs w:val="20"/>
              </w:rPr>
              <w:t xml:space="preserve"> influence stakeholder relationships</w:t>
            </w:r>
            <w:r w:rsidRPr="00D5045B">
              <w:rPr>
                <w:sz w:val="20"/>
                <w:szCs w:val="20"/>
              </w:rPr>
              <w:t xml:space="preserve">, </w:t>
            </w:r>
            <w:r w:rsidR="00434225" w:rsidRPr="00D5045B">
              <w:rPr>
                <w:sz w:val="20"/>
                <w:szCs w:val="20"/>
              </w:rPr>
              <w:t>including with</w:t>
            </w:r>
            <w:r w:rsidRPr="00D5045B">
              <w:rPr>
                <w:sz w:val="20"/>
                <w:szCs w:val="20"/>
              </w:rPr>
              <w:t xml:space="preserve"> Local Authority Elected Members, the Mayor and Deputy Mayor for Policing, Fire and Crime, senior officers within the Combined Authority, and </w:t>
            </w:r>
            <w:r w:rsidR="00951984" w:rsidRPr="00D5045B">
              <w:rPr>
                <w:sz w:val="20"/>
                <w:szCs w:val="20"/>
              </w:rPr>
              <w:t>across road safety.</w:t>
            </w:r>
          </w:p>
          <w:p w14:paraId="3C230B5D" w14:textId="77777777" w:rsidR="0009247E" w:rsidRPr="00D5045B" w:rsidRDefault="003419BC"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Work in partnership with Heads of Service to lead the development and maturation of an enhanced road safety policy and strategy function within the Combined Authority, ensuring it is evidence-led, forward-looking, and aligned with regional and national priorities</w:t>
            </w:r>
            <w:r w:rsidR="00453560" w:rsidRPr="00D5045B">
              <w:rPr>
                <w:sz w:val="20"/>
                <w:szCs w:val="20"/>
              </w:rPr>
              <w:t>.</w:t>
            </w:r>
          </w:p>
          <w:p w14:paraId="10D9ABD5" w14:textId="72015F1E" w:rsidR="00BE54E3" w:rsidRPr="00D5045B" w:rsidRDefault="00BE54E3" w:rsidP="00895964">
            <w:pPr>
              <w:numPr>
                <w:ilvl w:val="0"/>
                <w:numId w:val="20"/>
              </w:num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D5045B">
              <w:rPr>
                <w:sz w:val="20"/>
                <w:szCs w:val="20"/>
              </w:rPr>
              <w:t>Influence and shape road safety policy at local, regional, and national levels, ensuring alignment with wider transport, public health, and safety agendas.</w:t>
            </w:r>
          </w:p>
          <w:p w14:paraId="38341C94" w14:textId="06468B6A" w:rsidR="00BE54E3" w:rsidRPr="00D5045B" w:rsidRDefault="00BE54E3" w:rsidP="00895964">
            <w:pPr>
              <w:pStyle w:val="ListParagraph"/>
              <w:numPr>
                <w:ilvl w:val="0"/>
                <w:numId w:val="20"/>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b/>
                <w:bCs/>
                <w:sz w:val="20"/>
                <w:szCs w:val="20"/>
              </w:rPr>
            </w:pPr>
            <w:r w:rsidRPr="00D5045B">
              <w:rPr>
                <w:sz w:val="20"/>
                <w:szCs w:val="20"/>
              </w:rPr>
              <w:t xml:space="preserve">Lead the development, implementation, and continuous improvement of the Road Safety Partnership Strategy and Action Plan, ensuring alignment with wider Combined Authority and road safety partner priorities.  </w:t>
            </w:r>
          </w:p>
        </w:tc>
      </w:tr>
    </w:tbl>
    <w:p w14:paraId="64A4740A" w14:textId="12D3583B" w:rsidR="00212C81" w:rsidRPr="00DB6BC1" w:rsidRDefault="00212C81" w:rsidP="00212C81">
      <w:pPr>
        <w:spacing w:after="0" w:line="240" w:lineRule="auto"/>
        <w:rPr>
          <w:rFonts w:ascii="Plus Jakarta Sans" w:hAnsi="Plus Jakarta Sans"/>
          <w:color w:val="FF0000"/>
          <w:sz w:val="18"/>
          <w:szCs w:val="18"/>
        </w:rPr>
      </w:pPr>
    </w:p>
    <w:tbl>
      <w:tblPr>
        <w:tblStyle w:val="LightList-Accent3"/>
        <w:tblW w:w="5824" w:type="pct"/>
        <w:tblInd w:w="-719" w:type="dxa"/>
        <w:tblBorders>
          <w:top w:val="single" w:sz="4" w:space="0" w:color="008577"/>
          <w:left w:val="single" w:sz="4" w:space="0" w:color="008577"/>
          <w:bottom w:val="single" w:sz="4" w:space="0" w:color="008577"/>
          <w:right w:val="single" w:sz="4" w:space="0" w:color="008577"/>
          <w:insideH w:val="single" w:sz="4" w:space="0" w:color="008577"/>
          <w:insideV w:val="single" w:sz="4" w:space="0" w:color="008577"/>
        </w:tblBorders>
        <w:tblCellMar>
          <w:top w:w="57" w:type="dxa"/>
          <w:bottom w:w="57" w:type="dxa"/>
        </w:tblCellMar>
        <w:tblLook w:val="04A0" w:firstRow="1" w:lastRow="0" w:firstColumn="1" w:lastColumn="0" w:noHBand="0" w:noVBand="1"/>
      </w:tblPr>
      <w:tblGrid>
        <w:gridCol w:w="7120"/>
        <w:gridCol w:w="3382"/>
      </w:tblGrid>
      <w:tr w:rsidR="00212C81" w:rsidRPr="00DB6BC1" w14:paraId="0EEBF2FD" w14:textId="77777777" w:rsidTr="00DB6BC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8577"/>
            <w:vAlign w:val="center"/>
          </w:tcPr>
          <w:p w14:paraId="1404959A" w14:textId="5EE5CA29" w:rsidR="00212C81" w:rsidRPr="00DB6BC1" w:rsidRDefault="00DC4A7E" w:rsidP="00845AB2">
            <w:pPr>
              <w:spacing w:after="100" w:afterAutospacing="1"/>
              <w:rPr>
                <w:rFonts w:ascii="Plus Jakarta Sans" w:hAnsi="Plus Jakarta Sans"/>
                <w:b w:val="0"/>
                <w:bCs w:val="0"/>
                <w:color w:val="44546A" w:themeColor="text2"/>
                <w:sz w:val="32"/>
                <w:szCs w:val="32"/>
              </w:rPr>
            </w:pPr>
            <w:r>
              <w:rPr>
                <w:b w:val="0"/>
                <w:bCs w:val="0"/>
                <w:color w:val="auto"/>
              </w:rPr>
              <w:br w:type="page"/>
            </w:r>
            <w:r w:rsidR="00212C81" w:rsidRPr="00DB6BC1">
              <w:rPr>
                <w:rFonts w:ascii="Plus Jakarta Sans" w:hAnsi="Plus Jakarta Sans"/>
                <w:b w:val="0"/>
                <w:bCs w:val="0"/>
                <w:sz w:val="32"/>
                <w:szCs w:val="32"/>
              </w:rPr>
              <w:t>Person Specification</w:t>
            </w:r>
          </w:p>
        </w:tc>
      </w:tr>
      <w:tr w:rsidR="002871DB" w:rsidRPr="00DB6BC1" w14:paraId="6069524C" w14:textId="77777777" w:rsidTr="00DB6B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90" w:type="pct"/>
            <w:tcBorders>
              <w:top w:val="none" w:sz="0" w:space="0" w:color="auto"/>
              <w:left w:val="none" w:sz="0" w:space="0" w:color="auto"/>
              <w:bottom w:val="none" w:sz="0" w:space="0" w:color="auto"/>
            </w:tcBorders>
            <w:shd w:val="clear" w:color="auto" w:fill="FFFFFF" w:themeFill="background1"/>
            <w:vAlign w:val="center"/>
          </w:tcPr>
          <w:p w14:paraId="0CD596AD" w14:textId="77777777" w:rsidR="00212C81" w:rsidRPr="00571519" w:rsidRDefault="00212C81" w:rsidP="00F645CA">
            <w:pPr>
              <w:rPr>
                <w:rFonts w:ascii="Plus Jakarta Sans" w:hAnsi="Plus Jakarta Sans"/>
                <w:sz w:val="24"/>
                <w:szCs w:val="24"/>
              </w:rPr>
            </w:pPr>
            <w:r w:rsidRPr="00571519">
              <w:rPr>
                <w:rFonts w:ascii="Plus Jakarta Sans" w:hAnsi="Plus Jakarta Sans"/>
                <w:sz w:val="24"/>
                <w:szCs w:val="24"/>
              </w:rPr>
              <w:t>Essential upon appointment</w:t>
            </w:r>
          </w:p>
        </w:tc>
        <w:tc>
          <w:tcPr>
            <w:tcW w:w="1610" w:type="pct"/>
            <w:tcBorders>
              <w:top w:val="none" w:sz="0" w:space="0" w:color="auto"/>
              <w:bottom w:val="none" w:sz="0" w:space="0" w:color="auto"/>
              <w:right w:val="none" w:sz="0" w:space="0" w:color="auto"/>
            </w:tcBorders>
            <w:shd w:val="clear" w:color="auto" w:fill="E4F9F1"/>
            <w:vAlign w:val="center"/>
          </w:tcPr>
          <w:p w14:paraId="79021840" w14:textId="77777777" w:rsidR="00212C81" w:rsidRPr="00571519" w:rsidRDefault="00212C81" w:rsidP="00F645CA">
            <w:pPr>
              <w:cnfStyle w:val="000000100000" w:firstRow="0" w:lastRow="0" w:firstColumn="0" w:lastColumn="0" w:oddVBand="0" w:evenVBand="0" w:oddHBand="1" w:evenHBand="0" w:firstRowFirstColumn="0" w:firstRowLastColumn="0" w:lastRowFirstColumn="0" w:lastRowLastColumn="0"/>
              <w:rPr>
                <w:rFonts w:ascii="Plus Jakarta Sans" w:hAnsi="Plus Jakarta Sans"/>
                <w:b/>
                <w:sz w:val="24"/>
                <w:szCs w:val="24"/>
              </w:rPr>
            </w:pPr>
            <w:r w:rsidRPr="00571519">
              <w:rPr>
                <w:rFonts w:ascii="Plus Jakarta Sans" w:hAnsi="Plus Jakarta Sans"/>
                <w:b/>
                <w:sz w:val="24"/>
                <w:szCs w:val="24"/>
              </w:rPr>
              <w:t>Desirable on appointment</w:t>
            </w:r>
          </w:p>
        </w:tc>
      </w:tr>
      <w:tr w:rsidR="002871DB" w:rsidRPr="00DB6BC1" w14:paraId="2F80E928" w14:textId="77777777" w:rsidTr="00DB6BC1">
        <w:trPr>
          <w:trHeight w:val="397"/>
        </w:trPr>
        <w:tc>
          <w:tcPr>
            <w:cnfStyle w:val="001000000000" w:firstRow="0" w:lastRow="0" w:firstColumn="1" w:lastColumn="0" w:oddVBand="0" w:evenVBand="0" w:oddHBand="0" w:evenHBand="0" w:firstRowFirstColumn="0" w:firstRowLastColumn="0" w:lastRowFirstColumn="0" w:lastRowLastColumn="0"/>
            <w:tcW w:w="3390" w:type="pct"/>
            <w:shd w:val="clear" w:color="auto" w:fill="FFFFFF" w:themeFill="background1"/>
          </w:tcPr>
          <w:p w14:paraId="438721F9" w14:textId="77777777" w:rsidR="00212C81" w:rsidRPr="008931BD" w:rsidRDefault="00212C81" w:rsidP="00895964">
            <w:pPr>
              <w:spacing w:after="0"/>
              <w:rPr>
                <w:rFonts w:ascii="Plus Jakarta Sans" w:hAnsi="Plus Jakarta Sans"/>
                <w:sz w:val="20"/>
                <w:szCs w:val="20"/>
              </w:rPr>
            </w:pPr>
            <w:r w:rsidRPr="008931BD">
              <w:rPr>
                <w:rFonts w:ascii="Plus Jakarta Sans" w:hAnsi="Plus Jakarta Sans"/>
                <w:sz w:val="24"/>
                <w:szCs w:val="24"/>
              </w:rPr>
              <w:t>Knowledge</w:t>
            </w:r>
          </w:p>
          <w:p w14:paraId="22908BFA" w14:textId="13D329DE" w:rsidR="00A84526" w:rsidRPr="00D5045B" w:rsidRDefault="00A84526" w:rsidP="00895964">
            <w:pPr>
              <w:numPr>
                <w:ilvl w:val="0"/>
                <w:numId w:val="1"/>
              </w:numPr>
              <w:spacing w:after="0" w:line="240" w:lineRule="auto"/>
              <w:ind w:left="357" w:hanging="357"/>
              <w:rPr>
                <w:b w:val="0"/>
                <w:bCs w:val="0"/>
                <w:sz w:val="20"/>
                <w:szCs w:val="20"/>
              </w:rPr>
            </w:pPr>
            <w:r w:rsidRPr="00D5045B">
              <w:rPr>
                <w:b w:val="0"/>
                <w:bCs w:val="0"/>
                <w:sz w:val="20"/>
                <w:szCs w:val="20"/>
              </w:rPr>
              <w:t xml:space="preserve">Knowledge of national, regional, and local transport and road safety </w:t>
            </w:r>
            <w:r w:rsidR="00810A40" w:rsidRPr="00D5045B">
              <w:rPr>
                <w:b w:val="0"/>
                <w:bCs w:val="0"/>
                <w:sz w:val="20"/>
                <w:szCs w:val="20"/>
              </w:rPr>
              <w:t xml:space="preserve">strategy and </w:t>
            </w:r>
            <w:r w:rsidRPr="00D5045B">
              <w:rPr>
                <w:b w:val="0"/>
                <w:bCs w:val="0"/>
                <w:sz w:val="20"/>
                <w:szCs w:val="20"/>
              </w:rPr>
              <w:t>policy, including approaches such as Vision Zero and the Safe Systems framework.</w:t>
            </w:r>
          </w:p>
          <w:p w14:paraId="698FEFE7" w14:textId="38275447" w:rsidR="00A84526" w:rsidRPr="00D5045B" w:rsidRDefault="00A84526" w:rsidP="00895964">
            <w:pPr>
              <w:numPr>
                <w:ilvl w:val="0"/>
                <w:numId w:val="1"/>
              </w:numPr>
              <w:spacing w:after="0" w:line="240" w:lineRule="auto"/>
              <w:ind w:left="357" w:hanging="357"/>
              <w:rPr>
                <w:b w:val="0"/>
                <w:bCs w:val="0"/>
                <w:sz w:val="20"/>
                <w:szCs w:val="20"/>
              </w:rPr>
            </w:pPr>
            <w:r w:rsidRPr="00D5045B">
              <w:rPr>
                <w:b w:val="0"/>
                <w:bCs w:val="0"/>
                <w:sz w:val="20"/>
                <w:szCs w:val="20"/>
              </w:rPr>
              <w:t>Knowledge of effective programme and project management, risk management, budget management, and customer-focused service delivery.</w:t>
            </w:r>
          </w:p>
          <w:p w14:paraId="3CF220A0" w14:textId="119257C8" w:rsidR="008931BD" w:rsidRPr="001D4E4E" w:rsidRDefault="00A84526" w:rsidP="00895964">
            <w:pPr>
              <w:numPr>
                <w:ilvl w:val="0"/>
                <w:numId w:val="1"/>
              </w:numPr>
              <w:spacing w:after="0" w:line="240" w:lineRule="auto"/>
              <w:ind w:left="357" w:hanging="357"/>
              <w:rPr>
                <w:b w:val="0"/>
                <w:bCs w:val="0"/>
                <w:sz w:val="20"/>
                <w:szCs w:val="20"/>
              </w:rPr>
            </w:pPr>
            <w:r w:rsidRPr="00D5045B">
              <w:rPr>
                <w:b w:val="0"/>
                <w:bCs w:val="0"/>
                <w:sz w:val="20"/>
                <w:szCs w:val="20"/>
              </w:rPr>
              <w:t>Good understanding of</w:t>
            </w:r>
            <w:r w:rsidR="00D46870" w:rsidRPr="00D5045B">
              <w:rPr>
                <w:b w:val="0"/>
                <w:bCs w:val="0"/>
                <w:sz w:val="20"/>
                <w:szCs w:val="20"/>
              </w:rPr>
              <w:t xml:space="preserve"> the</w:t>
            </w:r>
            <w:r w:rsidRPr="00D5045B">
              <w:rPr>
                <w:b w:val="0"/>
                <w:bCs w:val="0"/>
                <w:sz w:val="20"/>
                <w:szCs w:val="20"/>
              </w:rPr>
              <w:t xml:space="preserve"> road safety</w:t>
            </w:r>
            <w:r w:rsidR="00810A40" w:rsidRPr="00D5045B">
              <w:rPr>
                <w:b w:val="0"/>
                <w:bCs w:val="0"/>
                <w:sz w:val="20"/>
                <w:szCs w:val="20"/>
              </w:rPr>
              <w:t xml:space="preserve"> landscape and of </w:t>
            </w:r>
            <w:r w:rsidRPr="00D5045B">
              <w:rPr>
                <w:b w:val="0"/>
                <w:bCs w:val="0"/>
                <w:sz w:val="20"/>
                <w:szCs w:val="20"/>
              </w:rPr>
              <w:t>roles, responsibilities, and governance across a range of partner organisations</w:t>
            </w:r>
            <w:r w:rsidRPr="00B645E8">
              <w:rPr>
                <w:b w:val="0"/>
                <w:sz w:val="20"/>
                <w:szCs w:val="20"/>
              </w:rPr>
              <w:t>.</w:t>
            </w:r>
          </w:p>
        </w:tc>
        <w:tc>
          <w:tcPr>
            <w:tcW w:w="1610" w:type="pct"/>
            <w:shd w:val="clear" w:color="auto" w:fill="E4F9F1"/>
          </w:tcPr>
          <w:p w14:paraId="42B9E16E" w14:textId="50685513" w:rsidR="00571519" w:rsidRPr="00D5045B" w:rsidRDefault="00571519" w:rsidP="00895964">
            <w:pPr>
              <w:pStyle w:val="ListParagraph"/>
              <w:numPr>
                <w:ilvl w:val="0"/>
                <w:numId w:val="1"/>
              </w:numPr>
              <w:spacing w:after="0" w:line="240" w:lineRule="auto"/>
              <w:ind w:left="357"/>
              <w:cnfStyle w:val="000000000000" w:firstRow="0" w:lastRow="0" w:firstColumn="0" w:lastColumn="0" w:oddVBand="0" w:evenVBand="0" w:oddHBand="0" w:evenHBand="0" w:firstRowFirstColumn="0" w:firstRowLastColumn="0" w:lastRowFirstColumn="0" w:lastRowLastColumn="0"/>
              <w:rPr>
                <w:bCs/>
                <w:sz w:val="20"/>
                <w:szCs w:val="20"/>
              </w:rPr>
            </w:pPr>
            <w:r w:rsidRPr="00D5045B">
              <w:rPr>
                <w:bCs/>
                <w:sz w:val="20"/>
                <w:szCs w:val="20"/>
              </w:rPr>
              <w:t xml:space="preserve">Knowledge of the </w:t>
            </w:r>
            <w:r w:rsidR="002C732E" w:rsidRPr="00D5045B">
              <w:rPr>
                <w:bCs/>
                <w:sz w:val="20"/>
                <w:szCs w:val="20"/>
              </w:rPr>
              <w:t xml:space="preserve">road </w:t>
            </w:r>
            <w:r w:rsidR="00B645E8" w:rsidRPr="00D5045B">
              <w:rPr>
                <w:bCs/>
                <w:sz w:val="20"/>
                <w:szCs w:val="20"/>
              </w:rPr>
              <w:t>safety challenges</w:t>
            </w:r>
            <w:r w:rsidR="00BD5697" w:rsidRPr="00D5045B">
              <w:rPr>
                <w:bCs/>
                <w:sz w:val="20"/>
                <w:szCs w:val="20"/>
              </w:rPr>
              <w:t xml:space="preserve"> and </w:t>
            </w:r>
            <w:r w:rsidRPr="00D5045B">
              <w:rPr>
                <w:bCs/>
                <w:sz w:val="20"/>
                <w:szCs w:val="20"/>
              </w:rPr>
              <w:t>priorities in York and North Yorkshire.</w:t>
            </w:r>
          </w:p>
          <w:p w14:paraId="6654A8D5" w14:textId="77777777" w:rsidR="00A84526" w:rsidRPr="00D5045B" w:rsidRDefault="00571519" w:rsidP="00895964">
            <w:pPr>
              <w:numPr>
                <w:ilvl w:val="0"/>
                <w:numId w:val="1"/>
              </w:numPr>
              <w:spacing w:after="0" w:line="240" w:lineRule="auto"/>
              <w:ind w:left="357"/>
              <w:cnfStyle w:val="000000000000" w:firstRow="0" w:lastRow="0" w:firstColumn="0" w:lastColumn="0" w:oddVBand="0" w:evenVBand="0" w:oddHBand="0" w:evenHBand="0" w:firstRowFirstColumn="0" w:firstRowLastColumn="0" w:lastRowFirstColumn="0" w:lastRowLastColumn="0"/>
              <w:rPr>
                <w:b/>
                <w:sz w:val="20"/>
                <w:szCs w:val="20"/>
              </w:rPr>
            </w:pPr>
            <w:r w:rsidRPr="00D5045B">
              <w:rPr>
                <w:bCs/>
                <w:sz w:val="20"/>
                <w:szCs w:val="20"/>
              </w:rPr>
              <w:t>Knowledge of the devolved powers available to the Mayor.</w:t>
            </w:r>
            <w:r w:rsidR="00A84526" w:rsidRPr="00D5045B">
              <w:rPr>
                <w:b/>
                <w:sz w:val="20"/>
                <w:szCs w:val="20"/>
              </w:rPr>
              <w:t xml:space="preserve"> </w:t>
            </w:r>
          </w:p>
          <w:p w14:paraId="35112368" w14:textId="51A5F27E" w:rsidR="00A84526" w:rsidRPr="00D5045B" w:rsidRDefault="00A84526" w:rsidP="00895964">
            <w:pPr>
              <w:numPr>
                <w:ilvl w:val="0"/>
                <w:numId w:val="1"/>
              </w:numPr>
              <w:spacing w:after="0" w:line="240" w:lineRule="auto"/>
              <w:ind w:left="357"/>
              <w:cnfStyle w:val="000000000000" w:firstRow="0" w:lastRow="0" w:firstColumn="0" w:lastColumn="0" w:oddVBand="0" w:evenVBand="0" w:oddHBand="0" w:evenHBand="0" w:firstRowFirstColumn="0" w:firstRowLastColumn="0" w:lastRowFirstColumn="0" w:lastRowLastColumn="0"/>
              <w:rPr>
                <w:bCs/>
                <w:sz w:val="20"/>
                <w:szCs w:val="20"/>
              </w:rPr>
            </w:pPr>
            <w:r w:rsidRPr="00D5045B">
              <w:rPr>
                <w:bCs/>
                <w:sz w:val="20"/>
                <w:szCs w:val="20"/>
              </w:rPr>
              <w:t>Practical experience of successfully performing in a similar role and successfully championing local or regional road safety priorities.</w:t>
            </w:r>
          </w:p>
          <w:p w14:paraId="6B68D359" w14:textId="6D882831" w:rsidR="00212C81" w:rsidRPr="00D5045B" w:rsidRDefault="00212C81" w:rsidP="00895964">
            <w:pPr>
              <w:pStyle w:val="ListParagraph"/>
              <w:spacing w:after="0" w:line="240" w:lineRule="auto"/>
              <w:ind w:left="357"/>
              <w:cnfStyle w:val="000000000000" w:firstRow="0" w:lastRow="0" w:firstColumn="0" w:lastColumn="0" w:oddVBand="0" w:evenVBand="0" w:oddHBand="0" w:evenHBand="0" w:firstRowFirstColumn="0" w:firstRowLastColumn="0" w:lastRowFirstColumn="0" w:lastRowLastColumn="0"/>
              <w:rPr>
                <w:bCs/>
                <w:sz w:val="20"/>
                <w:szCs w:val="20"/>
              </w:rPr>
            </w:pPr>
          </w:p>
        </w:tc>
      </w:tr>
      <w:tr w:rsidR="002871DB" w:rsidRPr="00DB6BC1" w14:paraId="58DED94F" w14:textId="77777777" w:rsidTr="00DB6B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90" w:type="pct"/>
            <w:tcBorders>
              <w:top w:val="none" w:sz="0" w:space="0" w:color="auto"/>
              <w:left w:val="none" w:sz="0" w:space="0" w:color="auto"/>
              <w:bottom w:val="none" w:sz="0" w:space="0" w:color="auto"/>
            </w:tcBorders>
            <w:shd w:val="clear" w:color="auto" w:fill="FFFFFF" w:themeFill="background1"/>
          </w:tcPr>
          <w:p w14:paraId="67B38E1F" w14:textId="6EE80AA2" w:rsidR="00DC4A7E" w:rsidRPr="008931BD" w:rsidRDefault="00DC4A7E" w:rsidP="00895964">
            <w:pPr>
              <w:spacing w:after="0"/>
              <w:rPr>
                <w:rFonts w:ascii="Plus Jakarta Sans" w:hAnsi="Plus Jakarta Sans"/>
                <w:sz w:val="20"/>
                <w:szCs w:val="20"/>
              </w:rPr>
            </w:pPr>
            <w:r>
              <w:rPr>
                <w:rFonts w:ascii="Plus Jakarta Sans" w:hAnsi="Plus Jakarta Sans"/>
                <w:sz w:val="24"/>
                <w:szCs w:val="24"/>
              </w:rPr>
              <w:lastRenderedPageBreak/>
              <w:t>Experience</w:t>
            </w:r>
          </w:p>
          <w:p w14:paraId="356C597C" w14:textId="27444FBD" w:rsidR="00DC4A7E" w:rsidRPr="00D5045B" w:rsidRDefault="00DC4A7E" w:rsidP="00895964">
            <w:pPr>
              <w:numPr>
                <w:ilvl w:val="0"/>
                <w:numId w:val="27"/>
              </w:numPr>
              <w:spacing w:after="0" w:line="240" w:lineRule="auto"/>
              <w:rPr>
                <w:b w:val="0"/>
                <w:bCs w:val="0"/>
                <w:sz w:val="20"/>
                <w:szCs w:val="20"/>
              </w:rPr>
            </w:pPr>
            <w:r w:rsidRPr="00D5045B">
              <w:rPr>
                <w:b w:val="0"/>
                <w:bCs w:val="0"/>
                <w:sz w:val="20"/>
                <w:szCs w:val="20"/>
              </w:rPr>
              <w:t xml:space="preserve">Experience of developing </w:t>
            </w:r>
            <w:r w:rsidR="00C61924" w:rsidRPr="00D5045B">
              <w:rPr>
                <w:b w:val="0"/>
                <w:bCs w:val="0"/>
                <w:sz w:val="20"/>
                <w:szCs w:val="20"/>
              </w:rPr>
              <w:t>evidence-based</w:t>
            </w:r>
            <w:r w:rsidR="00810A40" w:rsidRPr="00D5045B">
              <w:rPr>
                <w:b w:val="0"/>
                <w:bCs w:val="0"/>
                <w:sz w:val="20"/>
                <w:szCs w:val="20"/>
              </w:rPr>
              <w:t xml:space="preserve"> </w:t>
            </w:r>
            <w:r w:rsidRPr="00D5045B">
              <w:rPr>
                <w:b w:val="0"/>
                <w:bCs w:val="0"/>
                <w:sz w:val="20"/>
                <w:szCs w:val="20"/>
              </w:rPr>
              <w:t xml:space="preserve">plans, strategies, and programmes </w:t>
            </w:r>
            <w:r w:rsidR="00810A40" w:rsidRPr="00D5045B">
              <w:rPr>
                <w:b w:val="0"/>
                <w:bCs w:val="0"/>
                <w:sz w:val="20"/>
                <w:szCs w:val="20"/>
              </w:rPr>
              <w:t xml:space="preserve">to complex challenges </w:t>
            </w:r>
            <w:r w:rsidRPr="00D5045B">
              <w:rPr>
                <w:b w:val="0"/>
                <w:bCs w:val="0"/>
                <w:sz w:val="20"/>
                <w:szCs w:val="20"/>
              </w:rPr>
              <w:t>in a public sector or multi-agency environment.</w:t>
            </w:r>
          </w:p>
          <w:p w14:paraId="18B1AE02" w14:textId="77777777" w:rsidR="00DC4A7E" w:rsidRPr="00D5045B" w:rsidRDefault="00DC4A7E" w:rsidP="00895964">
            <w:pPr>
              <w:numPr>
                <w:ilvl w:val="0"/>
                <w:numId w:val="27"/>
              </w:numPr>
              <w:spacing w:after="0" w:line="240" w:lineRule="auto"/>
              <w:rPr>
                <w:b w:val="0"/>
                <w:bCs w:val="0"/>
                <w:sz w:val="20"/>
                <w:szCs w:val="20"/>
              </w:rPr>
            </w:pPr>
            <w:r w:rsidRPr="00D5045B">
              <w:rPr>
                <w:b w:val="0"/>
                <w:bCs w:val="0"/>
                <w:sz w:val="20"/>
                <w:szCs w:val="20"/>
              </w:rPr>
              <w:t>Experience of managing capital funding, budgets, and complex programme delivery.</w:t>
            </w:r>
          </w:p>
          <w:p w14:paraId="25B5E17C" w14:textId="42E69603" w:rsidR="00434225" w:rsidRPr="00D5045B" w:rsidRDefault="00EF1540" w:rsidP="00895964">
            <w:pPr>
              <w:pStyle w:val="ListParagraph"/>
              <w:numPr>
                <w:ilvl w:val="0"/>
                <w:numId w:val="2"/>
              </w:numPr>
              <w:spacing w:after="0" w:line="240" w:lineRule="auto"/>
              <w:ind w:left="357" w:hanging="357"/>
              <w:contextualSpacing w:val="0"/>
              <w:rPr>
                <w:b w:val="0"/>
                <w:bCs w:val="0"/>
                <w:sz w:val="20"/>
                <w:szCs w:val="20"/>
              </w:rPr>
            </w:pPr>
            <w:r w:rsidRPr="00D5045B">
              <w:rPr>
                <w:b w:val="0"/>
                <w:bCs w:val="0"/>
                <w:sz w:val="20"/>
                <w:szCs w:val="20"/>
              </w:rPr>
              <w:t xml:space="preserve">Demonstrable experience of supporting </w:t>
            </w:r>
            <w:r w:rsidR="00434225" w:rsidRPr="00D5045B">
              <w:rPr>
                <w:b w:val="0"/>
                <w:bCs w:val="0"/>
                <w:sz w:val="20"/>
                <w:szCs w:val="20"/>
              </w:rPr>
              <w:t xml:space="preserve">and strengthening </w:t>
            </w:r>
            <w:r w:rsidRPr="00D5045B">
              <w:rPr>
                <w:b w:val="0"/>
                <w:bCs w:val="0"/>
                <w:sz w:val="20"/>
                <w:szCs w:val="20"/>
              </w:rPr>
              <w:t>effective governance arrangements, including the development and implementation of Terms of Reference, structured meeting frameworks, and decision-making processes that enable accountability, transparency, and effective oversight.</w:t>
            </w:r>
          </w:p>
          <w:p w14:paraId="6A375CA8" w14:textId="79A40DE4" w:rsidR="00810A40" w:rsidRPr="00D5045B" w:rsidRDefault="002D03AF" w:rsidP="00895964">
            <w:pPr>
              <w:pStyle w:val="ListParagraph"/>
              <w:numPr>
                <w:ilvl w:val="0"/>
                <w:numId w:val="2"/>
              </w:numPr>
              <w:spacing w:after="0" w:line="240" w:lineRule="auto"/>
              <w:ind w:left="357" w:hanging="357"/>
              <w:contextualSpacing w:val="0"/>
              <w:rPr>
                <w:b w:val="0"/>
                <w:bCs w:val="0"/>
                <w:sz w:val="20"/>
                <w:szCs w:val="20"/>
              </w:rPr>
            </w:pPr>
            <w:r w:rsidRPr="00D5045B">
              <w:rPr>
                <w:b w:val="0"/>
                <w:bCs w:val="0"/>
                <w:sz w:val="20"/>
                <w:szCs w:val="20"/>
              </w:rPr>
              <w:t>D</w:t>
            </w:r>
            <w:r w:rsidR="00C61924" w:rsidRPr="00D5045B">
              <w:rPr>
                <w:b w:val="0"/>
                <w:bCs w:val="0"/>
                <w:sz w:val="20"/>
                <w:szCs w:val="20"/>
              </w:rPr>
              <w:t>emonstrable expertise in stakeholder engagement</w:t>
            </w:r>
            <w:r w:rsidRPr="00D5045B">
              <w:rPr>
                <w:b w:val="0"/>
                <w:bCs w:val="0"/>
                <w:sz w:val="20"/>
                <w:szCs w:val="20"/>
              </w:rPr>
              <w:t xml:space="preserve">, </w:t>
            </w:r>
            <w:r w:rsidR="00C61924" w:rsidRPr="00D5045B">
              <w:rPr>
                <w:b w:val="0"/>
                <w:bCs w:val="0"/>
                <w:sz w:val="20"/>
                <w:szCs w:val="20"/>
              </w:rPr>
              <w:t>collaboration.</w:t>
            </w:r>
            <w:r w:rsidRPr="00D5045B">
              <w:rPr>
                <w:b w:val="0"/>
                <w:bCs w:val="0"/>
                <w:sz w:val="20"/>
                <w:szCs w:val="20"/>
              </w:rPr>
              <w:t xml:space="preserve"> and partnership working.</w:t>
            </w:r>
          </w:p>
          <w:p w14:paraId="736D52E6" w14:textId="7E4FC3A8" w:rsidR="00DC4A7E" w:rsidRPr="00D5045B" w:rsidRDefault="00DC4A7E" w:rsidP="00895964">
            <w:pPr>
              <w:numPr>
                <w:ilvl w:val="0"/>
                <w:numId w:val="27"/>
              </w:numPr>
              <w:spacing w:after="0" w:line="240" w:lineRule="auto"/>
              <w:rPr>
                <w:b w:val="0"/>
                <w:bCs w:val="0"/>
                <w:sz w:val="20"/>
                <w:szCs w:val="20"/>
              </w:rPr>
            </w:pPr>
            <w:r w:rsidRPr="00D5045B">
              <w:rPr>
                <w:b w:val="0"/>
                <w:bCs w:val="0"/>
                <w:sz w:val="20"/>
                <w:szCs w:val="20"/>
              </w:rPr>
              <w:t xml:space="preserve">Proven </w:t>
            </w:r>
            <w:r w:rsidR="00C61924" w:rsidRPr="00D5045B">
              <w:rPr>
                <w:b w:val="0"/>
                <w:bCs w:val="0"/>
                <w:sz w:val="20"/>
                <w:szCs w:val="20"/>
              </w:rPr>
              <w:t xml:space="preserve">experience of </w:t>
            </w:r>
            <w:r w:rsidRPr="00D5045B">
              <w:rPr>
                <w:b w:val="0"/>
                <w:bCs w:val="0"/>
                <w:sz w:val="20"/>
                <w:szCs w:val="20"/>
              </w:rPr>
              <w:t>manag</w:t>
            </w:r>
            <w:r w:rsidR="00C61924" w:rsidRPr="00D5045B">
              <w:rPr>
                <w:b w:val="0"/>
                <w:bCs w:val="0"/>
                <w:sz w:val="20"/>
                <w:szCs w:val="20"/>
              </w:rPr>
              <w:t>ing</w:t>
            </w:r>
            <w:r w:rsidRPr="00D5045B">
              <w:rPr>
                <w:b w:val="0"/>
                <w:bCs w:val="0"/>
                <w:sz w:val="20"/>
                <w:szCs w:val="20"/>
              </w:rPr>
              <w:t xml:space="preserve"> competing priorities and deliver</w:t>
            </w:r>
            <w:r w:rsidR="00C61924" w:rsidRPr="00D5045B">
              <w:rPr>
                <w:b w:val="0"/>
                <w:bCs w:val="0"/>
                <w:sz w:val="20"/>
                <w:szCs w:val="20"/>
              </w:rPr>
              <w:t>ing</w:t>
            </w:r>
            <w:r w:rsidRPr="00D5045B">
              <w:rPr>
                <w:b w:val="0"/>
                <w:bCs w:val="0"/>
                <w:sz w:val="20"/>
                <w:szCs w:val="20"/>
              </w:rPr>
              <w:t xml:space="preserve"> to tight deadlines using complex information.</w:t>
            </w:r>
          </w:p>
          <w:p w14:paraId="44122908" w14:textId="77777777" w:rsidR="00DC4A7E" w:rsidRPr="00D5045B" w:rsidRDefault="00DC4A7E" w:rsidP="00895964">
            <w:pPr>
              <w:numPr>
                <w:ilvl w:val="0"/>
                <w:numId w:val="27"/>
              </w:numPr>
              <w:spacing w:after="0" w:line="240" w:lineRule="auto"/>
              <w:rPr>
                <w:b w:val="0"/>
                <w:bCs w:val="0"/>
                <w:sz w:val="20"/>
                <w:szCs w:val="20"/>
              </w:rPr>
            </w:pPr>
            <w:r w:rsidRPr="00D5045B">
              <w:rPr>
                <w:b w:val="0"/>
                <w:bCs w:val="0"/>
                <w:sz w:val="20"/>
                <w:szCs w:val="20"/>
              </w:rPr>
              <w:t>Experience of business case development and ensuring delivery of agreed benefits.</w:t>
            </w:r>
          </w:p>
          <w:p w14:paraId="07BCEBE8" w14:textId="77777777" w:rsidR="00DC4A7E" w:rsidRPr="00D5045B" w:rsidRDefault="00DC4A7E" w:rsidP="00895964">
            <w:pPr>
              <w:numPr>
                <w:ilvl w:val="0"/>
                <w:numId w:val="27"/>
              </w:numPr>
              <w:spacing w:after="0" w:line="240" w:lineRule="auto"/>
              <w:rPr>
                <w:b w:val="0"/>
                <w:bCs w:val="0"/>
                <w:sz w:val="20"/>
                <w:szCs w:val="20"/>
              </w:rPr>
            </w:pPr>
            <w:r w:rsidRPr="00D5045B">
              <w:rPr>
                <w:b w:val="0"/>
                <w:bCs w:val="0"/>
                <w:sz w:val="20"/>
                <w:szCs w:val="20"/>
              </w:rPr>
              <w:t>Strong track record of influencing, negotiating, and building effective relationships with senior stakeholders, partners, and government.</w:t>
            </w:r>
          </w:p>
          <w:p w14:paraId="249BDD70" w14:textId="40EE6B9C" w:rsidR="00810A40" w:rsidRPr="001D4E4E" w:rsidRDefault="00DC4A7E" w:rsidP="001D4E4E">
            <w:pPr>
              <w:numPr>
                <w:ilvl w:val="0"/>
                <w:numId w:val="27"/>
              </w:numPr>
              <w:spacing w:after="0" w:line="240" w:lineRule="auto"/>
              <w:rPr>
                <w:b w:val="0"/>
                <w:sz w:val="20"/>
                <w:szCs w:val="20"/>
              </w:rPr>
            </w:pPr>
            <w:r w:rsidRPr="00D5045B">
              <w:rPr>
                <w:b w:val="0"/>
                <w:sz w:val="20"/>
                <w:szCs w:val="20"/>
              </w:rPr>
              <w:t>Experience of prioritising, planning and organising workloads to manage expectations and deadlines.</w:t>
            </w:r>
          </w:p>
        </w:tc>
        <w:tc>
          <w:tcPr>
            <w:tcW w:w="1610" w:type="pct"/>
            <w:tcBorders>
              <w:top w:val="none" w:sz="0" w:space="0" w:color="auto"/>
              <w:bottom w:val="none" w:sz="0" w:space="0" w:color="auto"/>
              <w:right w:val="none" w:sz="0" w:space="0" w:color="auto"/>
            </w:tcBorders>
            <w:shd w:val="clear" w:color="auto" w:fill="E4F9F1"/>
          </w:tcPr>
          <w:p w14:paraId="07B30F35" w14:textId="3C3AD115" w:rsidR="00571519" w:rsidRPr="00D5045B" w:rsidRDefault="00571519" w:rsidP="00895964">
            <w:pPr>
              <w:pStyle w:val="ListParagraph"/>
              <w:numPr>
                <w:ilvl w:val="0"/>
                <w:numId w:val="2"/>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 xml:space="preserve">Experience of producing </w:t>
            </w:r>
            <w:r w:rsidR="00DC4A7E" w:rsidRPr="00D5045B">
              <w:rPr>
                <w:sz w:val="20"/>
                <w:szCs w:val="20"/>
              </w:rPr>
              <w:t xml:space="preserve">road safety </w:t>
            </w:r>
            <w:r w:rsidR="002C732E" w:rsidRPr="00D5045B">
              <w:rPr>
                <w:sz w:val="20"/>
                <w:szCs w:val="20"/>
              </w:rPr>
              <w:t>strategies and policies</w:t>
            </w:r>
            <w:r w:rsidR="00DC4A7E" w:rsidRPr="00D5045B">
              <w:rPr>
                <w:sz w:val="20"/>
                <w:szCs w:val="20"/>
              </w:rPr>
              <w:t>.</w:t>
            </w:r>
          </w:p>
          <w:p w14:paraId="6DFCB69D" w14:textId="77777777" w:rsidR="00810A40" w:rsidRPr="00D5045B" w:rsidRDefault="00810A40" w:rsidP="00895964">
            <w:pPr>
              <w:numPr>
                <w:ilvl w:val="0"/>
                <w:numId w:val="2"/>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Experience of developing public consultations to inform local policy and strategy.</w:t>
            </w:r>
          </w:p>
          <w:p w14:paraId="3FA94240" w14:textId="77777777" w:rsidR="00810A40" w:rsidRPr="00D5045B" w:rsidRDefault="00810A40" w:rsidP="00895964">
            <w:pPr>
              <w:spacing w:after="0" w:line="240" w:lineRule="auto"/>
              <w:ind w:left="360"/>
              <w:cnfStyle w:val="000000100000" w:firstRow="0" w:lastRow="0" w:firstColumn="0" w:lastColumn="0" w:oddVBand="0" w:evenVBand="0" w:oddHBand="1" w:evenHBand="0" w:firstRowFirstColumn="0" w:firstRowLastColumn="0" w:lastRowFirstColumn="0" w:lastRowLastColumn="0"/>
              <w:rPr>
                <w:sz w:val="20"/>
                <w:szCs w:val="20"/>
              </w:rPr>
            </w:pPr>
          </w:p>
          <w:p w14:paraId="0AF0F475" w14:textId="614F8256" w:rsidR="00810A40" w:rsidRPr="00D5045B" w:rsidRDefault="00810A40" w:rsidP="00895964">
            <w:pPr>
              <w:pStyle w:val="ListParagraph"/>
              <w:spacing w:after="0" w:line="240" w:lineRule="auto"/>
              <w:ind w:left="360"/>
              <w:contextualSpacing w:val="0"/>
              <w:cnfStyle w:val="000000100000" w:firstRow="0" w:lastRow="0" w:firstColumn="0" w:lastColumn="0" w:oddVBand="0" w:evenVBand="0" w:oddHBand="1" w:evenHBand="0" w:firstRowFirstColumn="0" w:firstRowLastColumn="0" w:lastRowFirstColumn="0" w:lastRowLastColumn="0"/>
              <w:rPr>
                <w:sz w:val="20"/>
                <w:szCs w:val="20"/>
              </w:rPr>
            </w:pPr>
          </w:p>
        </w:tc>
      </w:tr>
      <w:tr w:rsidR="00D54F1F" w:rsidRPr="00DB6BC1" w14:paraId="73215AC6" w14:textId="77777777" w:rsidTr="00DB6BC1">
        <w:trPr>
          <w:trHeight w:val="397"/>
        </w:trPr>
        <w:tc>
          <w:tcPr>
            <w:cnfStyle w:val="001000000000" w:firstRow="0" w:lastRow="0" w:firstColumn="1" w:lastColumn="0" w:oddVBand="0" w:evenVBand="0" w:oddHBand="0" w:evenHBand="0" w:firstRowFirstColumn="0" w:firstRowLastColumn="0" w:lastRowFirstColumn="0" w:lastRowLastColumn="0"/>
            <w:tcW w:w="3390" w:type="pct"/>
          </w:tcPr>
          <w:p w14:paraId="78439D5D" w14:textId="77777777" w:rsidR="00212C81" w:rsidRPr="008931BD" w:rsidRDefault="00212C81" w:rsidP="00895964">
            <w:pPr>
              <w:spacing w:after="0"/>
              <w:rPr>
                <w:rFonts w:ascii="Plus Jakarta Sans" w:hAnsi="Plus Jakarta Sans"/>
                <w:sz w:val="20"/>
                <w:szCs w:val="20"/>
              </w:rPr>
            </w:pPr>
            <w:r w:rsidRPr="008931BD">
              <w:rPr>
                <w:rFonts w:ascii="Plus Jakarta Sans" w:hAnsi="Plus Jakarta Sans"/>
                <w:sz w:val="24"/>
                <w:szCs w:val="24"/>
              </w:rPr>
              <w:t>Occupational Skills</w:t>
            </w:r>
          </w:p>
          <w:p w14:paraId="4601EB84" w14:textId="6683CACE" w:rsidR="00571519" w:rsidRPr="00D5045B" w:rsidRDefault="00571519" w:rsidP="00895964">
            <w:pPr>
              <w:numPr>
                <w:ilvl w:val="0"/>
                <w:numId w:val="3"/>
              </w:numPr>
              <w:spacing w:after="0" w:line="240" w:lineRule="auto"/>
              <w:rPr>
                <w:i/>
              </w:rPr>
            </w:pPr>
            <w:r w:rsidRPr="00D5045B">
              <w:rPr>
                <w:b w:val="0"/>
                <w:sz w:val="20"/>
                <w:szCs w:val="20"/>
              </w:rPr>
              <w:t xml:space="preserve">Ability to work in a highly open and collaborative manner </w:t>
            </w:r>
            <w:r w:rsidR="00945195" w:rsidRPr="00D5045B">
              <w:rPr>
                <w:b w:val="0"/>
                <w:sz w:val="20"/>
                <w:szCs w:val="20"/>
              </w:rPr>
              <w:t>to</w:t>
            </w:r>
            <w:r w:rsidRPr="00D5045B">
              <w:rPr>
                <w:b w:val="0"/>
                <w:sz w:val="20"/>
                <w:szCs w:val="20"/>
              </w:rPr>
              <w:t xml:space="preserve"> achieve outcomes that deliver </w:t>
            </w:r>
            <w:r w:rsidR="00810A40" w:rsidRPr="00D5045B">
              <w:rPr>
                <w:b w:val="0"/>
                <w:sz w:val="20"/>
                <w:szCs w:val="20"/>
              </w:rPr>
              <w:t>the region’s road safety</w:t>
            </w:r>
            <w:r w:rsidRPr="00D5045B">
              <w:rPr>
                <w:b w:val="0"/>
                <w:sz w:val="20"/>
                <w:szCs w:val="20"/>
              </w:rPr>
              <w:t xml:space="preserve"> priorities, plans and strategies.</w:t>
            </w:r>
          </w:p>
          <w:p w14:paraId="52B4F5C7" w14:textId="2E381AE0" w:rsidR="00571519" w:rsidRPr="00CE0583" w:rsidRDefault="00571519" w:rsidP="00895964">
            <w:pPr>
              <w:numPr>
                <w:ilvl w:val="0"/>
                <w:numId w:val="3"/>
              </w:numPr>
              <w:spacing w:after="0" w:line="240" w:lineRule="auto"/>
              <w:rPr>
                <w:i/>
              </w:rPr>
            </w:pPr>
            <w:r w:rsidRPr="00D5045B">
              <w:rPr>
                <w:b w:val="0"/>
                <w:sz w:val="20"/>
                <w:szCs w:val="20"/>
              </w:rPr>
              <w:t xml:space="preserve">Ability to lead statutory and discretionary consultation activities based on best practice techniques and methods, eliciting stakeholder and public views on </w:t>
            </w:r>
            <w:r w:rsidR="00BC2EBF" w:rsidRPr="00D5045B">
              <w:rPr>
                <w:b w:val="0"/>
                <w:sz w:val="20"/>
                <w:szCs w:val="20"/>
              </w:rPr>
              <w:t>road safety priorities</w:t>
            </w:r>
            <w:r w:rsidRPr="00D5045B">
              <w:rPr>
                <w:b w:val="0"/>
                <w:sz w:val="20"/>
                <w:szCs w:val="20"/>
              </w:rPr>
              <w:t xml:space="preserve">, programmes and </w:t>
            </w:r>
            <w:r w:rsidR="00BC2EBF" w:rsidRPr="00D5045B">
              <w:rPr>
                <w:b w:val="0"/>
                <w:sz w:val="20"/>
                <w:szCs w:val="20"/>
              </w:rPr>
              <w:t>interventions</w:t>
            </w:r>
            <w:r w:rsidRPr="00D5045B">
              <w:rPr>
                <w:b w:val="0"/>
                <w:sz w:val="20"/>
                <w:szCs w:val="20"/>
              </w:rPr>
              <w:t>.</w:t>
            </w:r>
          </w:p>
          <w:p w14:paraId="0E2B5A92" w14:textId="72E88C3C" w:rsidR="00CE0583" w:rsidRPr="00CE0583" w:rsidRDefault="00CE0583" w:rsidP="00895964">
            <w:pPr>
              <w:numPr>
                <w:ilvl w:val="0"/>
                <w:numId w:val="3"/>
              </w:numPr>
              <w:spacing w:after="0" w:line="240" w:lineRule="auto"/>
              <w:rPr>
                <w:b w:val="0"/>
                <w:bCs w:val="0"/>
                <w:iCs/>
                <w:sz w:val="20"/>
                <w:szCs w:val="20"/>
              </w:rPr>
            </w:pPr>
            <w:r w:rsidRPr="00CE0583">
              <w:rPr>
                <w:b w:val="0"/>
                <w:bCs w:val="0"/>
                <w:iCs/>
                <w:sz w:val="20"/>
                <w:szCs w:val="20"/>
              </w:rPr>
              <w:t>Ability to interpret national policy and best practice to inform policy development and project management. </w:t>
            </w:r>
          </w:p>
          <w:p w14:paraId="0345B06F" w14:textId="77777777" w:rsidR="00571519" w:rsidRPr="00D5045B" w:rsidRDefault="00571519" w:rsidP="00895964">
            <w:pPr>
              <w:numPr>
                <w:ilvl w:val="0"/>
                <w:numId w:val="3"/>
              </w:numPr>
              <w:spacing w:after="0" w:line="240" w:lineRule="auto"/>
              <w:rPr>
                <w:b w:val="0"/>
                <w:sz w:val="20"/>
                <w:szCs w:val="20"/>
              </w:rPr>
            </w:pPr>
            <w:r w:rsidRPr="00D5045B">
              <w:rPr>
                <w:b w:val="0"/>
                <w:sz w:val="20"/>
                <w:szCs w:val="20"/>
              </w:rPr>
              <w:t>Ability to co-ordinate, monitor and review the use of financial information.</w:t>
            </w:r>
          </w:p>
          <w:p w14:paraId="238E3D56" w14:textId="77777777" w:rsidR="00571519" w:rsidRPr="00B645E8" w:rsidRDefault="00571519" w:rsidP="00895964">
            <w:pPr>
              <w:numPr>
                <w:ilvl w:val="0"/>
                <w:numId w:val="3"/>
              </w:numPr>
              <w:spacing w:after="0" w:line="240" w:lineRule="auto"/>
              <w:rPr>
                <w:b w:val="0"/>
                <w:sz w:val="20"/>
                <w:szCs w:val="20"/>
              </w:rPr>
            </w:pPr>
            <w:r w:rsidRPr="00D5045B">
              <w:rPr>
                <w:b w:val="0"/>
                <w:sz w:val="20"/>
                <w:szCs w:val="20"/>
              </w:rPr>
              <w:t>Ability to confidently use persuasion, influencing or negotiating techniques to influence others in a range of situations.</w:t>
            </w:r>
          </w:p>
          <w:p w14:paraId="32E8CF73" w14:textId="286B2F84" w:rsidR="00B645E8" w:rsidRPr="0072025D" w:rsidRDefault="00B645E8" w:rsidP="00895964">
            <w:pPr>
              <w:numPr>
                <w:ilvl w:val="0"/>
                <w:numId w:val="3"/>
              </w:numPr>
              <w:spacing w:after="0" w:line="240" w:lineRule="auto"/>
              <w:rPr>
                <w:b w:val="0"/>
                <w:sz w:val="20"/>
                <w:szCs w:val="20"/>
              </w:rPr>
            </w:pPr>
            <w:r w:rsidRPr="00D5045B">
              <w:rPr>
                <w:b w:val="0"/>
                <w:sz w:val="20"/>
                <w:szCs w:val="20"/>
              </w:rPr>
              <w:t>Excellent analytical skills, with strong data analysis, interpretation, and fluency in communicating the insights derived</w:t>
            </w:r>
          </w:p>
          <w:p w14:paraId="37851CB3" w14:textId="4B3F519B" w:rsidR="0072025D" w:rsidRPr="002D7A4C" w:rsidRDefault="0072025D" w:rsidP="00895964">
            <w:pPr>
              <w:numPr>
                <w:ilvl w:val="0"/>
                <w:numId w:val="3"/>
              </w:numPr>
              <w:spacing w:after="0" w:line="240" w:lineRule="auto"/>
              <w:rPr>
                <w:b w:val="0"/>
                <w:sz w:val="20"/>
                <w:szCs w:val="20"/>
              </w:rPr>
            </w:pPr>
            <w:r w:rsidRPr="0072025D">
              <w:rPr>
                <w:b w:val="0"/>
                <w:sz w:val="20"/>
                <w:szCs w:val="20"/>
              </w:rPr>
              <w:t>Effective leadership skills and the ability to promote organisational objectives. </w:t>
            </w:r>
          </w:p>
          <w:p w14:paraId="47AC0358" w14:textId="77777777" w:rsidR="002D7A4C" w:rsidRPr="002D7A4C" w:rsidRDefault="002D7A4C" w:rsidP="00895964">
            <w:pPr>
              <w:numPr>
                <w:ilvl w:val="0"/>
                <w:numId w:val="3"/>
              </w:numPr>
              <w:spacing w:after="0" w:line="240" w:lineRule="auto"/>
              <w:rPr>
                <w:sz w:val="24"/>
                <w:szCs w:val="24"/>
              </w:rPr>
            </w:pPr>
            <w:r w:rsidRPr="002D7A4C">
              <w:rPr>
                <w:b w:val="0"/>
                <w:bCs w:val="0"/>
                <w:sz w:val="20"/>
                <w:szCs w:val="20"/>
              </w:rPr>
              <w:t>Diplomacy, negotiation, communication, attention to detail.</w:t>
            </w:r>
          </w:p>
          <w:p w14:paraId="3804CCAA" w14:textId="17FC5DED" w:rsidR="002D7A4C" w:rsidRPr="002D7A4C" w:rsidRDefault="002D7A4C" w:rsidP="00895964">
            <w:pPr>
              <w:numPr>
                <w:ilvl w:val="0"/>
                <w:numId w:val="3"/>
              </w:numPr>
              <w:spacing w:after="0" w:line="240" w:lineRule="auto"/>
              <w:rPr>
                <w:sz w:val="24"/>
                <w:szCs w:val="24"/>
              </w:rPr>
            </w:pPr>
            <w:r w:rsidRPr="002D7A4C">
              <w:rPr>
                <w:b w:val="0"/>
                <w:sz w:val="20"/>
                <w:szCs w:val="20"/>
              </w:rPr>
              <w:t>Ability to work independently and at pace within a partnership environment.</w:t>
            </w:r>
          </w:p>
          <w:p w14:paraId="30C125AE" w14:textId="529815DD" w:rsidR="00212C81" w:rsidRPr="002D7A4C" w:rsidRDefault="002D7A4C" w:rsidP="00895964">
            <w:pPr>
              <w:pStyle w:val="ListParagraph"/>
              <w:numPr>
                <w:ilvl w:val="0"/>
                <w:numId w:val="3"/>
              </w:numPr>
              <w:spacing w:after="0"/>
              <w:rPr>
                <w:b w:val="0"/>
                <w:bCs w:val="0"/>
                <w:sz w:val="24"/>
                <w:szCs w:val="24"/>
              </w:rPr>
            </w:pPr>
            <w:r w:rsidRPr="00950DEC">
              <w:rPr>
                <w:b w:val="0"/>
                <w:sz w:val="20"/>
                <w:szCs w:val="20"/>
              </w:rPr>
              <w:t>Ability to work to rapidly changi</w:t>
            </w:r>
            <w:r>
              <w:rPr>
                <w:b w:val="0"/>
                <w:sz w:val="20"/>
                <w:szCs w:val="20"/>
              </w:rPr>
              <w:t>n</w:t>
            </w:r>
            <w:r w:rsidRPr="00950DEC">
              <w:rPr>
                <w:b w:val="0"/>
                <w:sz w:val="20"/>
                <w:szCs w:val="20"/>
              </w:rPr>
              <w:t>g priorities and outcomes.</w:t>
            </w:r>
          </w:p>
        </w:tc>
        <w:tc>
          <w:tcPr>
            <w:tcW w:w="1610" w:type="pct"/>
            <w:shd w:val="clear" w:color="auto" w:fill="E4F9F1"/>
          </w:tcPr>
          <w:p w14:paraId="78629279" w14:textId="3DC09CCB" w:rsidR="00571519" w:rsidRPr="00D5045B" w:rsidRDefault="00571519" w:rsidP="00895964">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Direct experience of leading events and activities.</w:t>
            </w:r>
          </w:p>
          <w:p w14:paraId="49EC10A1" w14:textId="77777777" w:rsidR="00212C81" w:rsidRDefault="00571519" w:rsidP="00895964">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 xml:space="preserve">Experience of working with </w:t>
            </w:r>
            <w:r w:rsidR="00511D6C" w:rsidRPr="00D5045B">
              <w:rPr>
                <w:sz w:val="20"/>
                <w:szCs w:val="20"/>
              </w:rPr>
              <w:t xml:space="preserve">road safety </w:t>
            </w:r>
            <w:r w:rsidRPr="00D5045B">
              <w:rPr>
                <w:sz w:val="20"/>
                <w:szCs w:val="20"/>
              </w:rPr>
              <w:t>stakeholders.</w:t>
            </w:r>
          </w:p>
          <w:p w14:paraId="5FF91ED9" w14:textId="0046DB1E" w:rsidR="00D5045B" w:rsidRPr="00D5045B" w:rsidRDefault="00D5045B" w:rsidP="00895964">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5045B">
              <w:rPr>
                <w:sz w:val="20"/>
                <w:szCs w:val="20"/>
              </w:rPr>
              <w:t>Demonstrable ability to work collaboratively with senior officers from all road safety partner organisations and within the YNYCA.</w:t>
            </w:r>
          </w:p>
        </w:tc>
      </w:tr>
      <w:tr w:rsidR="002871DB" w:rsidRPr="00DB6BC1" w14:paraId="39526ABD" w14:textId="77777777" w:rsidTr="00DB6B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90" w:type="pct"/>
            <w:tcBorders>
              <w:top w:val="none" w:sz="0" w:space="0" w:color="auto"/>
              <w:left w:val="none" w:sz="0" w:space="0" w:color="auto"/>
              <w:bottom w:val="none" w:sz="0" w:space="0" w:color="auto"/>
            </w:tcBorders>
          </w:tcPr>
          <w:p w14:paraId="61A44601" w14:textId="77777777" w:rsidR="00212C81" w:rsidRPr="008931BD" w:rsidRDefault="00212C81" w:rsidP="00895964">
            <w:pPr>
              <w:spacing w:after="0"/>
              <w:rPr>
                <w:rFonts w:ascii="Plus Jakarta Sans" w:hAnsi="Plus Jakarta Sans"/>
                <w:sz w:val="20"/>
                <w:szCs w:val="20"/>
              </w:rPr>
            </w:pPr>
            <w:r w:rsidRPr="008931BD">
              <w:rPr>
                <w:rFonts w:ascii="Plus Jakarta Sans" w:hAnsi="Plus Jakarta Sans"/>
                <w:sz w:val="24"/>
                <w:szCs w:val="24"/>
              </w:rPr>
              <w:t>Professional Qualifications/Training/Registrations required by law, and/or essential for the performance of the role</w:t>
            </w:r>
          </w:p>
          <w:p w14:paraId="66850FE2" w14:textId="77777777" w:rsidR="00511D6C" w:rsidRPr="00D5045B" w:rsidRDefault="00511D6C" w:rsidP="00895964">
            <w:pPr>
              <w:numPr>
                <w:ilvl w:val="0"/>
                <w:numId w:val="1"/>
              </w:numPr>
              <w:spacing w:after="0" w:line="240" w:lineRule="auto"/>
              <w:ind w:left="357" w:hanging="357"/>
              <w:rPr>
                <w:b w:val="0"/>
                <w:bCs w:val="0"/>
                <w:sz w:val="20"/>
                <w:szCs w:val="20"/>
              </w:rPr>
            </w:pPr>
            <w:r w:rsidRPr="00D5045B">
              <w:rPr>
                <w:b w:val="0"/>
                <w:bCs w:val="0"/>
                <w:sz w:val="20"/>
                <w:szCs w:val="20"/>
              </w:rPr>
              <w:t>Degree in a relevant discipline (or equivalent experience).</w:t>
            </w:r>
          </w:p>
          <w:p w14:paraId="0A313EA6" w14:textId="3457294E" w:rsidR="008931BD" w:rsidRPr="00810A40" w:rsidRDefault="008931BD" w:rsidP="00895964">
            <w:pPr>
              <w:pStyle w:val="ListParagraph"/>
              <w:numPr>
                <w:ilvl w:val="0"/>
                <w:numId w:val="1"/>
              </w:numPr>
              <w:spacing w:after="0" w:line="240" w:lineRule="auto"/>
              <w:contextualSpacing w:val="0"/>
              <w:rPr>
                <w:rFonts w:ascii="Plus Jakarta Sans" w:hAnsi="Plus Jakarta Sans"/>
                <w:b w:val="0"/>
                <w:bCs w:val="0"/>
                <w:sz w:val="20"/>
                <w:szCs w:val="20"/>
              </w:rPr>
            </w:pPr>
            <w:r w:rsidRPr="00D5045B">
              <w:rPr>
                <w:b w:val="0"/>
                <w:bCs w:val="0"/>
                <w:sz w:val="20"/>
                <w:szCs w:val="20"/>
              </w:rPr>
              <w:t>Practical experience of successfully performing in a similar role</w:t>
            </w:r>
            <w:r w:rsidR="00B67D1D" w:rsidRPr="00D5045B">
              <w:rPr>
                <w:b w:val="0"/>
                <w:bCs w:val="0"/>
                <w:sz w:val="20"/>
                <w:szCs w:val="20"/>
              </w:rPr>
              <w:t>.</w:t>
            </w:r>
          </w:p>
        </w:tc>
        <w:tc>
          <w:tcPr>
            <w:tcW w:w="1610" w:type="pct"/>
            <w:tcBorders>
              <w:top w:val="none" w:sz="0" w:space="0" w:color="auto"/>
              <w:bottom w:val="none" w:sz="0" w:space="0" w:color="auto"/>
              <w:right w:val="none" w:sz="0" w:space="0" w:color="auto"/>
            </w:tcBorders>
            <w:shd w:val="clear" w:color="auto" w:fill="E4F9F1"/>
          </w:tcPr>
          <w:p w14:paraId="29AB7689" w14:textId="47626E1D" w:rsidR="00571519" w:rsidRPr="00D5045B" w:rsidRDefault="00571519" w:rsidP="00895964">
            <w:pPr>
              <w:pStyle w:val="ListParagraph"/>
              <w:numPr>
                <w:ilvl w:val="0"/>
                <w:numId w:val="1"/>
              </w:numPr>
              <w:tabs>
                <w:tab w:val="num" w:pos="439"/>
              </w:tabs>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5045B">
              <w:rPr>
                <w:sz w:val="20"/>
                <w:szCs w:val="20"/>
              </w:rPr>
              <w:t xml:space="preserve">Degree </w:t>
            </w:r>
            <w:r w:rsidR="00CD0E98" w:rsidRPr="00D5045B">
              <w:rPr>
                <w:sz w:val="20"/>
                <w:szCs w:val="20"/>
              </w:rPr>
              <w:t xml:space="preserve">or </w:t>
            </w:r>
            <w:r w:rsidRPr="00D5045B">
              <w:rPr>
                <w:sz w:val="20"/>
                <w:szCs w:val="20"/>
              </w:rPr>
              <w:t>qualification in a transport</w:t>
            </w:r>
            <w:r w:rsidR="00D64985" w:rsidRPr="00D5045B">
              <w:rPr>
                <w:sz w:val="20"/>
                <w:szCs w:val="20"/>
              </w:rPr>
              <w:t>,</w:t>
            </w:r>
            <w:r w:rsidR="008931BD" w:rsidRPr="00D5045B">
              <w:rPr>
                <w:sz w:val="20"/>
                <w:szCs w:val="20"/>
              </w:rPr>
              <w:t xml:space="preserve"> road </w:t>
            </w:r>
            <w:r w:rsidR="00D64985" w:rsidRPr="00D5045B">
              <w:rPr>
                <w:sz w:val="20"/>
                <w:szCs w:val="20"/>
              </w:rPr>
              <w:t xml:space="preserve">or community </w:t>
            </w:r>
            <w:r w:rsidR="008931BD" w:rsidRPr="00D5045B">
              <w:rPr>
                <w:sz w:val="20"/>
                <w:szCs w:val="20"/>
              </w:rPr>
              <w:t>safety</w:t>
            </w:r>
            <w:r w:rsidRPr="00D5045B">
              <w:rPr>
                <w:sz w:val="20"/>
                <w:szCs w:val="20"/>
              </w:rPr>
              <w:t xml:space="preserve"> related subject.</w:t>
            </w:r>
          </w:p>
          <w:p w14:paraId="0AC4C1FB" w14:textId="3544C0F6" w:rsidR="00212C81" w:rsidRPr="00571519" w:rsidRDefault="00571519" w:rsidP="00895964">
            <w:pPr>
              <w:pStyle w:val="ListParagraph"/>
              <w:numPr>
                <w:ilvl w:val="0"/>
                <w:numId w:val="1"/>
              </w:numPr>
              <w:tabs>
                <w:tab w:val="num" w:pos="439"/>
              </w:tabs>
              <w:spacing w:after="0" w:line="240" w:lineRule="auto"/>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D5045B">
              <w:rPr>
                <w:sz w:val="20"/>
                <w:szCs w:val="20"/>
              </w:rPr>
              <w:t>Membership of a relevant professional institution.</w:t>
            </w:r>
          </w:p>
        </w:tc>
      </w:tr>
      <w:tr w:rsidR="00D54F1F" w:rsidRPr="00DB6BC1" w14:paraId="617D651C" w14:textId="77777777" w:rsidTr="00DB6BC1">
        <w:trPr>
          <w:trHeight w:val="397"/>
        </w:trPr>
        <w:tc>
          <w:tcPr>
            <w:cnfStyle w:val="001000000000" w:firstRow="0" w:lastRow="0" w:firstColumn="1" w:lastColumn="0" w:oddVBand="0" w:evenVBand="0" w:oddHBand="0" w:evenHBand="0" w:firstRowFirstColumn="0" w:firstRowLastColumn="0" w:lastRowFirstColumn="0" w:lastRowLastColumn="0"/>
            <w:tcW w:w="3390" w:type="pct"/>
          </w:tcPr>
          <w:p w14:paraId="29D5A31D" w14:textId="77777777" w:rsidR="00212C81" w:rsidRPr="008931BD" w:rsidRDefault="00212C81" w:rsidP="00895964">
            <w:pPr>
              <w:spacing w:after="0"/>
              <w:rPr>
                <w:rFonts w:ascii="Plus Jakarta Sans" w:hAnsi="Plus Jakarta Sans"/>
                <w:sz w:val="20"/>
                <w:szCs w:val="20"/>
              </w:rPr>
            </w:pPr>
            <w:r w:rsidRPr="008931BD">
              <w:rPr>
                <w:rFonts w:ascii="Plus Jakarta Sans" w:hAnsi="Plus Jakarta Sans"/>
                <w:sz w:val="24"/>
                <w:szCs w:val="24"/>
              </w:rPr>
              <w:t>Other Requirements</w:t>
            </w:r>
          </w:p>
          <w:p w14:paraId="6F32E775" w14:textId="77777777" w:rsidR="003517B5" w:rsidRPr="003517B5" w:rsidRDefault="003517B5" w:rsidP="001D4E4E">
            <w:pPr>
              <w:pStyle w:val="ListParagraph"/>
              <w:numPr>
                <w:ilvl w:val="0"/>
                <w:numId w:val="4"/>
              </w:numPr>
              <w:spacing w:after="0" w:line="240" w:lineRule="auto"/>
              <w:ind w:left="357" w:hanging="357"/>
              <w:rPr>
                <w:rFonts w:eastAsia="Times New Roman"/>
                <w:b w:val="0"/>
                <w:bCs w:val="0"/>
                <w:sz w:val="20"/>
                <w:szCs w:val="20"/>
                <w:lang w:eastAsia="en-GB"/>
              </w:rPr>
            </w:pPr>
            <w:r w:rsidRPr="003517B5">
              <w:rPr>
                <w:rFonts w:eastAsia="Times New Roman"/>
                <w:b w:val="0"/>
                <w:bCs w:val="0"/>
                <w:sz w:val="20"/>
                <w:szCs w:val="20"/>
                <w:lang w:eastAsia="en-GB"/>
              </w:rPr>
              <w:t>Ability to travel for work purposes. </w:t>
            </w:r>
          </w:p>
          <w:p w14:paraId="0EE66CBE" w14:textId="77777777" w:rsidR="003517B5" w:rsidRPr="003517B5" w:rsidRDefault="003517B5" w:rsidP="001D4E4E">
            <w:pPr>
              <w:pStyle w:val="ListParagraph"/>
              <w:numPr>
                <w:ilvl w:val="0"/>
                <w:numId w:val="4"/>
              </w:numPr>
              <w:spacing w:after="0" w:line="240" w:lineRule="auto"/>
              <w:ind w:left="357" w:hanging="357"/>
              <w:rPr>
                <w:rFonts w:eastAsia="Times New Roman"/>
                <w:b w:val="0"/>
                <w:bCs w:val="0"/>
                <w:sz w:val="20"/>
                <w:szCs w:val="20"/>
                <w:lang w:eastAsia="en-GB"/>
              </w:rPr>
            </w:pPr>
            <w:r w:rsidRPr="003517B5">
              <w:rPr>
                <w:rFonts w:eastAsia="Times New Roman"/>
                <w:b w:val="0"/>
                <w:bCs w:val="0"/>
                <w:sz w:val="20"/>
                <w:szCs w:val="20"/>
                <w:lang w:eastAsia="en-GB"/>
              </w:rPr>
              <w:t>Ability to attend meetings outside of normal business hours. </w:t>
            </w:r>
          </w:p>
          <w:p w14:paraId="38E6649B" w14:textId="77777777" w:rsidR="003517B5" w:rsidRPr="003517B5" w:rsidRDefault="003517B5" w:rsidP="001D4E4E">
            <w:pPr>
              <w:pStyle w:val="ListParagraph"/>
              <w:numPr>
                <w:ilvl w:val="0"/>
                <w:numId w:val="4"/>
              </w:numPr>
              <w:spacing w:after="0" w:line="240" w:lineRule="auto"/>
              <w:ind w:left="357" w:hanging="357"/>
              <w:rPr>
                <w:rFonts w:eastAsia="Times New Roman"/>
                <w:b w:val="0"/>
                <w:bCs w:val="0"/>
                <w:sz w:val="20"/>
                <w:szCs w:val="20"/>
                <w:lang w:eastAsia="en-GB"/>
              </w:rPr>
            </w:pPr>
            <w:r w:rsidRPr="003517B5">
              <w:rPr>
                <w:rFonts w:eastAsia="Times New Roman"/>
                <w:b w:val="0"/>
                <w:bCs w:val="0"/>
                <w:sz w:val="20"/>
                <w:szCs w:val="20"/>
                <w:lang w:eastAsia="en-GB"/>
              </w:rPr>
              <w:t>Self-motivated. </w:t>
            </w:r>
          </w:p>
          <w:p w14:paraId="03DF49D5" w14:textId="1352D0E2" w:rsidR="00212C81" w:rsidRPr="002D7A4C" w:rsidRDefault="00D5045B" w:rsidP="001D4E4E">
            <w:pPr>
              <w:pStyle w:val="ListParagraph"/>
              <w:numPr>
                <w:ilvl w:val="0"/>
                <w:numId w:val="4"/>
              </w:numPr>
              <w:spacing w:after="0" w:line="240" w:lineRule="auto"/>
              <w:ind w:left="357" w:hanging="357"/>
              <w:rPr>
                <w:b w:val="0"/>
                <w:bCs w:val="0"/>
                <w:sz w:val="24"/>
                <w:szCs w:val="24"/>
              </w:rPr>
            </w:pPr>
            <w:r w:rsidRPr="00950DEC">
              <w:rPr>
                <w:rFonts w:eastAsia="Times New Roman"/>
                <w:b w:val="0"/>
                <w:bCs w:val="0"/>
                <w:sz w:val="20"/>
                <w:szCs w:val="20"/>
                <w:lang w:eastAsia="en-GB"/>
              </w:rPr>
              <w:t>An understanding and commitment to the principles of public service, with a focus on delivering outcomes that benefit communities whilst demonstrating the YNYCA values.</w:t>
            </w:r>
          </w:p>
        </w:tc>
        <w:tc>
          <w:tcPr>
            <w:tcW w:w="1610" w:type="pct"/>
            <w:shd w:val="clear" w:color="auto" w:fill="E4F9F1"/>
          </w:tcPr>
          <w:p w14:paraId="28202FFF" w14:textId="77777777" w:rsidR="00212C81" w:rsidRPr="00571519" w:rsidRDefault="00212C81" w:rsidP="00895964">
            <w:pPr>
              <w:spacing w:after="0"/>
              <w:ind w:left="176" w:hanging="142"/>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p>
          <w:p w14:paraId="75DE0547" w14:textId="77777777" w:rsidR="00212C81" w:rsidRPr="00571519" w:rsidRDefault="00212C81" w:rsidP="00895964">
            <w:pPr>
              <w:spacing w:after="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p>
        </w:tc>
      </w:tr>
      <w:tr w:rsidR="002871DB" w:rsidRPr="00DB6BC1" w14:paraId="3F4D61EF" w14:textId="77777777" w:rsidTr="00DB6B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90" w:type="pct"/>
            <w:tcBorders>
              <w:top w:val="none" w:sz="0" w:space="0" w:color="auto"/>
              <w:left w:val="none" w:sz="0" w:space="0" w:color="auto"/>
              <w:bottom w:val="none" w:sz="0" w:space="0" w:color="auto"/>
            </w:tcBorders>
            <w:vAlign w:val="center"/>
          </w:tcPr>
          <w:p w14:paraId="229CC7CD" w14:textId="77777777" w:rsidR="00212C81" w:rsidRPr="00571519" w:rsidRDefault="00212C81" w:rsidP="00F645CA">
            <w:pPr>
              <w:rPr>
                <w:rFonts w:ascii="Plus Jakarta Sans" w:hAnsi="Plus Jakarta Sans"/>
                <w:b w:val="0"/>
                <w:bCs w:val="0"/>
                <w:sz w:val="24"/>
                <w:szCs w:val="24"/>
              </w:rPr>
            </w:pPr>
            <w:r w:rsidRPr="00571519">
              <w:rPr>
                <w:rFonts w:ascii="Plus Jakarta Sans" w:hAnsi="Plus Jakarta Sans"/>
                <w:sz w:val="24"/>
                <w:szCs w:val="24"/>
              </w:rPr>
              <w:lastRenderedPageBreak/>
              <w:t xml:space="preserve">Behaviours </w:t>
            </w:r>
          </w:p>
          <w:p w14:paraId="73A9DB23" w14:textId="72FD4400" w:rsidR="00212C81" w:rsidRPr="00D5045B" w:rsidRDefault="00D5045B" w:rsidP="00D5045B">
            <w:pPr>
              <w:rPr>
                <w:rFonts w:ascii="Plus Jakarta Sans" w:hAnsi="Plus Jakarta Sans"/>
                <w:b w:val="0"/>
                <w:bCs w:val="0"/>
                <w:sz w:val="24"/>
                <w:szCs w:val="24"/>
              </w:rPr>
            </w:pPr>
            <w:r w:rsidRPr="00D5045B">
              <w:rPr>
                <w:rFonts w:ascii="Plus Jakarta Sans" w:hAnsi="Plus Jakarta Sans"/>
                <w:b w:val="0"/>
                <w:bCs w:val="0"/>
                <w:sz w:val="24"/>
                <w:szCs w:val="24"/>
              </w:rPr>
              <w:t>LINK</w:t>
            </w:r>
          </w:p>
        </w:tc>
        <w:tc>
          <w:tcPr>
            <w:tcW w:w="1610" w:type="pct"/>
            <w:tcBorders>
              <w:top w:val="none" w:sz="0" w:space="0" w:color="auto"/>
              <w:bottom w:val="none" w:sz="0" w:space="0" w:color="auto"/>
              <w:right w:val="none" w:sz="0" w:space="0" w:color="auto"/>
            </w:tcBorders>
            <w:shd w:val="clear" w:color="auto" w:fill="E4F9F1"/>
            <w:vAlign w:val="center"/>
          </w:tcPr>
          <w:p w14:paraId="5648BB7C" w14:textId="65DB4463" w:rsidR="00212C81" w:rsidRPr="00D5045B" w:rsidRDefault="00212C81" w:rsidP="00D5045B">
            <w:pPr>
              <w:cnfStyle w:val="000000100000" w:firstRow="0" w:lastRow="0" w:firstColumn="0" w:lastColumn="0" w:oddVBand="0" w:evenVBand="0" w:oddHBand="1" w:evenHBand="0" w:firstRowFirstColumn="0" w:firstRowLastColumn="0" w:lastRowFirstColumn="0" w:lastRowLastColumn="0"/>
              <w:rPr>
                <w:rFonts w:ascii="Plus Jakarta Sans" w:hAnsi="Plus Jakarta Sans"/>
                <w:strike/>
                <w:sz w:val="24"/>
                <w:szCs w:val="24"/>
              </w:rPr>
            </w:pPr>
          </w:p>
        </w:tc>
      </w:tr>
    </w:tbl>
    <w:p w14:paraId="6F88F584" w14:textId="77777777" w:rsidR="002871DB" w:rsidRPr="00DB6BC1" w:rsidRDefault="002871DB">
      <w:pPr>
        <w:rPr>
          <w:rFonts w:ascii="Plus Jakarta Sans" w:hAnsi="Plus Jakarta Sans"/>
          <w:sz w:val="20"/>
          <w:szCs w:val="20"/>
        </w:rPr>
      </w:pPr>
    </w:p>
    <w:p w14:paraId="336D8672" w14:textId="63D4A348" w:rsidR="00184B0E" w:rsidRPr="00DB6BC1" w:rsidRDefault="00212C81">
      <w:pPr>
        <w:rPr>
          <w:rFonts w:ascii="Plus Jakarta Sans" w:hAnsi="Plus Jakarta Sans"/>
          <w:color w:val="FF0000"/>
          <w:sz w:val="18"/>
          <w:szCs w:val="18"/>
        </w:rPr>
      </w:pPr>
      <w:r w:rsidRPr="00DB6BC1">
        <w:rPr>
          <w:rFonts w:ascii="Plus Jakarta Sans" w:hAnsi="Plus Jakarta Sans"/>
          <w:sz w:val="20"/>
          <w:szCs w:val="20"/>
        </w:rPr>
        <w:t>NB – Assessment criteria for recruitment will be notified separately.</w:t>
      </w:r>
      <w:r w:rsidRPr="00DB6BC1">
        <w:rPr>
          <w:rFonts w:ascii="Plus Jakarta Sans" w:hAnsi="Plus Jakarta Sans"/>
          <w:sz w:val="20"/>
          <w:szCs w:val="20"/>
        </w:rPr>
        <w:br/>
      </w:r>
      <w:r w:rsidRPr="00DB6BC1">
        <w:rPr>
          <w:rFonts w:ascii="Plus Jakarta Sans" w:hAnsi="Plus Jakarta Sans"/>
          <w:color w:val="FF0000"/>
          <w:sz w:val="18"/>
          <w:szCs w:val="18"/>
        </w:rPr>
        <w:t>Optional - Statement for recruitment purposes:  You should use this information to make the best of your application by identifying some specific pieces of work you may have undertaken in any of these areas.  You will be tested in some or all of the skill specific areas over the course of the selection process.</w:t>
      </w:r>
    </w:p>
    <w:sectPr w:rsidR="00184B0E" w:rsidRPr="00DB6BC1" w:rsidSect="00212C81">
      <w:headerReference w:type="default" r:id="rId15"/>
      <w:headerReference w:type="first" r:id="rId16"/>
      <w:pgSz w:w="11906" w:h="16838"/>
      <w:pgMar w:top="1560" w:right="1440" w:bottom="1440" w:left="1440" w:header="127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0B6B3" w14:textId="77777777" w:rsidR="00B25ADD" w:rsidRDefault="00B25ADD" w:rsidP="00212C81">
      <w:pPr>
        <w:spacing w:after="0" w:line="240" w:lineRule="auto"/>
      </w:pPr>
      <w:r>
        <w:separator/>
      </w:r>
    </w:p>
  </w:endnote>
  <w:endnote w:type="continuationSeparator" w:id="0">
    <w:p w14:paraId="18815603" w14:textId="77777777" w:rsidR="00B25ADD" w:rsidRDefault="00B25ADD" w:rsidP="0021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us Jakarta Sans">
    <w:altName w:val="Calibri"/>
    <w:charset w:val="00"/>
    <w:family w:val="auto"/>
    <w:pitch w:val="variable"/>
    <w:sig w:usb0="A10000FF" w:usb1="40006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403B2" w14:textId="77777777" w:rsidR="00B25ADD" w:rsidRDefault="00B25ADD" w:rsidP="00212C81">
      <w:pPr>
        <w:spacing w:after="0" w:line="240" w:lineRule="auto"/>
      </w:pPr>
      <w:r>
        <w:separator/>
      </w:r>
    </w:p>
  </w:footnote>
  <w:footnote w:type="continuationSeparator" w:id="0">
    <w:p w14:paraId="24745A03" w14:textId="77777777" w:rsidR="00B25ADD" w:rsidRDefault="00B25ADD" w:rsidP="0021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7376" w14:textId="4137C17D" w:rsidR="00212C81" w:rsidRDefault="00212C81">
    <w:pPr>
      <w:pStyle w:val="Header"/>
    </w:pPr>
    <w:r>
      <w:rPr>
        <w:noProof/>
      </w:rPr>
      <w:drawing>
        <wp:anchor distT="0" distB="0" distL="114300" distR="114300" simplePos="0" relativeHeight="251660288" behindDoc="0" locked="0" layoutInCell="1" allowOverlap="1" wp14:anchorId="26F1C362" wp14:editId="62E925BE">
          <wp:simplePos x="0" y="0"/>
          <wp:positionH relativeFrom="column">
            <wp:posOffset>-495935</wp:posOffset>
          </wp:positionH>
          <wp:positionV relativeFrom="paragraph">
            <wp:posOffset>-524510</wp:posOffset>
          </wp:positionV>
          <wp:extent cx="1187450" cy="427990"/>
          <wp:effectExtent l="0" t="0" r="0" b="0"/>
          <wp:wrapTopAndBottom/>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7450" cy="4279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5FFD" w14:textId="117D2F61" w:rsidR="000A0A91" w:rsidRDefault="000A0A91">
    <w:pPr>
      <w:pStyle w:val="Header"/>
      <w:rPr>
        <w:noProof/>
      </w:rPr>
    </w:pPr>
    <w:r>
      <w:rPr>
        <w:noProof/>
      </w:rPr>
      <w:drawing>
        <wp:anchor distT="0" distB="0" distL="114300" distR="114300" simplePos="0" relativeHeight="251659264" behindDoc="0" locked="0" layoutInCell="1" allowOverlap="1" wp14:anchorId="6E0DE9A3" wp14:editId="4BC7E1FB">
          <wp:simplePos x="0" y="0"/>
          <wp:positionH relativeFrom="page">
            <wp:align>right</wp:align>
          </wp:positionH>
          <wp:positionV relativeFrom="paragraph">
            <wp:posOffset>-810260</wp:posOffset>
          </wp:positionV>
          <wp:extent cx="7741285" cy="2787015"/>
          <wp:effectExtent l="0" t="0" r="0" b="0"/>
          <wp:wrapSquare wrapText="bothSides"/>
          <wp:docPr id="1904366341" name="Picture 1" descr="A white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66341" name="Picture 1" descr="A white background with green text&#10;&#10;AI-generated content may be incorrect."/>
                  <pic:cNvPicPr/>
                </pic:nvPicPr>
                <pic:blipFill rotWithShape="1">
                  <a:blip r:embed="rId1">
                    <a:extLst>
                      <a:ext uri="{28A0092B-C50C-407E-A947-70E740481C1C}">
                        <a14:useLocalDpi xmlns:a14="http://schemas.microsoft.com/office/drawing/2010/main" val="0"/>
                      </a:ext>
                    </a:extLst>
                  </a:blip>
                  <a:srcRect b="35986"/>
                  <a:stretch/>
                </pic:blipFill>
                <pic:spPr bwMode="auto">
                  <a:xfrm>
                    <a:off x="0" y="0"/>
                    <a:ext cx="7741285" cy="2787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004F3E" w14:textId="1FA4D49C" w:rsidR="00212C81" w:rsidRDefault="00212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D24B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A1677"/>
    <w:multiLevelType w:val="hybridMultilevel"/>
    <w:tmpl w:val="87983E50"/>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CE129D"/>
    <w:multiLevelType w:val="hybridMultilevel"/>
    <w:tmpl w:val="8692FA34"/>
    <w:lvl w:ilvl="0" w:tplc="26CCAED4">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329416F"/>
    <w:multiLevelType w:val="hybridMultilevel"/>
    <w:tmpl w:val="2488C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41D2D"/>
    <w:multiLevelType w:val="hybridMultilevel"/>
    <w:tmpl w:val="DCB0EBD2"/>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2A555A"/>
    <w:multiLevelType w:val="multilevel"/>
    <w:tmpl w:val="401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4F5EE3"/>
    <w:multiLevelType w:val="multilevel"/>
    <w:tmpl w:val="DA6625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26F2725"/>
    <w:multiLevelType w:val="hybridMultilevel"/>
    <w:tmpl w:val="656A1B90"/>
    <w:lvl w:ilvl="0" w:tplc="54D02D1E">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895221"/>
    <w:multiLevelType w:val="hybridMultilevel"/>
    <w:tmpl w:val="B2BC4E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5A163D"/>
    <w:multiLevelType w:val="hybridMultilevel"/>
    <w:tmpl w:val="EFAC4D0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FA70B3"/>
    <w:multiLevelType w:val="hybridMultilevel"/>
    <w:tmpl w:val="BD7A6A24"/>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1" w15:restartNumberingAfterBreak="0">
    <w:nsid w:val="357579C1"/>
    <w:multiLevelType w:val="hybridMultilevel"/>
    <w:tmpl w:val="61241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CC0A15"/>
    <w:multiLevelType w:val="hybridMultilevel"/>
    <w:tmpl w:val="28E8B554"/>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2C25BF"/>
    <w:multiLevelType w:val="hybridMultilevel"/>
    <w:tmpl w:val="B9DA7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822AA9"/>
    <w:multiLevelType w:val="hybridMultilevel"/>
    <w:tmpl w:val="B4AA4B58"/>
    <w:lvl w:ilvl="0" w:tplc="8012A5E4">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5" w15:restartNumberingAfterBreak="0">
    <w:nsid w:val="49CA1C6E"/>
    <w:multiLevelType w:val="hybridMultilevel"/>
    <w:tmpl w:val="DE70EE7E"/>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8D0AEE"/>
    <w:multiLevelType w:val="hybridMultilevel"/>
    <w:tmpl w:val="78527F8C"/>
    <w:lvl w:ilvl="0" w:tplc="08090001">
      <w:start w:val="1"/>
      <w:numFmt w:val="bullet"/>
      <w:lvlText w:val=""/>
      <w:lvlJc w:val="left"/>
      <w:pPr>
        <w:ind w:left="720" w:hanging="360"/>
      </w:pPr>
      <w:rPr>
        <w:rFonts w:ascii="Symbol" w:hAnsi="Symbol" w:hint="default"/>
      </w:rPr>
    </w:lvl>
    <w:lvl w:ilvl="1" w:tplc="670246E2">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BC136C"/>
    <w:multiLevelType w:val="hybridMultilevel"/>
    <w:tmpl w:val="756295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5B7318AB"/>
    <w:multiLevelType w:val="hybridMultilevel"/>
    <w:tmpl w:val="2DC695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5DBF3BDB"/>
    <w:multiLevelType w:val="multilevel"/>
    <w:tmpl w:val="F84E82A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2B74144"/>
    <w:multiLevelType w:val="multilevel"/>
    <w:tmpl w:val="2B96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82534A"/>
    <w:multiLevelType w:val="hybridMultilevel"/>
    <w:tmpl w:val="FEBC30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921537A"/>
    <w:multiLevelType w:val="hybridMultilevel"/>
    <w:tmpl w:val="6BC01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7F3868"/>
    <w:multiLevelType w:val="hybridMultilevel"/>
    <w:tmpl w:val="5914DE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72ED5172"/>
    <w:multiLevelType w:val="hybridMultilevel"/>
    <w:tmpl w:val="8EA61684"/>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67E105C"/>
    <w:multiLevelType w:val="multilevel"/>
    <w:tmpl w:val="A444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C436D5"/>
    <w:multiLevelType w:val="hybridMultilevel"/>
    <w:tmpl w:val="BD2258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7A586450"/>
    <w:multiLevelType w:val="hybridMultilevel"/>
    <w:tmpl w:val="ABC2D414"/>
    <w:lvl w:ilvl="0" w:tplc="8012A5E4">
      <w:start w:val="1"/>
      <w:numFmt w:val="bullet"/>
      <w:lvlText w:val=""/>
      <w:lvlJc w:val="left"/>
      <w:pPr>
        <w:tabs>
          <w:tab w:val="num" w:pos="520"/>
        </w:tabs>
        <w:ind w:left="52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960613"/>
    <w:multiLevelType w:val="hybridMultilevel"/>
    <w:tmpl w:val="ECAE8772"/>
    <w:lvl w:ilvl="0" w:tplc="4C70D6C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50304717">
    <w:abstractNumId w:val="9"/>
  </w:num>
  <w:num w:numId="2" w16cid:durableId="1489319272">
    <w:abstractNumId w:val="24"/>
  </w:num>
  <w:num w:numId="3" w16cid:durableId="535970230">
    <w:abstractNumId w:val="10"/>
  </w:num>
  <w:num w:numId="4" w16cid:durableId="490411373">
    <w:abstractNumId w:val="12"/>
  </w:num>
  <w:num w:numId="5" w16cid:durableId="991713902">
    <w:abstractNumId w:val="4"/>
  </w:num>
  <w:num w:numId="6" w16cid:durableId="1893812400">
    <w:abstractNumId w:val="1"/>
  </w:num>
  <w:num w:numId="7" w16cid:durableId="1365523356">
    <w:abstractNumId w:val="7"/>
  </w:num>
  <w:num w:numId="8" w16cid:durableId="305625741">
    <w:abstractNumId w:val="14"/>
  </w:num>
  <w:num w:numId="9" w16cid:durableId="1199587942">
    <w:abstractNumId w:val="27"/>
  </w:num>
  <w:num w:numId="10" w16cid:durableId="501162778">
    <w:abstractNumId w:val="8"/>
  </w:num>
  <w:num w:numId="11" w16cid:durableId="1764062883">
    <w:abstractNumId w:val="16"/>
  </w:num>
  <w:num w:numId="12" w16cid:durableId="1898079373">
    <w:abstractNumId w:val="22"/>
  </w:num>
  <w:num w:numId="13" w16cid:durableId="396438086">
    <w:abstractNumId w:val="3"/>
  </w:num>
  <w:num w:numId="14" w16cid:durableId="2083674850">
    <w:abstractNumId w:val="8"/>
  </w:num>
  <w:num w:numId="15" w16cid:durableId="2107070515">
    <w:abstractNumId w:val="23"/>
  </w:num>
  <w:num w:numId="16" w16cid:durableId="1424912754">
    <w:abstractNumId w:val="23"/>
  </w:num>
  <w:num w:numId="17" w16cid:durableId="414742300">
    <w:abstractNumId w:val="19"/>
  </w:num>
  <w:num w:numId="18" w16cid:durableId="2063090710">
    <w:abstractNumId w:val="15"/>
  </w:num>
  <w:num w:numId="19" w16cid:durableId="453642597">
    <w:abstractNumId w:val="28"/>
  </w:num>
  <w:num w:numId="20" w16cid:durableId="2061127768">
    <w:abstractNumId w:val="26"/>
  </w:num>
  <w:num w:numId="21" w16cid:durableId="1122772955">
    <w:abstractNumId w:val="21"/>
  </w:num>
  <w:num w:numId="22" w16cid:durableId="1198934873">
    <w:abstractNumId w:val="2"/>
  </w:num>
  <w:num w:numId="23" w16cid:durableId="1855262739">
    <w:abstractNumId w:val="18"/>
  </w:num>
  <w:num w:numId="24" w16cid:durableId="1290359355">
    <w:abstractNumId w:val="17"/>
  </w:num>
  <w:num w:numId="25" w16cid:durableId="824011581">
    <w:abstractNumId w:val="28"/>
  </w:num>
  <w:num w:numId="26" w16cid:durableId="1832982143">
    <w:abstractNumId w:val="18"/>
  </w:num>
  <w:num w:numId="27" w16cid:durableId="228928596">
    <w:abstractNumId w:val="6"/>
  </w:num>
  <w:num w:numId="28" w16cid:durableId="1144002001">
    <w:abstractNumId w:val="2"/>
  </w:num>
  <w:num w:numId="29" w16cid:durableId="1460763880">
    <w:abstractNumId w:val="0"/>
  </w:num>
  <w:num w:numId="30" w16cid:durableId="1872061384">
    <w:abstractNumId w:val="11"/>
  </w:num>
  <w:num w:numId="31" w16cid:durableId="705637246">
    <w:abstractNumId w:val="13"/>
  </w:num>
  <w:num w:numId="32" w16cid:durableId="2106535703">
    <w:abstractNumId w:val="20"/>
  </w:num>
  <w:num w:numId="33" w16cid:durableId="1203327238">
    <w:abstractNumId w:val="5"/>
  </w:num>
  <w:num w:numId="34" w16cid:durableId="149410055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81"/>
    <w:rsid w:val="00016ACF"/>
    <w:rsid w:val="000344CF"/>
    <w:rsid w:val="00034F83"/>
    <w:rsid w:val="00043740"/>
    <w:rsid w:val="00054421"/>
    <w:rsid w:val="0009247E"/>
    <w:rsid w:val="00093F8E"/>
    <w:rsid w:val="000A0A91"/>
    <w:rsid w:val="000B42BB"/>
    <w:rsid w:val="000B713C"/>
    <w:rsid w:val="000C3D50"/>
    <w:rsid w:val="00100B3E"/>
    <w:rsid w:val="00103F04"/>
    <w:rsid w:val="00112E23"/>
    <w:rsid w:val="00116229"/>
    <w:rsid w:val="00116CB6"/>
    <w:rsid w:val="00146E2A"/>
    <w:rsid w:val="00151D01"/>
    <w:rsid w:val="001558BD"/>
    <w:rsid w:val="0017106C"/>
    <w:rsid w:val="00184B0E"/>
    <w:rsid w:val="001B3F68"/>
    <w:rsid w:val="001C3A56"/>
    <w:rsid w:val="001D4E4E"/>
    <w:rsid w:val="001F0A12"/>
    <w:rsid w:val="00212C81"/>
    <w:rsid w:val="002138DC"/>
    <w:rsid w:val="002141E6"/>
    <w:rsid w:val="00251617"/>
    <w:rsid w:val="00263449"/>
    <w:rsid w:val="002718FA"/>
    <w:rsid w:val="00277844"/>
    <w:rsid w:val="00286584"/>
    <w:rsid w:val="00286951"/>
    <w:rsid w:val="002871DB"/>
    <w:rsid w:val="002911BF"/>
    <w:rsid w:val="002C25FA"/>
    <w:rsid w:val="002C4EFA"/>
    <w:rsid w:val="002C732E"/>
    <w:rsid w:val="002D03AF"/>
    <w:rsid w:val="002D7A4C"/>
    <w:rsid w:val="002E0872"/>
    <w:rsid w:val="002F508A"/>
    <w:rsid w:val="003025A7"/>
    <w:rsid w:val="0030591D"/>
    <w:rsid w:val="003365F8"/>
    <w:rsid w:val="003419BC"/>
    <w:rsid w:val="003517B5"/>
    <w:rsid w:val="00353C5C"/>
    <w:rsid w:val="0035753D"/>
    <w:rsid w:val="00367AB2"/>
    <w:rsid w:val="00370E2D"/>
    <w:rsid w:val="0039239C"/>
    <w:rsid w:val="003A07A5"/>
    <w:rsid w:val="003A6661"/>
    <w:rsid w:val="003B570E"/>
    <w:rsid w:val="003C4EC7"/>
    <w:rsid w:val="003E0654"/>
    <w:rsid w:val="003F07CD"/>
    <w:rsid w:val="003F450B"/>
    <w:rsid w:val="00400DBA"/>
    <w:rsid w:val="00422BBE"/>
    <w:rsid w:val="0043004F"/>
    <w:rsid w:val="00434225"/>
    <w:rsid w:val="00441D85"/>
    <w:rsid w:val="0044220F"/>
    <w:rsid w:val="00453560"/>
    <w:rsid w:val="00457747"/>
    <w:rsid w:val="00466520"/>
    <w:rsid w:val="004718F8"/>
    <w:rsid w:val="00471C9B"/>
    <w:rsid w:val="00487E96"/>
    <w:rsid w:val="0049236E"/>
    <w:rsid w:val="00492495"/>
    <w:rsid w:val="00497B46"/>
    <w:rsid w:val="004A7276"/>
    <w:rsid w:val="004B53F0"/>
    <w:rsid w:val="004B54A7"/>
    <w:rsid w:val="004C00A5"/>
    <w:rsid w:val="004C63A0"/>
    <w:rsid w:val="004D2821"/>
    <w:rsid w:val="004E0905"/>
    <w:rsid w:val="004E5551"/>
    <w:rsid w:val="00511D6C"/>
    <w:rsid w:val="005261E7"/>
    <w:rsid w:val="00535207"/>
    <w:rsid w:val="00545F14"/>
    <w:rsid w:val="00570FC7"/>
    <w:rsid w:val="00571519"/>
    <w:rsid w:val="00575FCE"/>
    <w:rsid w:val="005924F4"/>
    <w:rsid w:val="0059630B"/>
    <w:rsid w:val="005B5EDB"/>
    <w:rsid w:val="005E1ACF"/>
    <w:rsid w:val="005E51EA"/>
    <w:rsid w:val="00613E59"/>
    <w:rsid w:val="006219CB"/>
    <w:rsid w:val="006437CB"/>
    <w:rsid w:val="00655D83"/>
    <w:rsid w:val="00656D04"/>
    <w:rsid w:val="006678E2"/>
    <w:rsid w:val="006968E5"/>
    <w:rsid w:val="006C6F1A"/>
    <w:rsid w:val="006E4517"/>
    <w:rsid w:val="00701228"/>
    <w:rsid w:val="0070691B"/>
    <w:rsid w:val="007171B5"/>
    <w:rsid w:val="0072025D"/>
    <w:rsid w:val="00724C92"/>
    <w:rsid w:val="00731152"/>
    <w:rsid w:val="0073315C"/>
    <w:rsid w:val="00747208"/>
    <w:rsid w:val="00755FD0"/>
    <w:rsid w:val="0075742B"/>
    <w:rsid w:val="00757F3B"/>
    <w:rsid w:val="007603FA"/>
    <w:rsid w:val="007624FB"/>
    <w:rsid w:val="00771DB2"/>
    <w:rsid w:val="0078744C"/>
    <w:rsid w:val="0079483E"/>
    <w:rsid w:val="007A04D3"/>
    <w:rsid w:val="007A63CC"/>
    <w:rsid w:val="007A7A13"/>
    <w:rsid w:val="007B0C26"/>
    <w:rsid w:val="007B11CE"/>
    <w:rsid w:val="007C0227"/>
    <w:rsid w:val="007C127F"/>
    <w:rsid w:val="007C4618"/>
    <w:rsid w:val="007D080E"/>
    <w:rsid w:val="0080457D"/>
    <w:rsid w:val="008071BB"/>
    <w:rsid w:val="00810A40"/>
    <w:rsid w:val="00811E1B"/>
    <w:rsid w:val="00836A31"/>
    <w:rsid w:val="00845AB2"/>
    <w:rsid w:val="00876577"/>
    <w:rsid w:val="00880BAA"/>
    <w:rsid w:val="00883ED3"/>
    <w:rsid w:val="008931BD"/>
    <w:rsid w:val="00895964"/>
    <w:rsid w:val="008A1EC9"/>
    <w:rsid w:val="008B2B41"/>
    <w:rsid w:val="008B3B17"/>
    <w:rsid w:val="008C7971"/>
    <w:rsid w:val="008D29A7"/>
    <w:rsid w:val="008E39DF"/>
    <w:rsid w:val="008F4BBF"/>
    <w:rsid w:val="00907196"/>
    <w:rsid w:val="00945195"/>
    <w:rsid w:val="00950C54"/>
    <w:rsid w:val="00950DEC"/>
    <w:rsid w:val="00951984"/>
    <w:rsid w:val="00960CEA"/>
    <w:rsid w:val="00975602"/>
    <w:rsid w:val="0099207C"/>
    <w:rsid w:val="009967DE"/>
    <w:rsid w:val="009B275B"/>
    <w:rsid w:val="009C7DEE"/>
    <w:rsid w:val="009D2F6A"/>
    <w:rsid w:val="009E1029"/>
    <w:rsid w:val="009E65D1"/>
    <w:rsid w:val="009F14AF"/>
    <w:rsid w:val="00A013EE"/>
    <w:rsid w:val="00A070F0"/>
    <w:rsid w:val="00A16C5B"/>
    <w:rsid w:val="00A217F1"/>
    <w:rsid w:val="00A21EE6"/>
    <w:rsid w:val="00A316A2"/>
    <w:rsid w:val="00A31709"/>
    <w:rsid w:val="00A33C66"/>
    <w:rsid w:val="00A51EB0"/>
    <w:rsid w:val="00A6283D"/>
    <w:rsid w:val="00A67A4F"/>
    <w:rsid w:val="00A67EEA"/>
    <w:rsid w:val="00A71E0E"/>
    <w:rsid w:val="00A77972"/>
    <w:rsid w:val="00A84526"/>
    <w:rsid w:val="00A87E01"/>
    <w:rsid w:val="00AA09A4"/>
    <w:rsid w:val="00AA10D8"/>
    <w:rsid w:val="00AB6873"/>
    <w:rsid w:val="00AE3196"/>
    <w:rsid w:val="00AF113F"/>
    <w:rsid w:val="00AF7B2A"/>
    <w:rsid w:val="00B0456D"/>
    <w:rsid w:val="00B237DF"/>
    <w:rsid w:val="00B25ADD"/>
    <w:rsid w:val="00B260B0"/>
    <w:rsid w:val="00B44743"/>
    <w:rsid w:val="00B645E8"/>
    <w:rsid w:val="00B67D1D"/>
    <w:rsid w:val="00B71CA1"/>
    <w:rsid w:val="00B751F6"/>
    <w:rsid w:val="00B83074"/>
    <w:rsid w:val="00BA0370"/>
    <w:rsid w:val="00BC0599"/>
    <w:rsid w:val="00BC2EBF"/>
    <w:rsid w:val="00BD2172"/>
    <w:rsid w:val="00BD5697"/>
    <w:rsid w:val="00BE2A3E"/>
    <w:rsid w:val="00BE54E3"/>
    <w:rsid w:val="00BF5606"/>
    <w:rsid w:val="00C07B75"/>
    <w:rsid w:val="00C26669"/>
    <w:rsid w:val="00C40DA9"/>
    <w:rsid w:val="00C61924"/>
    <w:rsid w:val="00C8070B"/>
    <w:rsid w:val="00C85340"/>
    <w:rsid w:val="00CA19F1"/>
    <w:rsid w:val="00CD080D"/>
    <w:rsid w:val="00CD0E98"/>
    <w:rsid w:val="00CD7D86"/>
    <w:rsid w:val="00CE0583"/>
    <w:rsid w:val="00CE371B"/>
    <w:rsid w:val="00CE4513"/>
    <w:rsid w:val="00CE79D1"/>
    <w:rsid w:val="00CE7A00"/>
    <w:rsid w:val="00D136D6"/>
    <w:rsid w:val="00D31225"/>
    <w:rsid w:val="00D46714"/>
    <w:rsid w:val="00D46870"/>
    <w:rsid w:val="00D5045B"/>
    <w:rsid w:val="00D54F1F"/>
    <w:rsid w:val="00D64985"/>
    <w:rsid w:val="00D7044D"/>
    <w:rsid w:val="00DA3A29"/>
    <w:rsid w:val="00DB6BC1"/>
    <w:rsid w:val="00DC21DF"/>
    <w:rsid w:val="00DC4A7E"/>
    <w:rsid w:val="00DD094D"/>
    <w:rsid w:val="00DD5F5A"/>
    <w:rsid w:val="00DD67D5"/>
    <w:rsid w:val="00DF55D2"/>
    <w:rsid w:val="00E1005D"/>
    <w:rsid w:val="00E225F5"/>
    <w:rsid w:val="00E25367"/>
    <w:rsid w:val="00E54677"/>
    <w:rsid w:val="00E56E5E"/>
    <w:rsid w:val="00E62DB5"/>
    <w:rsid w:val="00E639A2"/>
    <w:rsid w:val="00E84829"/>
    <w:rsid w:val="00E871AB"/>
    <w:rsid w:val="00E90940"/>
    <w:rsid w:val="00E97EAD"/>
    <w:rsid w:val="00EA107F"/>
    <w:rsid w:val="00EB5126"/>
    <w:rsid w:val="00ED4BE8"/>
    <w:rsid w:val="00EE6624"/>
    <w:rsid w:val="00EF1540"/>
    <w:rsid w:val="00EF486A"/>
    <w:rsid w:val="00F04608"/>
    <w:rsid w:val="00F21299"/>
    <w:rsid w:val="00F42AE0"/>
    <w:rsid w:val="00F61BE4"/>
    <w:rsid w:val="00F627E0"/>
    <w:rsid w:val="00F650DE"/>
    <w:rsid w:val="00F865FF"/>
    <w:rsid w:val="00F91F6D"/>
    <w:rsid w:val="00FD1841"/>
    <w:rsid w:val="00FD4BE2"/>
    <w:rsid w:val="00FE1E2C"/>
    <w:rsid w:val="00FE4634"/>
    <w:rsid w:val="00FF6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FC4C7"/>
  <w15:chartTrackingRefBased/>
  <w15:docId w15:val="{7A2028F0-40EE-4734-AFCE-E4536EC8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C81"/>
    <w:pPr>
      <w:spacing w:after="200" w:line="276" w:lineRule="auto"/>
    </w:pPr>
  </w:style>
  <w:style w:type="paragraph" w:styleId="Heading2">
    <w:name w:val="heading 2"/>
    <w:basedOn w:val="Normal"/>
    <w:next w:val="Normal"/>
    <w:link w:val="Heading2Char"/>
    <w:uiPriority w:val="9"/>
    <w:unhideWhenUsed/>
    <w:qFormat/>
    <w:rsid w:val="0075742B"/>
    <w:pPr>
      <w:keepNext/>
      <w:keepLines/>
      <w:spacing w:before="160" w:after="120"/>
      <w:outlineLvl w:val="1"/>
    </w:pPr>
    <w:rPr>
      <w:rFonts w:eastAsiaTheme="majorEastAsia"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2C81"/>
  </w:style>
  <w:style w:type="paragraph" w:styleId="Footer">
    <w:name w:val="footer"/>
    <w:basedOn w:val="Normal"/>
    <w:link w:val="FooterChar"/>
    <w:uiPriority w:val="99"/>
    <w:unhideWhenUsed/>
    <w:rsid w:val="00212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C81"/>
  </w:style>
  <w:style w:type="table" w:styleId="TableGrid">
    <w:name w:val="Table Grid"/>
    <w:basedOn w:val="TableNormal"/>
    <w:uiPriority w:val="59"/>
    <w:rsid w:val="00212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12C81"/>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3">
    <w:name w:val="Light List Accent 3"/>
    <w:basedOn w:val="TableNormal"/>
    <w:uiPriority w:val="61"/>
    <w:rsid w:val="00212C8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ListParagraph">
    <w:name w:val="List Paragraph"/>
    <w:basedOn w:val="Normal"/>
    <w:uiPriority w:val="34"/>
    <w:qFormat/>
    <w:rsid w:val="00212C81"/>
    <w:pPr>
      <w:ind w:left="720"/>
      <w:contextualSpacing/>
    </w:pPr>
  </w:style>
  <w:style w:type="table" w:styleId="LightList-Accent6">
    <w:name w:val="Light List Accent 6"/>
    <w:basedOn w:val="TableNormal"/>
    <w:uiPriority w:val="61"/>
    <w:rsid w:val="00212C8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customStyle="1" w:styleId="Heading2Char">
    <w:name w:val="Heading 2 Char"/>
    <w:basedOn w:val="DefaultParagraphFont"/>
    <w:link w:val="Heading2"/>
    <w:uiPriority w:val="9"/>
    <w:rsid w:val="0075742B"/>
    <w:rPr>
      <w:rFonts w:eastAsiaTheme="majorEastAsia" w:cstheme="majorBidi"/>
      <w:b/>
      <w:color w:val="404040" w:themeColor="text1" w:themeTint="BF"/>
      <w:sz w:val="28"/>
      <w:szCs w:val="26"/>
    </w:rPr>
  </w:style>
  <w:style w:type="paragraph" w:styleId="ListBullet">
    <w:name w:val="List Bullet"/>
    <w:basedOn w:val="Normal"/>
    <w:uiPriority w:val="99"/>
    <w:unhideWhenUsed/>
    <w:rsid w:val="009E1029"/>
    <w:pPr>
      <w:numPr>
        <w:numId w:val="29"/>
      </w:numPr>
      <w:tabs>
        <w:tab w:val="clear" w:pos="360"/>
      </w:tabs>
      <w:ind w:left="0" w:firstLine="0"/>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74525">
      <w:bodyDiv w:val="1"/>
      <w:marLeft w:val="0"/>
      <w:marRight w:val="0"/>
      <w:marTop w:val="0"/>
      <w:marBottom w:val="0"/>
      <w:divBdr>
        <w:top w:val="none" w:sz="0" w:space="0" w:color="auto"/>
        <w:left w:val="none" w:sz="0" w:space="0" w:color="auto"/>
        <w:bottom w:val="none" w:sz="0" w:space="0" w:color="auto"/>
        <w:right w:val="none" w:sz="0" w:space="0" w:color="auto"/>
      </w:divBdr>
      <w:divsChild>
        <w:div w:id="1358894322">
          <w:marLeft w:val="0"/>
          <w:marRight w:val="0"/>
          <w:marTop w:val="0"/>
          <w:marBottom w:val="0"/>
          <w:divBdr>
            <w:top w:val="none" w:sz="0" w:space="0" w:color="auto"/>
            <w:left w:val="none" w:sz="0" w:space="0" w:color="auto"/>
            <w:bottom w:val="none" w:sz="0" w:space="0" w:color="auto"/>
            <w:right w:val="none" w:sz="0" w:space="0" w:color="auto"/>
          </w:divBdr>
        </w:div>
        <w:div w:id="683170155">
          <w:marLeft w:val="0"/>
          <w:marRight w:val="0"/>
          <w:marTop w:val="0"/>
          <w:marBottom w:val="0"/>
          <w:divBdr>
            <w:top w:val="none" w:sz="0" w:space="0" w:color="auto"/>
            <w:left w:val="none" w:sz="0" w:space="0" w:color="auto"/>
            <w:bottom w:val="none" w:sz="0" w:space="0" w:color="auto"/>
            <w:right w:val="none" w:sz="0" w:space="0" w:color="auto"/>
          </w:divBdr>
        </w:div>
        <w:div w:id="1026635146">
          <w:marLeft w:val="0"/>
          <w:marRight w:val="0"/>
          <w:marTop w:val="0"/>
          <w:marBottom w:val="0"/>
          <w:divBdr>
            <w:top w:val="none" w:sz="0" w:space="0" w:color="auto"/>
            <w:left w:val="none" w:sz="0" w:space="0" w:color="auto"/>
            <w:bottom w:val="none" w:sz="0" w:space="0" w:color="auto"/>
            <w:right w:val="none" w:sz="0" w:space="0" w:color="auto"/>
          </w:divBdr>
        </w:div>
      </w:divsChild>
    </w:div>
    <w:div w:id="1825050983">
      <w:bodyDiv w:val="1"/>
      <w:marLeft w:val="0"/>
      <w:marRight w:val="0"/>
      <w:marTop w:val="0"/>
      <w:marBottom w:val="0"/>
      <w:divBdr>
        <w:top w:val="none" w:sz="0" w:space="0" w:color="auto"/>
        <w:left w:val="none" w:sz="0" w:space="0" w:color="auto"/>
        <w:bottom w:val="none" w:sz="0" w:space="0" w:color="auto"/>
        <w:right w:val="none" w:sz="0" w:space="0" w:color="auto"/>
      </w:divBdr>
      <w:divsChild>
        <w:div w:id="1013651589">
          <w:marLeft w:val="0"/>
          <w:marRight w:val="0"/>
          <w:marTop w:val="0"/>
          <w:marBottom w:val="0"/>
          <w:divBdr>
            <w:top w:val="none" w:sz="0" w:space="0" w:color="auto"/>
            <w:left w:val="none" w:sz="0" w:space="0" w:color="auto"/>
            <w:bottom w:val="none" w:sz="0" w:space="0" w:color="auto"/>
            <w:right w:val="none" w:sz="0" w:space="0" w:color="auto"/>
          </w:divBdr>
        </w:div>
        <w:div w:id="1220626380">
          <w:marLeft w:val="0"/>
          <w:marRight w:val="0"/>
          <w:marTop w:val="0"/>
          <w:marBottom w:val="0"/>
          <w:divBdr>
            <w:top w:val="none" w:sz="0" w:space="0" w:color="auto"/>
            <w:left w:val="none" w:sz="0" w:space="0" w:color="auto"/>
            <w:bottom w:val="none" w:sz="0" w:space="0" w:color="auto"/>
            <w:right w:val="none" w:sz="0" w:space="0" w:color="auto"/>
          </w:divBdr>
        </w:div>
        <w:div w:id="72053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079C07A-F750-4B82-A8DD-529E14084A20}" type="doc">
      <dgm:prSet loTypeId="urn:microsoft.com/office/officeart/2005/8/layout/hierarchy1" loCatId="hierarchy" qsTypeId="urn:microsoft.com/office/officeart/2005/8/quickstyle/simple2" qsCatId="simple" csTypeId="urn:microsoft.com/office/officeart/2005/8/colors/accent1_3" csCatId="accent1" phldr="1"/>
      <dgm:spPr/>
      <dgm:t>
        <a:bodyPr/>
        <a:lstStyle/>
        <a:p>
          <a:endParaRPr lang="en-US"/>
        </a:p>
      </dgm:t>
    </dgm:pt>
    <dgm:pt modelId="{3DF744DC-0E1F-48A4-90C7-835028FB3A5B}">
      <dgm:prSet phldrT="[Text]"/>
      <dgm:spPr/>
      <dgm:t>
        <a:bodyPr/>
        <a:lstStyle/>
        <a:p>
          <a:r>
            <a:rPr lang="en-US"/>
            <a:t>Director of Transport</a:t>
          </a:r>
        </a:p>
      </dgm:t>
    </dgm:pt>
    <dgm:pt modelId="{CFC8FA90-1C38-4FBD-8B06-789AC3CA5AF9}" type="parTrans" cxnId="{13C88B9B-9202-4CE1-8289-CAADA4FBAB2C}">
      <dgm:prSet/>
      <dgm:spPr/>
      <dgm:t>
        <a:bodyPr/>
        <a:lstStyle/>
        <a:p>
          <a:endParaRPr lang="en-US"/>
        </a:p>
      </dgm:t>
    </dgm:pt>
    <dgm:pt modelId="{4AC0923C-0D94-412A-9CAE-2E5FC33DE5D7}" type="sibTrans" cxnId="{13C88B9B-9202-4CE1-8289-CAADA4FBAB2C}">
      <dgm:prSet/>
      <dgm:spPr/>
      <dgm:t>
        <a:bodyPr/>
        <a:lstStyle/>
        <a:p>
          <a:endParaRPr lang="en-US"/>
        </a:p>
      </dgm:t>
    </dgm:pt>
    <dgm:pt modelId="{A6B29937-80EF-4AE4-A80A-706CE39B6BE0}">
      <dgm:prSet phldrT="[Text]"/>
      <dgm:spPr/>
      <dgm:t>
        <a:bodyPr/>
        <a:lstStyle/>
        <a:p>
          <a:r>
            <a:rPr lang="en-US"/>
            <a:t>Transport and Planning Strategy Manager</a:t>
          </a:r>
        </a:p>
      </dgm:t>
    </dgm:pt>
    <dgm:pt modelId="{520DB6FD-35CE-4563-8362-01A4E5AD5B2C}" type="parTrans" cxnId="{22C2567E-6E10-41E5-8543-015EB9A1D910}">
      <dgm:prSet/>
      <dgm:spPr/>
      <dgm:t>
        <a:bodyPr/>
        <a:lstStyle/>
        <a:p>
          <a:endParaRPr lang="en-US"/>
        </a:p>
      </dgm:t>
    </dgm:pt>
    <dgm:pt modelId="{1C19A857-7101-435F-A1C5-2C11E870CA0E}" type="sibTrans" cxnId="{22C2567E-6E10-41E5-8543-015EB9A1D910}">
      <dgm:prSet/>
      <dgm:spPr/>
      <dgm:t>
        <a:bodyPr/>
        <a:lstStyle/>
        <a:p>
          <a:endParaRPr lang="en-US"/>
        </a:p>
      </dgm:t>
    </dgm:pt>
    <dgm:pt modelId="{359E3DD7-E848-45FA-9ACC-3D35ED6C3ACD}">
      <dgm:prSet/>
      <dgm:spPr/>
      <dgm:t>
        <a:bodyPr/>
        <a:lstStyle/>
        <a:p>
          <a:r>
            <a:rPr lang="en-US">
              <a:ln/>
            </a:rPr>
            <a:t>Transport Planner</a:t>
          </a:r>
        </a:p>
      </dgm:t>
    </dgm:pt>
    <dgm:pt modelId="{C3781817-D6FE-439C-975C-4327FE0F8FC0}" type="parTrans" cxnId="{9EC198D2-3A61-4FB8-994D-11A36361DAE5}">
      <dgm:prSet/>
      <dgm:spPr/>
      <dgm:t>
        <a:bodyPr/>
        <a:lstStyle/>
        <a:p>
          <a:endParaRPr lang="en-US"/>
        </a:p>
      </dgm:t>
    </dgm:pt>
    <dgm:pt modelId="{FAB6EE7E-6138-485B-8E88-364FFE380FD5}" type="sibTrans" cxnId="{9EC198D2-3A61-4FB8-994D-11A36361DAE5}">
      <dgm:prSet/>
      <dgm:spPr/>
      <dgm:t>
        <a:bodyPr/>
        <a:lstStyle/>
        <a:p>
          <a:endParaRPr lang="en-US"/>
        </a:p>
      </dgm:t>
    </dgm:pt>
    <dgm:pt modelId="{20BE4C1C-F652-4801-B4D0-1620AF6C3B96}">
      <dgm:prSet phldrT="[Text]"/>
      <dgm:spPr/>
      <dgm:t>
        <a:bodyPr/>
        <a:lstStyle/>
        <a:p>
          <a:r>
            <a:rPr lang="en-US"/>
            <a:t>Regional Transport Planning Manager</a:t>
          </a:r>
        </a:p>
      </dgm:t>
    </dgm:pt>
    <dgm:pt modelId="{0302E16B-365D-4423-991C-92D9BD5A5EAB}" type="parTrans" cxnId="{499A2C85-D467-42CE-8C7D-3DE805BEB069}">
      <dgm:prSet/>
      <dgm:spPr/>
      <dgm:t>
        <a:bodyPr/>
        <a:lstStyle/>
        <a:p>
          <a:endParaRPr lang="en-GB"/>
        </a:p>
      </dgm:t>
    </dgm:pt>
    <dgm:pt modelId="{2CB31FDC-6643-430A-9FBF-CD5D1996366F}" type="sibTrans" cxnId="{499A2C85-D467-42CE-8C7D-3DE805BEB069}">
      <dgm:prSet/>
      <dgm:spPr/>
      <dgm:t>
        <a:bodyPr/>
        <a:lstStyle/>
        <a:p>
          <a:endParaRPr lang="en-GB"/>
        </a:p>
      </dgm:t>
    </dgm:pt>
    <dgm:pt modelId="{89D02AEC-03A1-426C-81F2-73D40E4D564B}">
      <dgm:prSet phldrT="[Text]"/>
      <dgm:spPr/>
      <dgm:t>
        <a:bodyPr/>
        <a:lstStyle/>
        <a:p>
          <a:r>
            <a:rPr lang="en-US"/>
            <a:t>Bus Services Manager</a:t>
          </a:r>
        </a:p>
      </dgm:t>
    </dgm:pt>
    <dgm:pt modelId="{6BBAEAE5-D95F-4574-90CA-3160134A3C1A}" type="parTrans" cxnId="{EB5CB4FF-B5DA-4D01-AE27-A915E43A3995}">
      <dgm:prSet/>
      <dgm:spPr/>
      <dgm:t>
        <a:bodyPr/>
        <a:lstStyle/>
        <a:p>
          <a:endParaRPr lang="en-GB"/>
        </a:p>
      </dgm:t>
    </dgm:pt>
    <dgm:pt modelId="{EB7D87E0-ADF3-4762-89F2-FC74DF2824C4}" type="sibTrans" cxnId="{EB5CB4FF-B5DA-4D01-AE27-A915E43A3995}">
      <dgm:prSet/>
      <dgm:spPr/>
      <dgm:t>
        <a:bodyPr/>
        <a:lstStyle/>
        <a:p>
          <a:endParaRPr lang="en-GB"/>
        </a:p>
      </dgm:t>
    </dgm:pt>
    <dgm:pt modelId="{1CF7109B-BA33-480B-AC04-C5EA568C6D32}">
      <dgm:prSet/>
      <dgm:spPr/>
      <dgm:t>
        <a:bodyPr/>
        <a:lstStyle/>
        <a:p>
          <a:r>
            <a:rPr lang="en-GB"/>
            <a:t>Transport Planner - Active Travel</a:t>
          </a:r>
        </a:p>
      </dgm:t>
    </dgm:pt>
    <dgm:pt modelId="{42D6C57C-3A65-4A4E-9CC1-ED0C6AEBD538}" type="parTrans" cxnId="{02033197-E190-47A0-B8D7-83B41CFECD76}">
      <dgm:prSet/>
      <dgm:spPr/>
      <dgm:t>
        <a:bodyPr/>
        <a:lstStyle/>
        <a:p>
          <a:endParaRPr lang="en-GB"/>
        </a:p>
      </dgm:t>
    </dgm:pt>
    <dgm:pt modelId="{DAAD4E47-AE2C-49DA-9E29-DC996F42955C}" type="sibTrans" cxnId="{02033197-E190-47A0-B8D7-83B41CFECD76}">
      <dgm:prSet/>
      <dgm:spPr/>
      <dgm:t>
        <a:bodyPr/>
        <a:lstStyle/>
        <a:p>
          <a:endParaRPr lang="en-GB"/>
        </a:p>
      </dgm:t>
    </dgm:pt>
    <dgm:pt modelId="{CA5B63C1-A3F9-401E-BD8A-1D17A67078BE}">
      <dgm:prSet/>
      <dgm:spPr/>
      <dgm:t>
        <a:bodyPr/>
        <a:lstStyle/>
        <a:p>
          <a:r>
            <a:rPr lang="en-GB"/>
            <a:t>Franchising and Bus Reform Officer</a:t>
          </a:r>
        </a:p>
      </dgm:t>
    </dgm:pt>
    <dgm:pt modelId="{80D0110B-F705-4DDD-BF19-609884A66E11}" type="parTrans" cxnId="{6A221E28-382E-4D46-8CDB-D5FF79550440}">
      <dgm:prSet/>
      <dgm:spPr/>
      <dgm:t>
        <a:bodyPr/>
        <a:lstStyle/>
        <a:p>
          <a:endParaRPr lang="en-GB"/>
        </a:p>
      </dgm:t>
    </dgm:pt>
    <dgm:pt modelId="{FD7897CF-5FB5-44F7-BB85-2C2C00991687}" type="sibTrans" cxnId="{6A221E28-382E-4D46-8CDB-D5FF79550440}">
      <dgm:prSet/>
      <dgm:spPr/>
      <dgm:t>
        <a:bodyPr/>
        <a:lstStyle/>
        <a:p>
          <a:endParaRPr lang="en-GB"/>
        </a:p>
      </dgm:t>
    </dgm:pt>
    <dgm:pt modelId="{3578C854-5F84-48D1-A34F-EDDC6AD4C95C}">
      <dgm:prSet/>
      <dgm:spPr>
        <a:ln>
          <a:solidFill>
            <a:schemeClr val="accent4"/>
          </a:solidFill>
        </a:ln>
      </dgm:spPr>
      <dgm:t>
        <a:bodyPr/>
        <a:lstStyle/>
        <a:p>
          <a:r>
            <a:rPr lang="en-GB"/>
            <a:t>Road Safety Manager</a:t>
          </a:r>
        </a:p>
      </dgm:t>
    </dgm:pt>
    <dgm:pt modelId="{D2EF0BED-7B6D-4B80-AA9C-B6C8FD178E10}" type="parTrans" cxnId="{2D205CDB-7FA6-463E-B3C4-0AD9C66EC27F}">
      <dgm:prSet/>
      <dgm:spPr/>
      <dgm:t>
        <a:bodyPr/>
        <a:lstStyle/>
        <a:p>
          <a:endParaRPr lang="en-GB"/>
        </a:p>
      </dgm:t>
    </dgm:pt>
    <dgm:pt modelId="{F54F99AE-5617-4214-B383-C4E6BC646EF4}" type="sibTrans" cxnId="{2D205CDB-7FA6-463E-B3C4-0AD9C66EC27F}">
      <dgm:prSet/>
      <dgm:spPr/>
      <dgm:t>
        <a:bodyPr/>
        <a:lstStyle/>
        <a:p>
          <a:endParaRPr lang="en-GB"/>
        </a:p>
      </dgm:t>
    </dgm:pt>
    <dgm:pt modelId="{18BBD36B-92EB-478D-A02E-0443C98436E7}">
      <dgm:prSet/>
      <dgm:spPr/>
      <dgm:t>
        <a:bodyPr/>
        <a:lstStyle/>
        <a:p>
          <a:r>
            <a:rPr lang="en-GB"/>
            <a:t>Transport Programmes Manager</a:t>
          </a:r>
        </a:p>
      </dgm:t>
    </dgm:pt>
    <dgm:pt modelId="{20E9E305-D16F-48DC-ABF1-10B0E3D74C66}" type="parTrans" cxnId="{149F6729-7C1A-4343-A9D3-F7B00486F6E7}">
      <dgm:prSet/>
      <dgm:spPr/>
      <dgm:t>
        <a:bodyPr/>
        <a:lstStyle/>
        <a:p>
          <a:endParaRPr lang="en-GB"/>
        </a:p>
      </dgm:t>
    </dgm:pt>
    <dgm:pt modelId="{98FB0997-A16C-425F-BAD1-19BBF11BF2C7}" type="sibTrans" cxnId="{149F6729-7C1A-4343-A9D3-F7B00486F6E7}">
      <dgm:prSet/>
      <dgm:spPr/>
      <dgm:t>
        <a:bodyPr/>
        <a:lstStyle/>
        <a:p>
          <a:endParaRPr lang="en-GB"/>
        </a:p>
      </dgm:t>
    </dgm:pt>
    <dgm:pt modelId="{9C3ADCB4-3FB4-4F20-805C-57512E5460BB}">
      <dgm:prSet/>
      <dgm:spPr/>
      <dgm:t>
        <a:bodyPr/>
        <a:lstStyle/>
        <a:p>
          <a:r>
            <a:rPr lang="en-GB"/>
            <a:t>Transport Planner - Programmes</a:t>
          </a:r>
        </a:p>
      </dgm:t>
    </dgm:pt>
    <dgm:pt modelId="{6483CF9C-910B-4617-A4A9-3AA56E2BA223}" type="parTrans" cxnId="{7D163CAD-AE89-427E-A5B5-30D9A51710D2}">
      <dgm:prSet/>
      <dgm:spPr/>
      <dgm:t>
        <a:bodyPr/>
        <a:lstStyle/>
        <a:p>
          <a:endParaRPr lang="en-GB"/>
        </a:p>
      </dgm:t>
    </dgm:pt>
    <dgm:pt modelId="{64DB037C-BA41-4F10-B2B2-9046114D8B6A}" type="sibTrans" cxnId="{7D163CAD-AE89-427E-A5B5-30D9A51710D2}">
      <dgm:prSet/>
      <dgm:spPr/>
      <dgm:t>
        <a:bodyPr/>
        <a:lstStyle/>
        <a:p>
          <a:endParaRPr lang="en-GB"/>
        </a:p>
      </dgm:t>
    </dgm:pt>
    <dgm:pt modelId="{EA0454F5-8B95-4528-BBF5-2D6A4CF8EC14}">
      <dgm:prSet phldrT="[Text]"/>
      <dgm:spPr/>
      <dgm:t>
        <a:bodyPr/>
        <a:lstStyle/>
        <a:p>
          <a:r>
            <a:rPr lang="en-US"/>
            <a:t>Bus Services Manager</a:t>
          </a:r>
        </a:p>
      </dgm:t>
    </dgm:pt>
    <dgm:pt modelId="{B77A44BC-E8C5-4B72-98EB-DFB09090F33D}" type="parTrans" cxnId="{B6DFDFF4-4040-4319-8F20-E8B168B9485F}">
      <dgm:prSet/>
      <dgm:spPr/>
      <dgm:t>
        <a:bodyPr/>
        <a:lstStyle/>
        <a:p>
          <a:endParaRPr lang="en-GB"/>
        </a:p>
      </dgm:t>
    </dgm:pt>
    <dgm:pt modelId="{C0C31A77-893F-4C7F-B88F-671077ED80BC}" type="sibTrans" cxnId="{B6DFDFF4-4040-4319-8F20-E8B168B9485F}">
      <dgm:prSet/>
      <dgm:spPr/>
      <dgm:t>
        <a:bodyPr/>
        <a:lstStyle/>
        <a:p>
          <a:endParaRPr lang="en-GB"/>
        </a:p>
      </dgm:t>
    </dgm:pt>
    <dgm:pt modelId="{29EE29B2-67B5-446A-8892-CDD5AC800ADD}">
      <dgm:prSet/>
      <dgm:spPr/>
      <dgm:t>
        <a:bodyPr/>
        <a:lstStyle/>
        <a:p>
          <a:r>
            <a:rPr lang="en-GB"/>
            <a:t>Strategy and Performance Officer - Rail</a:t>
          </a:r>
        </a:p>
      </dgm:t>
    </dgm:pt>
    <dgm:pt modelId="{EE386153-C23B-4988-B5FB-97D1558B9AA5}" type="parTrans" cxnId="{427CFE65-6D37-4D1D-992C-7F37AAE91C24}">
      <dgm:prSet/>
      <dgm:spPr/>
      <dgm:t>
        <a:bodyPr/>
        <a:lstStyle/>
        <a:p>
          <a:endParaRPr lang="en-GB"/>
        </a:p>
      </dgm:t>
    </dgm:pt>
    <dgm:pt modelId="{4F4FDE55-A9B6-49CF-A32D-01E8F614DDFE}" type="sibTrans" cxnId="{427CFE65-6D37-4D1D-992C-7F37AAE91C24}">
      <dgm:prSet/>
      <dgm:spPr/>
      <dgm:t>
        <a:bodyPr/>
        <a:lstStyle/>
        <a:p>
          <a:endParaRPr lang="en-GB"/>
        </a:p>
      </dgm:t>
    </dgm:pt>
    <dgm:pt modelId="{FE94477C-F523-465F-ACE3-F0CB7D8991F8}">
      <dgm:prSet phldrT="[Text]"/>
      <dgm:spPr/>
      <dgm:t>
        <a:bodyPr/>
        <a:lstStyle/>
        <a:p>
          <a:r>
            <a:rPr lang="en-US"/>
            <a:t>Active Travel Consultant (Commissioner)</a:t>
          </a:r>
        </a:p>
      </dgm:t>
    </dgm:pt>
    <dgm:pt modelId="{009EA5D4-43D6-4D9E-87C8-96DA0C0DD70B}" type="parTrans" cxnId="{057CD051-52D8-4CAF-ACB4-8A992C49169A}">
      <dgm:prSet>
        <dgm:style>
          <a:lnRef idx="0">
            <a:scrgbClr r="0" g="0" b="0"/>
          </a:lnRef>
          <a:fillRef idx="0">
            <a:scrgbClr r="0" g="0" b="0"/>
          </a:fillRef>
          <a:effectRef idx="0">
            <a:scrgbClr r="0" g="0" b="0"/>
          </a:effectRef>
          <a:fontRef idx="minor">
            <a:schemeClr val="tx1"/>
          </a:fontRef>
        </dgm:style>
      </dgm:prSet>
      <dgm:spPr>
        <a:ln w="19050" cap="flat" cmpd="sng" algn="ctr">
          <a:solidFill>
            <a:schemeClr val="accent1"/>
          </a:solidFill>
          <a:prstDash val="dash"/>
          <a:round/>
          <a:headEnd type="none" w="med" len="med"/>
          <a:tailEnd type="none" w="med" len="med"/>
        </a:ln>
      </dgm:spPr>
      <dgm:t>
        <a:bodyPr/>
        <a:lstStyle/>
        <a:p>
          <a:endParaRPr lang="en-GB"/>
        </a:p>
      </dgm:t>
    </dgm:pt>
    <dgm:pt modelId="{012198BD-8D08-4295-AEA2-3874456A92E9}" type="sibTrans" cxnId="{057CD051-52D8-4CAF-ACB4-8A992C49169A}">
      <dgm:prSet/>
      <dgm:spPr/>
      <dgm:t>
        <a:bodyPr/>
        <a:lstStyle/>
        <a:p>
          <a:endParaRPr lang="en-GB"/>
        </a:p>
      </dgm:t>
    </dgm:pt>
    <dgm:pt modelId="{95F6FB85-C3EF-4B77-A404-8C4643A65A00}" type="pres">
      <dgm:prSet presAssocID="{6079C07A-F750-4B82-A8DD-529E14084A20}" presName="hierChild1" presStyleCnt="0">
        <dgm:presLayoutVars>
          <dgm:chPref val="1"/>
          <dgm:dir/>
          <dgm:animOne val="branch"/>
          <dgm:animLvl val="lvl"/>
          <dgm:resizeHandles/>
        </dgm:presLayoutVars>
      </dgm:prSet>
      <dgm:spPr/>
    </dgm:pt>
    <dgm:pt modelId="{65763DF0-009F-4171-B0F2-3B220595A632}" type="pres">
      <dgm:prSet presAssocID="{3DF744DC-0E1F-48A4-90C7-835028FB3A5B}" presName="hierRoot1" presStyleCnt="0"/>
      <dgm:spPr/>
    </dgm:pt>
    <dgm:pt modelId="{6733BB7E-11D4-4EE0-88C6-152B6898335F}" type="pres">
      <dgm:prSet presAssocID="{3DF744DC-0E1F-48A4-90C7-835028FB3A5B}" presName="composite" presStyleCnt="0"/>
      <dgm:spPr/>
    </dgm:pt>
    <dgm:pt modelId="{ECF9C934-5E37-41F1-99DA-A9FE6E2C8BE5}" type="pres">
      <dgm:prSet presAssocID="{3DF744DC-0E1F-48A4-90C7-835028FB3A5B}" presName="background" presStyleLbl="node0" presStyleIdx="0" presStyleCnt="1"/>
      <dgm:spPr/>
    </dgm:pt>
    <dgm:pt modelId="{CA46132C-C813-4A6C-B7D9-8B465EFBEC22}" type="pres">
      <dgm:prSet presAssocID="{3DF744DC-0E1F-48A4-90C7-835028FB3A5B}" presName="text" presStyleLbl="fgAcc0" presStyleIdx="0" presStyleCnt="1">
        <dgm:presLayoutVars>
          <dgm:chPref val="3"/>
        </dgm:presLayoutVars>
      </dgm:prSet>
      <dgm:spPr/>
    </dgm:pt>
    <dgm:pt modelId="{C09F38C2-A2C6-40AA-B335-9845277BBE1C}" type="pres">
      <dgm:prSet presAssocID="{3DF744DC-0E1F-48A4-90C7-835028FB3A5B}" presName="hierChild2" presStyleCnt="0"/>
      <dgm:spPr/>
    </dgm:pt>
    <dgm:pt modelId="{B762E04B-C3FC-4DB2-A5C2-0268ACC388AF}" type="pres">
      <dgm:prSet presAssocID="{009EA5D4-43D6-4D9E-87C8-96DA0C0DD70B}" presName="Name10" presStyleLbl="parChTrans1D2" presStyleIdx="0" presStyleCnt="7"/>
      <dgm:spPr/>
    </dgm:pt>
    <dgm:pt modelId="{CBBFFB6E-A079-4E3A-B2B0-D6213082CE79}" type="pres">
      <dgm:prSet presAssocID="{FE94477C-F523-465F-ACE3-F0CB7D8991F8}" presName="hierRoot2" presStyleCnt="0"/>
      <dgm:spPr/>
    </dgm:pt>
    <dgm:pt modelId="{77C21311-0868-48BC-AA98-1BA8AAAE6CA3}" type="pres">
      <dgm:prSet presAssocID="{FE94477C-F523-465F-ACE3-F0CB7D8991F8}" presName="composite2" presStyleCnt="0"/>
      <dgm:spPr/>
    </dgm:pt>
    <dgm:pt modelId="{9C666ACD-EAFE-4179-AF78-4C7F9E2506B7}" type="pres">
      <dgm:prSet presAssocID="{FE94477C-F523-465F-ACE3-F0CB7D8991F8}" presName="background2" presStyleLbl="node2" presStyleIdx="0" presStyleCnt="7"/>
      <dgm:spPr/>
    </dgm:pt>
    <dgm:pt modelId="{492E2FA0-7E97-4D20-8418-BAC0FF7F12FB}" type="pres">
      <dgm:prSet presAssocID="{FE94477C-F523-465F-ACE3-F0CB7D8991F8}" presName="text2" presStyleLbl="fgAcc2" presStyleIdx="0" presStyleCnt="7">
        <dgm:presLayoutVars>
          <dgm:chPref val="3"/>
        </dgm:presLayoutVars>
      </dgm:prSet>
      <dgm:spPr/>
    </dgm:pt>
    <dgm:pt modelId="{3562C78C-DC4A-419B-8AC8-8A1FB8EB8025}" type="pres">
      <dgm:prSet presAssocID="{FE94477C-F523-465F-ACE3-F0CB7D8991F8}" presName="hierChild3" presStyleCnt="0"/>
      <dgm:spPr/>
    </dgm:pt>
    <dgm:pt modelId="{0982D2E2-43CD-4D50-A6F5-BBBE0C8E0C54}" type="pres">
      <dgm:prSet presAssocID="{D2EF0BED-7B6D-4B80-AA9C-B6C8FD178E10}" presName="Name10" presStyleLbl="parChTrans1D2" presStyleIdx="1" presStyleCnt="7"/>
      <dgm:spPr/>
    </dgm:pt>
    <dgm:pt modelId="{26BD7DA2-333F-424A-9148-1D491DFE7687}" type="pres">
      <dgm:prSet presAssocID="{3578C854-5F84-48D1-A34F-EDDC6AD4C95C}" presName="hierRoot2" presStyleCnt="0"/>
      <dgm:spPr/>
    </dgm:pt>
    <dgm:pt modelId="{C17EC816-A3E2-4E02-81DB-BCA63BB8B7A6}" type="pres">
      <dgm:prSet presAssocID="{3578C854-5F84-48D1-A34F-EDDC6AD4C95C}" presName="composite2" presStyleCnt="0"/>
      <dgm:spPr/>
    </dgm:pt>
    <dgm:pt modelId="{348821C3-7D46-4FC9-9B9D-7DF9118C022F}" type="pres">
      <dgm:prSet presAssocID="{3578C854-5F84-48D1-A34F-EDDC6AD4C95C}" presName="background2" presStyleLbl="node2" presStyleIdx="1" presStyleCnt="7"/>
      <dgm:spPr>
        <a:solidFill>
          <a:schemeClr val="accent4"/>
        </a:solidFill>
      </dgm:spPr>
    </dgm:pt>
    <dgm:pt modelId="{6C3E7A70-545C-4252-BDC9-BD2BCB156991}" type="pres">
      <dgm:prSet presAssocID="{3578C854-5F84-48D1-A34F-EDDC6AD4C95C}" presName="text2" presStyleLbl="fgAcc2" presStyleIdx="1" presStyleCnt="7">
        <dgm:presLayoutVars>
          <dgm:chPref val="3"/>
        </dgm:presLayoutVars>
      </dgm:prSet>
      <dgm:spPr/>
    </dgm:pt>
    <dgm:pt modelId="{9704E3BD-51F3-4B28-AF06-79D2DD4EF5CB}" type="pres">
      <dgm:prSet presAssocID="{3578C854-5F84-48D1-A34F-EDDC6AD4C95C}" presName="hierChild3" presStyleCnt="0"/>
      <dgm:spPr/>
    </dgm:pt>
    <dgm:pt modelId="{E319A365-9A07-488C-96FD-FB780D5F74EA}" type="pres">
      <dgm:prSet presAssocID="{520DB6FD-35CE-4563-8362-01A4E5AD5B2C}" presName="Name10" presStyleLbl="parChTrans1D2" presStyleIdx="2" presStyleCnt="7"/>
      <dgm:spPr/>
    </dgm:pt>
    <dgm:pt modelId="{859850E0-E466-4F91-A40D-52C806455C99}" type="pres">
      <dgm:prSet presAssocID="{A6B29937-80EF-4AE4-A80A-706CE39B6BE0}" presName="hierRoot2" presStyleCnt="0"/>
      <dgm:spPr/>
    </dgm:pt>
    <dgm:pt modelId="{C69CC03B-5FAF-4644-B048-E9267963606D}" type="pres">
      <dgm:prSet presAssocID="{A6B29937-80EF-4AE4-A80A-706CE39B6BE0}" presName="composite2" presStyleCnt="0"/>
      <dgm:spPr/>
    </dgm:pt>
    <dgm:pt modelId="{E3E2160A-C70D-438E-BE4B-63644B985DC0}" type="pres">
      <dgm:prSet presAssocID="{A6B29937-80EF-4AE4-A80A-706CE39B6BE0}" presName="background2" presStyleLbl="node2" presStyleIdx="2" presStyleCnt="7"/>
      <dgm:spPr/>
    </dgm:pt>
    <dgm:pt modelId="{2F91837F-EF1F-49D1-B21C-206A5F8C0EFD}" type="pres">
      <dgm:prSet presAssocID="{A6B29937-80EF-4AE4-A80A-706CE39B6BE0}" presName="text2" presStyleLbl="fgAcc2" presStyleIdx="2" presStyleCnt="7">
        <dgm:presLayoutVars>
          <dgm:chPref val="3"/>
        </dgm:presLayoutVars>
      </dgm:prSet>
      <dgm:spPr/>
    </dgm:pt>
    <dgm:pt modelId="{F0845906-FC26-4D83-B719-7686E8AC273A}" type="pres">
      <dgm:prSet presAssocID="{A6B29937-80EF-4AE4-A80A-706CE39B6BE0}" presName="hierChild3" presStyleCnt="0"/>
      <dgm:spPr/>
    </dgm:pt>
    <dgm:pt modelId="{83D552F3-8F31-4D85-AFD4-B470605997FE}" type="pres">
      <dgm:prSet presAssocID="{C3781817-D6FE-439C-975C-4327FE0F8FC0}" presName="Name17" presStyleLbl="parChTrans1D3" presStyleIdx="0" presStyleCnt="5"/>
      <dgm:spPr/>
    </dgm:pt>
    <dgm:pt modelId="{2C4EB86E-AE82-46A2-8D02-BAA7597BFAF2}" type="pres">
      <dgm:prSet presAssocID="{359E3DD7-E848-45FA-9ACC-3D35ED6C3ACD}" presName="hierRoot3" presStyleCnt="0"/>
      <dgm:spPr/>
    </dgm:pt>
    <dgm:pt modelId="{5642E46A-45F8-4102-9782-B487DB7741F4}" type="pres">
      <dgm:prSet presAssocID="{359E3DD7-E848-45FA-9ACC-3D35ED6C3ACD}" presName="composite3" presStyleCnt="0"/>
      <dgm:spPr/>
    </dgm:pt>
    <dgm:pt modelId="{3635B322-1B55-4D43-AF65-CADD6C6A50A4}" type="pres">
      <dgm:prSet presAssocID="{359E3DD7-E848-45FA-9ACC-3D35ED6C3ACD}" presName="background3" presStyleLbl="node3" presStyleIdx="0" presStyleCnt="5"/>
      <dgm:spPr/>
    </dgm:pt>
    <dgm:pt modelId="{58459323-DA97-43BF-9EC1-E3A920402752}" type="pres">
      <dgm:prSet presAssocID="{359E3DD7-E848-45FA-9ACC-3D35ED6C3ACD}" presName="text3" presStyleLbl="fgAcc3" presStyleIdx="0" presStyleCnt="5">
        <dgm:presLayoutVars>
          <dgm:chPref val="3"/>
        </dgm:presLayoutVars>
      </dgm:prSet>
      <dgm:spPr/>
    </dgm:pt>
    <dgm:pt modelId="{73C678BC-B9B0-4029-A940-0FF0809183CB}" type="pres">
      <dgm:prSet presAssocID="{359E3DD7-E848-45FA-9ACC-3D35ED6C3ACD}" presName="hierChild4" presStyleCnt="0"/>
      <dgm:spPr/>
    </dgm:pt>
    <dgm:pt modelId="{7C703070-314C-4DE9-AC24-BD5052A40F6C}" type="pres">
      <dgm:prSet presAssocID="{42D6C57C-3A65-4A4E-9CC1-ED0C6AEBD538}" presName="Name17" presStyleLbl="parChTrans1D3" presStyleIdx="1" presStyleCnt="5"/>
      <dgm:spPr/>
    </dgm:pt>
    <dgm:pt modelId="{AE2E1ECB-71DD-4B19-B8E4-9F6E4FDE2261}" type="pres">
      <dgm:prSet presAssocID="{1CF7109B-BA33-480B-AC04-C5EA568C6D32}" presName="hierRoot3" presStyleCnt="0"/>
      <dgm:spPr/>
    </dgm:pt>
    <dgm:pt modelId="{4317986F-4AA1-478B-9F0F-ECB9D36D3746}" type="pres">
      <dgm:prSet presAssocID="{1CF7109B-BA33-480B-AC04-C5EA568C6D32}" presName="composite3" presStyleCnt="0"/>
      <dgm:spPr/>
    </dgm:pt>
    <dgm:pt modelId="{D9E29029-4463-44DE-B855-0D7F60E908F4}" type="pres">
      <dgm:prSet presAssocID="{1CF7109B-BA33-480B-AC04-C5EA568C6D32}" presName="background3" presStyleLbl="node3" presStyleIdx="1" presStyleCnt="5"/>
      <dgm:spPr/>
    </dgm:pt>
    <dgm:pt modelId="{87A1E605-61B5-4280-8654-0EFCB5323725}" type="pres">
      <dgm:prSet presAssocID="{1CF7109B-BA33-480B-AC04-C5EA568C6D32}" presName="text3" presStyleLbl="fgAcc3" presStyleIdx="1" presStyleCnt="5">
        <dgm:presLayoutVars>
          <dgm:chPref val="3"/>
        </dgm:presLayoutVars>
      </dgm:prSet>
      <dgm:spPr/>
    </dgm:pt>
    <dgm:pt modelId="{7D22C20A-B53E-47C4-A305-71CA521AC2FD}" type="pres">
      <dgm:prSet presAssocID="{1CF7109B-BA33-480B-AC04-C5EA568C6D32}" presName="hierChild4" presStyleCnt="0"/>
      <dgm:spPr/>
    </dgm:pt>
    <dgm:pt modelId="{435FFC95-0FFA-4F64-857F-136B66E55C91}" type="pres">
      <dgm:prSet presAssocID="{EE386153-C23B-4988-B5FB-97D1558B9AA5}" presName="Name17" presStyleLbl="parChTrans1D3" presStyleIdx="2" presStyleCnt="5"/>
      <dgm:spPr/>
    </dgm:pt>
    <dgm:pt modelId="{B386994D-6182-497D-9DCA-8A02C1744D3B}" type="pres">
      <dgm:prSet presAssocID="{29EE29B2-67B5-446A-8892-CDD5AC800ADD}" presName="hierRoot3" presStyleCnt="0"/>
      <dgm:spPr/>
    </dgm:pt>
    <dgm:pt modelId="{76A0271C-102D-4CED-B947-740E32F2B544}" type="pres">
      <dgm:prSet presAssocID="{29EE29B2-67B5-446A-8892-CDD5AC800ADD}" presName="composite3" presStyleCnt="0"/>
      <dgm:spPr/>
    </dgm:pt>
    <dgm:pt modelId="{62B15820-7913-4A86-ADC6-50E34C2BDE64}" type="pres">
      <dgm:prSet presAssocID="{29EE29B2-67B5-446A-8892-CDD5AC800ADD}" presName="background3" presStyleLbl="node3" presStyleIdx="2" presStyleCnt="5"/>
      <dgm:spPr/>
    </dgm:pt>
    <dgm:pt modelId="{57A67D35-F937-403D-8A33-A99A74E21758}" type="pres">
      <dgm:prSet presAssocID="{29EE29B2-67B5-446A-8892-CDD5AC800ADD}" presName="text3" presStyleLbl="fgAcc3" presStyleIdx="2" presStyleCnt="5">
        <dgm:presLayoutVars>
          <dgm:chPref val="3"/>
        </dgm:presLayoutVars>
      </dgm:prSet>
      <dgm:spPr/>
    </dgm:pt>
    <dgm:pt modelId="{1482EF36-F0F3-467F-9090-7797C523544F}" type="pres">
      <dgm:prSet presAssocID="{29EE29B2-67B5-446A-8892-CDD5AC800ADD}" presName="hierChild4" presStyleCnt="0"/>
      <dgm:spPr/>
    </dgm:pt>
    <dgm:pt modelId="{F858837E-8FF0-4A5B-96B5-21C0870C88CD}" type="pres">
      <dgm:prSet presAssocID="{0302E16B-365D-4423-991C-92D9BD5A5EAB}" presName="Name10" presStyleLbl="parChTrans1D2" presStyleIdx="3" presStyleCnt="7"/>
      <dgm:spPr/>
    </dgm:pt>
    <dgm:pt modelId="{82D0B698-B5A1-466C-B42D-D356F255B388}" type="pres">
      <dgm:prSet presAssocID="{20BE4C1C-F652-4801-B4D0-1620AF6C3B96}" presName="hierRoot2" presStyleCnt="0"/>
      <dgm:spPr/>
    </dgm:pt>
    <dgm:pt modelId="{96B83909-8AB1-43C9-950E-0EAD09A7B8E9}" type="pres">
      <dgm:prSet presAssocID="{20BE4C1C-F652-4801-B4D0-1620AF6C3B96}" presName="composite2" presStyleCnt="0"/>
      <dgm:spPr/>
    </dgm:pt>
    <dgm:pt modelId="{579BB952-71DF-481E-92A5-11E1EBD80C12}" type="pres">
      <dgm:prSet presAssocID="{20BE4C1C-F652-4801-B4D0-1620AF6C3B96}" presName="background2" presStyleLbl="node2" presStyleIdx="3" presStyleCnt="7"/>
      <dgm:spPr/>
    </dgm:pt>
    <dgm:pt modelId="{E63D4C30-FC8E-4719-96AB-43DE99E1A4A2}" type="pres">
      <dgm:prSet presAssocID="{20BE4C1C-F652-4801-B4D0-1620AF6C3B96}" presName="text2" presStyleLbl="fgAcc2" presStyleIdx="3" presStyleCnt="7">
        <dgm:presLayoutVars>
          <dgm:chPref val="3"/>
        </dgm:presLayoutVars>
      </dgm:prSet>
      <dgm:spPr>
        <a:prstGeom prst="roundRect">
          <a:avLst/>
        </a:prstGeom>
      </dgm:spPr>
    </dgm:pt>
    <dgm:pt modelId="{4A26F7D0-7CCD-4233-B186-1EAB9D54DE46}" type="pres">
      <dgm:prSet presAssocID="{20BE4C1C-F652-4801-B4D0-1620AF6C3B96}" presName="hierChild3" presStyleCnt="0"/>
      <dgm:spPr/>
    </dgm:pt>
    <dgm:pt modelId="{836B22B5-CC77-4D92-B1AD-B47B738A3638}" type="pres">
      <dgm:prSet presAssocID="{20E9E305-D16F-48DC-ABF1-10B0E3D74C66}" presName="Name10" presStyleLbl="parChTrans1D2" presStyleIdx="4" presStyleCnt="7"/>
      <dgm:spPr/>
    </dgm:pt>
    <dgm:pt modelId="{0F124386-7B83-4B73-B561-FA9028652500}" type="pres">
      <dgm:prSet presAssocID="{18BBD36B-92EB-478D-A02E-0443C98436E7}" presName="hierRoot2" presStyleCnt="0"/>
      <dgm:spPr/>
    </dgm:pt>
    <dgm:pt modelId="{28D18C61-11C1-4D26-99BC-4FA4E4082B99}" type="pres">
      <dgm:prSet presAssocID="{18BBD36B-92EB-478D-A02E-0443C98436E7}" presName="composite2" presStyleCnt="0"/>
      <dgm:spPr/>
    </dgm:pt>
    <dgm:pt modelId="{8E1AB6E9-187A-43CF-AA16-ED54D640FF3C}" type="pres">
      <dgm:prSet presAssocID="{18BBD36B-92EB-478D-A02E-0443C98436E7}" presName="background2" presStyleLbl="node2" presStyleIdx="4" presStyleCnt="7"/>
      <dgm:spPr/>
    </dgm:pt>
    <dgm:pt modelId="{9270435E-D545-4811-9164-D5FC45749A6F}" type="pres">
      <dgm:prSet presAssocID="{18BBD36B-92EB-478D-A02E-0443C98436E7}" presName="text2" presStyleLbl="fgAcc2" presStyleIdx="4" presStyleCnt="7">
        <dgm:presLayoutVars>
          <dgm:chPref val="3"/>
        </dgm:presLayoutVars>
      </dgm:prSet>
      <dgm:spPr/>
    </dgm:pt>
    <dgm:pt modelId="{B3303810-D082-4E81-ACB0-354357740532}" type="pres">
      <dgm:prSet presAssocID="{18BBD36B-92EB-478D-A02E-0443C98436E7}" presName="hierChild3" presStyleCnt="0"/>
      <dgm:spPr/>
    </dgm:pt>
    <dgm:pt modelId="{630E3F06-6BCA-458F-810D-989B1026844D}" type="pres">
      <dgm:prSet presAssocID="{6483CF9C-910B-4617-A4A9-3AA56E2BA223}" presName="Name17" presStyleLbl="parChTrans1D3" presStyleIdx="3" presStyleCnt="5"/>
      <dgm:spPr/>
    </dgm:pt>
    <dgm:pt modelId="{F03244EC-5C1F-46A0-B9DE-C512D6326F45}" type="pres">
      <dgm:prSet presAssocID="{9C3ADCB4-3FB4-4F20-805C-57512E5460BB}" presName="hierRoot3" presStyleCnt="0"/>
      <dgm:spPr/>
    </dgm:pt>
    <dgm:pt modelId="{C88B1E99-C9F1-4580-9C7B-035F2CAC3C96}" type="pres">
      <dgm:prSet presAssocID="{9C3ADCB4-3FB4-4F20-805C-57512E5460BB}" presName="composite3" presStyleCnt="0"/>
      <dgm:spPr/>
    </dgm:pt>
    <dgm:pt modelId="{EFE0F535-05C3-4A6E-A36F-4AC07D068F6F}" type="pres">
      <dgm:prSet presAssocID="{9C3ADCB4-3FB4-4F20-805C-57512E5460BB}" presName="background3" presStyleLbl="node3" presStyleIdx="3" presStyleCnt="5"/>
      <dgm:spPr/>
    </dgm:pt>
    <dgm:pt modelId="{A68804BF-268A-4DD4-B26D-743F63F2787B}" type="pres">
      <dgm:prSet presAssocID="{9C3ADCB4-3FB4-4F20-805C-57512E5460BB}" presName="text3" presStyleLbl="fgAcc3" presStyleIdx="3" presStyleCnt="5">
        <dgm:presLayoutVars>
          <dgm:chPref val="3"/>
        </dgm:presLayoutVars>
      </dgm:prSet>
      <dgm:spPr/>
    </dgm:pt>
    <dgm:pt modelId="{06B51BEC-7EE3-4689-8FDD-58B0A04B00B3}" type="pres">
      <dgm:prSet presAssocID="{9C3ADCB4-3FB4-4F20-805C-57512E5460BB}" presName="hierChild4" presStyleCnt="0"/>
      <dgm:spPr/>
    </dgm:pt>
    <dgm:pt modelId="{979B2BDB-AA7D-41C5-B36B-7C3C522FD188}" type="pres">
      <dgm:prSet presAssocID="{6BBAEAE5-D95F-4574-90CA-3160134A3C1A}" presName="Name10" presStyleLbl="parChTrans1D2" presStyleIdx="5" presStyleCnt="7"/>
      <dgm:spPr/>
    </dgm:pt>
    <dgm:pt modelId="{2847FAF9-7709-401E-A0D3-56F7E05607BF}" type="pres">
      <dgm:prSet presAssocID="{89D02AEC-03A1-426C-81F2-73D40E4D564B}" presName="hierRoot2" presStyleCnt="0"/>
      <dgm:spPr/>
    </dgm:pt>
    <dgm:pt modelId="{2F34DDF0-F82D-4BCF-8376-9032A0E9C7C2}" type="pres">
      <dgm:prSet presAssocID="{89D02AEC-03A1-426C-81F2-73D40E4D564B}" presName="composite2" presStyleCnt="0"/>
      <dgm:spPr/>
    </dgm:pt>
    <dgm:pt modelId="{CA1B19EC-F701-447A-A452-B420F341D5E6}" type="pres">
      <dgm:prSet presAssocID="{89D02AEC-03A1-426C-81F2-73D40E4D564B}" presName="background2" presStyleLbl="node2" presStyleIdx="5" presStyleCnt="7"/>
      <dgm:spPr/>
    </dgm:pt>
    <dgm:pt modelId="{E0E3DBF6-7059-4247-BF09-B69D45D2F14E}" type="pres">
      <dgm:prSet presAssocID="{89D02AEC-03A1-426C-81F2-73D40E4D564B}" presName="text2" presStyleLbl="fgAcc2" presStyleIdx="5" presStyleCnt="7">
        <dgm:presLayoutVars>
          <dgm:chPref val="3"/>
        </dgm:presLayoutVars>
      </dgm:prSet>
      <dgm:spPr/>
    </dgm:pt>
    <dgm:pt modelId="{BBC1B5D1-46E2-4485-B7D3-D88A07983449}" type="pres">
      <dgm:prSet presAssocID="{89D02AEC-03A1-426C-81F2-73D40E4D564B}" presName="hierChild3" presStyleCnt="0"/>
      <dgm:spPr/>
    </dgm:pt>
    <dgm:pt modelId="{F9FCE761-76B8-4BE9-885A-57D2D3CC0035}" type="pres">
      <dgm:prSet presAssocID="{B77A44BC-E8C5-4B72-98EB-DFB09090F33D}" presName="Name10" presStyleLbl="parChTrans1D2" presStyleIdx="6" presStyleCnt="7"/>
      <dgm:spPr/>
    </dgm:pt>
    <dgm:pt modelId="{1D41B15E-8002-4359-B0B8-C8BE9EE5173B}" type="pres">
      <dgm:prSet presAssocID="{EA0454F5-8B95-4528-BBF5-2D6A4CF8EC14}" presName="hierRoot2" presStyleCnt="0"/>
      <dgm:spPr/>
    </dgm:pt>
    <dgm:pt modelId="{BB5DEFB9-16E3-4337-B2BB-4022F81B101F}" type="pres">
      <dgm:prSet presAssocID="{EA0454F5-8B95-4528-BBF5-2D6A4CF8EC14}" presName="composite2" presStyleCnt="0"/>
      <dgm:spPr/>
    </dgm:pt>
    <dgm:pt modelId="{6745EAC0-08F7-4A0D-A345-D8EF998D355C}" type="pres">
      <dgm:prSet presAssocID="{EA0454F5-8B95-4528-BBF5-2D6A4CF8EC14}" presName="background2" presStyleLbl="node2" presStyleIdx="6" presStyleCnt="7"/>
      <dgm:spPr/>
    </dgm:pt>
    <dgm:pt modelId="{ABA0BCD6-8DF7-4ECB-8808-FA74C8A43C36}" type="pres">
      <dgm:prSet presAssocID="{EA0454F5-8B95-4528-BBF5-2D6A4CF8EC14}" presName="text2" presStyleLbl="fgAcc2" presStyleIdx="6" presStyleCnt="7">
        <dgm:presLayoutVars>
          <dgm:chPref val="3"/>
        </dgm:presLayoutVars>
      </dgm:prSet>
      <dgm:spPr/>
    </dgm:pt>
    <dgm:pt modelId="{DE5E70B2-D8E3-486B-A1B5-76F9F923B429}" type="pres">
      <dgm:prSet presAssocID="{EA0454F5-8B95-4528-BBF5-2D6A4CF8EC14}" presName="hierChild3" presStyleCnt="0"/>
      <dgm:spPr/>
    </dgm:pt>
    <dgm:pt modelId="{4BADD665-1C14-4AB4-ABE5-8BACA2D6DD4F}" type="pres">
      <dgm:prSet presAssocID="{80D0110B-F705-4DDD-BF19-609884A66E11}" presName="Name17" presStyleLbl="parChTrans1D3" presStyleIdx="4" presStyleCnt="5"/>
      <dgm:spPr/>
    </dgm:pt>
    <dgm:pt modelId="{9D215510-E145-40FA-9571-E31506BC31BA}" type="pres">
      <dgm:prSet presAssocID="{CA5B63C1-A3F9-401E-BD8A-1D17A67078BE}" presName="hierRoot3" presStyleCnt="0"/>
      <dgm:spPr/>
    </dgm:pt>
    <dgm:pt modelId="{7A8FE2FC-8736-4BD4-8732-2DE2C998211E}" type="pres">
      <dgm:prSet presAssocID="{CA5B63C1-A3F9-401E-BD8A-1D17A67078BE}" presName="composite3" presStyleCnt="0"/>
      <dgm:spPr/>
    </dgm:pt>
    <dgm:pt modelId="{7DB7B0A2-B06C-4700-9D64-9ABD79B99BB4}" type="pres">
      <dgm:prSet presAssocID="{CA5B63C1-A3F9-401E-BD8A-1D17A67078BE}" presName="background3" presStyleLbl="node3" presStyleIdx="4" presStyleCnt="5"/>
      <dgm:spPr/>
    </dgm:pt>
    <dgm:pt modelId="{86EDA744-A649-4C89-9DEB-99322D1A79C7}" type="pres">
      <dgm:prSet presAssocID="{CA5B63C1-A3F9-401E-BD8A-1D17A67078BE}" presName="text3" presStyleLbl="fgAcc3" presStyleIdx="4" presStyleCnt="5">
        <dgm:presLayoutVars>
          <dgm:chPref val="3"/>
        </dgm:presLayoutVars>
      </dgm:prSet>
      <dgm:spPr/>
    </dgm:pt>
    <dgm:pt modelId="{912D2D0C-68E5-4F20-B007-268023C51DA4}" type="pres">
      <dgm:prSet presAssocID="{CA5B63C1-A3F9-401E-BD8A-1D17A67078BE}" presName="hierChild4" presStyleCnt="0"/>
      <dgm:spPr/>
    </dgm:pt>
  </dgm:ptLst>
  <dgm:cxnLst>
    <dgm:cxn modelId="{B40C4502-1C9D-4582-A9C3-FE26715BDE5D}" type="presOf" srcId="{42D6C57C-3A65-4A4E-9CC1-ED0C6AEBD538}" destId="{7C703070-314C-4DE9-AC24-BD5052A40F6C}" srcOrd="0" destOrd="0" presId="urn:microsoft.com/office/officeart/2005/8/layout/hierarchy1"/>
    <dgm:cxn modelId="{47AF8C0B-25F1-48F1-8DD0-75B5FAB4312C}" type="presOf" srcId="{C3781817-D6FE-439C-975C-4327FE0F8FC0}" destId="{83D552F3-8F31-4D85-AFD4-B470605997FE}" srcOrd="0" destOrd="0" presId="urn:microsoft.com/office/officeart/2005/8/layout/hierarchy1"/>
    <dgm:cxn modelId="{3222E125-6279-4F23-BA7D-B6A44E4939D2}" type="presOf" srcId="{EE386153-C23B-4988-B5FB-97D1558B9AA5}" destId="{435FFC95-0FFA-4F64-857F-136B66E55C91}" srcOrd="0" destOrd="0" presId="urn:microsoft.com/office/officeart/2005/8/layout/hierarchy1"/>
    <dgm:cxn modelId="{6A221E28-382E-4D46-8CDB-D5FF79550440}" srcId="{EA0454F5-8B95-4528-BBF5-2D6A4CF8EC14}" destId="{CA5B63C1-A3F9-401E-BD8A-1D17A67078BE}" srcOrd="0" destOrd="0" parTransId="{80D0110B-F705-4DDD-BF19-609884A66E11}" sibTransId="{FD7897CF-5FB5-44F7-BB85-2C2C00991687}"/>
    <dgm:cxn modelId="{149F6729-7C1A-4343-A9D3-F7B00486F6E7}" srcId="{3DF744DC-0E1F-48A4-90C7-835028FB3A5B}" destId="{18BBD36B-92EB-478D-A02E-0443C98436E7}" srcOrd="4" destOrd="0" parTransId="{20E9E305-D16F-48DC-ABF1-10B0E3D74C66}" sibTransId="{98FB0997-A16C-425F-BAD1-19BBF11BF2C7}"/>
    <dgm:cxn modelId="{556F3E2D-BF6E-45C1-8AB7-203D56B01CAF}" type="presOf" srcId="{EA0454F5-8B95-4528-BBF5-2D6A4CF8EC14}" destId="{ABA0BCD6-8DF7-4ECB-8808-FA74C8A43C36}" srcOrd="0" destOrd="0" presId="urn:microsoft.com/office/officeart/2005/8/layout/hierarchy1"/>
    <dgm:cxn modelId="{B93CE933-8DCF-4E2D-AD80-0E921F9FD962}" type="presOf" srcId="{6BBAEAE5-D95F-4574-90CA-3160134A3C1A}" destId="{979B2BDB-AA7D-41C5-B36B-7C3C522FD188}" srcOrd="0" destOrd="0" presId="urn:microsoft.com/office/officeart/2005/8/layout/hierarchy1"/>
    <dgm:cxn modelId="{E73C7635-57C5-4037-A17E-D35A71860D81}" type="presOf" srcId="{3DF744DC-0E1F-48A4-90C7-835028FB3A5B}" destId="{CA46132C-C813-4A6C-B7D9-8B465EFBEC22}" srcOrd="0" destOrd="0" presId="urn:microsoft.com/office/officeart/2005/8/layout/hierarchy1"/>
    <dgm:cxn modelId="{6CD7083A-EFBC-4650-9864-E544BFA52B77}" type="presOf" srcId="{20E9E305-D16F-48DC-ABF1-10B0E3D74C66}" destId="{836B22B5-CC77-4D92-B1AD-B47B738A3638}" srcOrd="0" destOrd="0" presId="urn:microsoft.com/office/officeart/2005/8/layout/hierarchy1"/>
    <dgm:cxn modelId="{09EB713C-63B5-47EA-BEEC-8B3B5986B9A0}" type="presOf" srcId="{29EE29B2-67B5-446A-8892-CDD5AC800ADD}" destId="{57A67D35-F937-403D-8A33-A99A74E21758}" srcOrd="0" destOrd="0" presId="urn:microsoft.com/office/officeart/2005/8/layout/hierarchy1"/>
    <dgm:cxn modelId="{F38B215E-4844-42B6-854A-D5966729B852}" type="presOf" srcId="{520DB6FD-35CE-4563-8362-01A4E5AD5B2C}" destId="{E319A365-9A07-488C-96FD-FB780D5F74EA}" srcOrd="0" destOrd="0" presId="urn:microsoft.com/office/officeart/2005/8/layout/hierarchy1"/>
    <dgm:cxn modelId="{40549743-861D-43B7-9F38-31FD9A1C63E5}" type="presOf" srcId="{359E3DD7-E848-45FA-9ACC-3D35ED6C3ACD}" destId="{58459323-DA97-43BF-9EC1-E3A920402752}" srcOrd="0" destOrd="0" presId="urn:microsoft.com/office/officeart/2005/8/layout/hierarchy1"/>
    <dgm:cxn modelId="{83F40564-DF9C-422B-B879-9C28881C0A3F}" type="presOf" srcId="{6079C07A-F750-4B82-A8DD-529E14084A20}" destId="{95F6FB85-C3EF-4B77-A404-8C4643A65A00}" srcOrd="0" destOrd="0" presId="urn:microsoft.com/office/officeart/2005/8/layout/hierarchy1"/>
    <dgm:cxn modelId="{07370F44-303A-485E-BAB6-3A8926F0900E}" type="presOf" srcId="{0302E16B-365D-4423-991C-92D9BD5A5EAB}" destId="{F858837E-8FF0-4A5B-96B5-21C0870C88CD}" srcOrd="0" destOrd="0" presId="urn:microsoft.com/office/officeart/2005/8/layout/hierarchy1"/>
    <dgm:cxn modelId="{4CF32C45-BA35-4BB5-9E04-338092075A42}" type="presOf" srcId="{6483CF9C-910B-4617-A4A9-3AA56E2BA223}" destId="{630E3F06-6BCA-458F-810D-989B1026844D}" srcOrd="0" destOrd="0" presId="urn:microsoft.com/office/officeart/2005/8/layout/hierarchy1"/>
    <dgm:cxn modelId="{427CFE65-6D37-4D1D-992C-7F37AAE91C24}" srcId="{A6B29937-80EF-4AE4-A80A-706CE39B6BE0}" destId="{29EE29B2-67B5-446A-8892-CDD5AC800ADD}" srcOrd="2" destOrd="0" parTransId="{EE386153-C23B-4988-B5FB-97D1558B9AA5}" sibTransId="{4F4FDE55-A9B6-49CF-A32D-01E8F614DDFE}"/>
    <dgm:cxn modelId="{6FF5C86F-E502-418B-9774-DFABACA5E91A}" type="presOf" srcId="{A6B29937-80EF-4AE4-A80A-706CE39B6BE0}" destId="{2F91837F-EF1F-49D1-B21C-206A5F8C0EFD}" srcOrd="0" destOrd="0" presId="urn:microsoft.com/office/officeart/2005/8/layout/hierarchy1"/>
    <dgm:cxn modelId="{057CD051-52D8-4CAF-ACB4-8A992C49169A}" srcId="{3DF744DC-0E1F-48A4-90C7-835028FB3A5B}" destId="{FE94477C-F523-465F-ACE3-F0CB7D8991F8}" srcOrd="0" destOrd="0" parTransId="{009EA5D4-43D6-4D9E-87C8-96DA0C0DD70B}" sibTransId="{012198BD-8D08-4295-AEA2-3874456A92E9}"/>
    <dgm:cxn modelId="{351F7659-9446-416E-94AF-11BE31C0BCE8}" type="presOf" srcId="{009EA5D4-43D6-4D9E-87C8-96DA0C0DD70B}" destId="{B762E04B-C3FC-4DB2-A5C2-0268ACC388AF}" srcOrd="0" destOrd="0" presId="urn:microsoft.com/office/officeart/2005/8/layout/hierarchy1"/>
    <dgm:cxn modelId="{22C2567E-6E10-41E5-8543-015EB9A1D910}" srcId="{3DF744DC-0E1F-48A4-90C7-835028FB3A5B}" destId="{A6B29937-80EF-4AE4-A80A-706CE39B6BE0}" srcOrd="2" destOrd="0" parTransId="{520DB6FD-35CE-4563-8362-01A4E5AD5B2C}" sibTransId="{1C19A857-7101-435F-A1C5-2C11E870CA0E}"/>
    <dgm:cxn modelId="{151F5B81-EE36-4C14-8C9C-5A430F5443C4}" type="presOf" srcId="{CA5B63C1-A3F9-401E-BD8A-1D17A67078BE}" destId="{86EDA744-A649-4C89-9DEB-99322D1A79C7}" srcOrd="0" destOrd="0" presId="urn:microsoft.com/office/officeart/2005/8/layout/hierarchy1"/>
    <dgm:cxn modelId="{6CFCB282-3A3B-4D9D-8359-FE2315CBB8EB}" type="presOf" srcId="{20BE4C1C-F652-4801-B4D0-1620AF6C3B96}" destId="{E63D4C30-FC8E-4719-96AB-43DE99E1A4A2}" srcOrd="0" destOrd="0" presId="urn:microsoft.com/office/officeart/2005/8/layout/hierarchy1"/>
    <dgm:cxn modelId="{499A2C85-D467-42CE-8C7D-3DE805BEB069}" srcId="{3DF744DC-0E1F-48A4-90C7-835028FB3A5B}" destId="{20BE4C1C-F652-4801-B4D0-1620AF6C3B96}" srcOrd="3" destOrd="0" parTransId="{0302E16B-365D-4423-991C-92D9BD5A5EAB}" sibTransId="{2CB31FDC-6643-430A-9FBF-CD5D1996366F}"/>
    <dgm:cxn modelId="{02033197-E190-47A0-B8D7-83B41CFECD76}" srcId="{A6B29937-80EF-4AE4-A80A-706CE39B6BE0}" destId="{1CF7109B-BA33-480B-AC04-C5EA568C6D32}" srcOrd="1" destOrd="0" parTransId="{42D6C57C-3A65-4A4E-9CC1-ED0C6AEBD538}" sibTransId="{DAAD4E47-AE2C-49DA-9E29-DC996F42955C}"/>
    <dgm:cxn modelId="{13C88B9B-9202-4CE1-8289-CAADA4FBAB2C}" srcId="{6079C07A-F750-4B82-A8DD-529E14084A20}" destId="{3DF744DC-0E1F-48A4-90C7-835028FB3A5B}" srcOrd="0" destOrd="0" parTransId="{CFC8FA90-1C38-4FBD-8B06-789AC3CA5AF9}" sibTransId="{4AC0923C-0D94-412A-9CAE-2E5FC33DE5D7}"/>
    <dgm:cxn modelId="{6CDE35A5-FE80-4520-ADB5-205592F4F24A}" type="presOf" srcId="{1CF7109B-BA33-480B-AC04-C5EA568C6D32}" destId="{87A1E605-61B5-4280-8654-0EFCB5323725}" srcOrd="0" destOrd="0" presId="urn:microsoft.com/office/officeart/2005/8/layout/hierarchy1"/>
    <dgm:cxn modelId="{7D163CAD-AE89-427E-A5B5-30D9A51710D2}" srcId="{18BBD36B-92EB-478D-A02E-0443C98436E7}" destId="{9C3ADCB4-3FB4-4F20-805C-57512E5460BB}" srcOrd="0" destOrd="0" parTransId="{6483CF9C-910B-4617-A4A9-3AA56E2BA223}" sibTransId="{64DB037C-BA41-4F10-B2B2-9046114D8B6A}"/>
    <dgm:cxn modelId="{30E328B3-D003-4238-87E9-9E997854B9F4}" type="presOf" srcId="{FE94477C-F523-465F-ACE3-F0CB7D8991F8}" destId="{492E2FA0-7E97-4D20-8418-BAC0FF7F12FB}" srcOrd="0" destOrd="0" presId="urn:microsoft.com/office/officeart/2005/8/layout/hierarchy1"/>
    <dgm:cxn modelId="{365A1ABC-DFA8-4BF6-B1B7-98C7D02C8B9E}" type="presOf" srcId="{18BBD36B-92EB-478D-A02E-0443C98436E7}" destId="{9270435E-D545-4811-9164-D5FC45749A6F}" srcOrd="0" destOrd="0" presId="urn:microsoft.com/office/officeart/2005/8/layout/hierarchy1"/>
    <dgm:cxn modelId="{83F23DCB-C5AE-4CA1-B64E-E428DB513ADB}" type="presOf" srcId="{3578C854-5F84-48D1-A34F-EDDC6AD4C95C}" destId="{6C3E7A70-545C-4252-BDC9-BD2BCB156991}" srcOrd="0" destOrd="0" presId="urn:microsoft.com/office/officeart/2005/8/layout/hierarchy1"/>
    <dgm:cxn modelId="{8DE3E0CC-391D-4CDC-8555-02FF508D53A6}" type="presOf" srcId="{B77A44BC-E8C5-4B72-98EB-DFB09090F33D}" destId="{F9FCE761-76B8-4BE9-885A-57D2D3CC0035}" srcOrd="0" destOrd="0" presId="urn:microsoft.com/office/officeart/2005/8/layout/hierarchy1"/>
    <dgm:cxn modelId="{9EC198D2-3A61-4FB8-994D-11A36361DAE5}" srcId="{A6B29937-80EF-4AE4-A80A-706CE39B6BE0}" destId="{359E3DD7-E848-45FA-9ACC-3D35ED6C3ACD}" srcOrd="0" destOrd="0" parTransId="{C3781817-D6FE-439C-975C-4327FE0F8FC0}" sibTransId="{FAB6EE7E-6138-485B-8E88-364FFE380FD5}"/>
    <dgm:cxn modelId="{F45697D9-B4F2-452D-8C10-C2105C71C18F}" type="presOf" srcId="{9C3ADCB4-3FB4-4F20-805C-57512E5460BB}" destId="{A68804BF-268A-4DD4-B26D-743F63F2787B}" srcOrd="0" destOrd="0" presId="urn:microsoft.com/office/officeart/2005/8/layout/hierarchy1"/>
    <dgm:cxn modelId="{2D205CDB-7FA6-463E-B3C4-0AD9C66EC27F}" srcId="{3DF744DC-0E1F-48A4-90C7-835028FB3A5B}" destId="{3578C854-5F84-48D1-A34F-EDDC6AD4C95C}" srcOrd="1" destOrd="0" parTransId="{D2EF0BED-7B6D-4B80-AA9C-B6C8FD178E10}" sibTransId="{F54F99AE-5617-4214-B383-C4E6BC646EF4}"/>
    <dgm:cxn modelId="{7744D1DF-4CEF-4F65-BA14-3D86B8ED21EA}" type="presOf" srcId="{89D02AEC-03A1-426C-81F2-73D40E4D564B}" destId="{E0E3DBF6-7059-4247-BF09-B69D45D2F14E}" srcOrd="0" destOrd="0" presId="urn:microsoft.com/office/officeart/2005/8/layout/hierarchy1"/>
    <dgm:cxn modelId="{AF94D4E0-2CD4-4AC1-ABE4-D812294A78E8}" type="presOf" srcId="{80D0110B-F705-4DDD-BF19-609884A66E11}" destId="{4BADD665-1C14-4AB4-ABE5-8BACA2D6DD4F}" srcOrd="0" destOrd="0" presId="urn:microsoft.com/office/officeart/2005/8/layout/hierarchy1"/>
    <dgm:cxn modelId="{A67B83ED-9D79-46FA-AB78-3D1DDD9840EA}" type="presOf" srcId="{D2EF0BED-7B6D-4B80-AA9C-B6C8FD178E10}" destId="{0982D2E2-43CD-4D50-A6F5-BBBE0C8E0C54}" srcOrd="0" destOrd="0" presId="urn:microsoft.com/office/officeart/2005/8/layout/hierarchy1"/>
    <dgm:cxn modelId="{B6DFDFF4-4040-4319-8F20-E8B168B9485F}" srcId="{3DF744DC-0E1F-48A4-90C7-835028FB3A5B}" destId="{EA0454F5-8B95-4528-BBF5-2D6A4CF8EC14}" srcOrd="6" destOrd="0" parTransId="{B77A44BC-E8C5-4B72-98EB-DFB09090F33D}" sibTransId="{C0C31A77-893F-4C7F-B88F-671077ED80BC}"/>
    <dgm:cxn modelId="{EB5CB4FF-B5DA-4D01-AE27-A915E43A3995}" srcId="{3DF744DC-0E1F-48A4-90C7-835028FB3A5B}" destId="{89D02AEC-03A1-426C-81F2-73D40E4D564B}" srcOrd="5" destOrd="0" parTransId="{6BBAEAE5-D95F-4574-90CA-3160134A3C1A}" sibTransId="{EB7D87E0-ADF3-4762-89F2-FC74DF2824C4}"/>
    <dgm:cxn modelId="{304865DC-3E88-4141-A09D-50A4DCAABEEA}" type="presParOf" srcId="{95F6FB85-C3EF-4B77-A404-8C4643A65A00}" destId="{65763DF0-009F-4171-B0F2-3B220595A632}" srcOrd="0" destOrd="0" presId="urn:microsoft.com/office/officeart/2005/8/layout/hierarchy1"/>
    <dgm:cxn modelId="{DCC16B46-885B-41A9-8B1A-B544235591D8}" type="presParOf" srcId="{65763DF0-009F-4171-B0F2-3B220595A632}" destId="{6733BB7E-11D4-4EE0-88C6-152B6898335F}" srcOrd="0" destOrd="0" presId="urn:microsoft.com/office/officeart/2005/8/layout/hierarchy1"/>
    <dgm:cxn modelId="{1E90485D-6D40-486F-8C8F-0D9D345D3A47}" type="presParOf" srcId="{6733BB7E-11D4-4EE0-88C6-152B6898335F}" destId="{ECF9C934-5E37-41F1-99DA-A9FE6E2C8BE5}" srcOrd="0" destOrd="0" presId="urn:microsoft.com/office/officeart/2005/8/layout/hierarchy1"/>
    <dgm:cxn modelId="{5B2BE8E3-D01F-478B-9A48-36DD21BBC0AE}" type="presParOf" srcId="{6733BB7E-11D4-4EE0-88C6-152B6898335F}" destId="{CA46132C-C813-4A6C-B7D9-8B465EFBEC22}" srcOrd="1" destOrd="0" presId="urn:microsoft.com/office/officeart/2005/8/layout/hierarchy1"/>
    <dgm:cxn modelId="{EC0DE015-5709-4EB9-BA0B-EFACE1A974F3}" type="presParOf" srcId="{65763DF0-009F-4171-B0F2-3B220595A632}" destId="{C09F38C2-A2C6-40AA-B335-9845277BBE1C}" srcOrd="1" destOrd="0" presId="urn:microsoft.com/office/officeart/2005/8/layout/hierarchy1"/>
    <dgm:cxn modelId="{12C3A941-6C00-4DE3-9C5B-2E5A0FEB39B0}" type="presParOf" srcId="{C09F38C2-A2C6-40AA-B335-9845277BBE1C}" destId="{B762E04B-C3FC-4DB2-A5C2-0268ACC388AF}" srcOrd="0" destOrd="0" presId="urn:microsoft.com/office/officeart/2005/8/layout/hierarchy1"/>
    <dgm:cxn modelId="{1844908F-8F2A-4EC8-9B37-A55ACDA45089}" type="presParOf" srcId="{C09F38C2-A2C6-40AA-B335-9845277BBE1C}" destId="{CBBFFB6E-A079-4E3A-B2B0-D6213082CE79}" srcOrd="1" destOrd="0" presId="urn:microsoft.com/office/officeart/2005/8/layout/hierarchy1"/>
    <dgm:cxn modelId="{F1BA2CB0-FA02-4C2F-BE8E-6CD1FB2A1C90}" type="presParOf" srcId="{CBBFFB6E-A079-4E3A-B2B0-D6213082CE79}" destId="{77C21311-0868-48BC-AA98-1BA8AAAE6CA3}" srcOrd="0" destOrd="0" presId="urn:microsoft.com/office/officeart/2005/8/layout/hierarchy1"/>
    <dgm:cxn modelId="{631F9B1B-5D4F-4069-803C-7A27CDF95B29}" type="presParOf" srcId="{77C21311-0868-48BC-AA98-1BA8AAAE6CA3}" destId="{9C666ACD-EAFE-4179-AF78-4C7F9E2506B7}" srcOrd="0" destOrd="0" presId="urn:microsoft.com/office/officeart/2005/8/layout/hierarchy1"/>
    <dgm:cxn modelId="{393E8C48-82EE-4654-855A-1CAAF9BCE3D5}" type="presParOf" srcId="{77C21311-0868-48BC-AA98-1BA8AAAE6CA3}" destId="{492E2FA0-7E97-4D20-8418-BAC0FF7F12FB}" srcOrd="1" destOrd="0" presId="urn:microsoft.com/office/officeart/2005/8/layout/hierarchy1"/>
    <dgm:cxn modelId="{9EBFBED1-4536-4CE8-BFB1-0A7906CE0563}" type="presParOf" srcId="{CBBFFB6E-A079-4E3A-B2B0-D6213082CE79}" destId="{3562C78C-DC4A-419B-8AC8-8A1FB8EB8025}" srcOrd="1" destOrd="0" presId="urn:microsoft.com/office/officeart/2005/8/layout/hierarchy1"/>
    <dgm:cxn modelId="{C3691160-0142-4389-A988-45B9F3ABFFE2}" type="presParOf" srcId="{C09F38C2-A2C6-40AA-B335-9845277BBE1C}" destId="{0982D2E2-43CD-4D50-A6F5-BBBE0C8E0C54}" srcOrd="2" destOrd="0" presId="urn:microsoft.com/office/officeart/2005/8/layout/hierarchy1"/>
    <dgm:cxn modelId="{8B8EE882-A285-40FE-A31E-51D53C5EB13C}" type="presParOf" srcId="{C09F38C2-A2C6-40AA-B335-9845277BBE1C}" destId="{26BD7DA2-333F-424A-9148-1D491DFE7687}" srcOrd="3" destOrd="0" presId="urn:microsoft.com/office/officeart/2005/8/layout/hierarchy1"/>
    <dgm:cxn modelId="{E02B81E4-C8D2-4291-BA24-694BC9099FCA}" type="presParOf" srcId="{26BD7DA2-333F-424A-9148-1D491DFE7687}" destId="{C17EC816-A3E2-4E02-81DB-BCA63BB8B7A6}" srcOrd="0" destOrd="0" presId="urn:microsoft.com/office/officeart/2005/8/layout/hierarchy1"/>
    <dgm:cxn modelId="{3D648C63-06D6-4A8D-804D-7273AA976207}" type="presParOf" srcId="{C17EC816-A3E2-4E02-81DB-BCA63BB8B7A6}" destId="{348821C3-7D46-4FC9-9B9D-7DF9118C022F}" srcOrd="0" destOrd="0" presId="urn:microsoft.com/office/officeart/2005/8/layout/hierarchy1"/>
    <dgm:cxn modelId="{065A28B2-AC83-419A-81ED-3A460AEB6719}" type="presParOf" srcId="{C17EC816-A3E2-4E02-81DB-BCA63BB8B7A6}" destId="{6C3E7A70-545C-4252-BDC9-BD2BCB156991}" srcOrd="1" destOrd="0" presId="urn:microsoft.com/office/officeart/2005/8/layout/hierarchy1"/>
    <dgm:cxn modelId="{D7499C72-2DB1-4DBE-A5B9-61FE23143F3B}" type="presParOf" srcId="{26BD7DA2-333F-424A-9148-1D491DFE7687}" destId="{9704E3BD-51F3-4B28-AF06-79D2DD4EF5CB}" srcOrd="1" destOrd="0" presId="urn:microsoft.com/office/officeart/2005/8/layout/hierarchy1"/>
    <dgm:cxn modelId="{5B73018F-40AA-40D3-9F05-CE96F1063579}" type="presParOf" srcId="{C09F38C2-A2C6-40AA-B335-9845277BBE1C}" destId="{E319A365-9A07-488C-96FD-FB780D5F74EA}" srcOrd="4" destOrd="0" presId="urn:microsoft.com/office/officeart/2005/8/layout/hierarchy1"/>
    <dgm:cxn modelId="{FCBBD9BF-D66D-45B7-B917-7700EAA1DB39}" type="presParOf" srcId="{C09F38C2-A2C6-40AA-B335-9845277BBE1C}" destId="{859850E0-E466-4F91-A40D-52C806455C99}" srcOrd="5" destOrd="0" presId="urn:microsoft.com/office/officeart/2005/8/layout/hierarchy1"/>
    <dgm:cxn modelId="{0FD471FE-C42D-4C01-8E66-AC0BED4AFEFF}" type="presParOf" srcId="{859850E0-E466-4F91-A40D-52C806455C99}" destId="{C69CC03B-5FAF-4644-B048-E9267963606D}" srcOrd="0" destOrd="0" presId="urn:microsoft.com/office/officeart/2005/8/layout/hierarchy1"/>
    <dgm:cxn modelId="{9ECB28E1-0052-4CB3-9BAD-86D0BFCC58F8}" type="presParOf" srcId="{C69CC03B-5FAF-4644-B048-E9267963606D}" destId="{E3E2160A-C70D-438E-BE4B-63644B985DC0}" srcOrd="0" destOrd="0" presId="urn:microsoft.com/office/officeart/2005/8/layout/hierarchy1"/>
    <dgm:cxn modelId="{16D77EC7-BF3D-4532-9D2E-20FCF65A61D8}" type="presParOf" srcId="{C69CC03B-5FAF-4644-B048-E9267963606D}" destId="{2F91837F-EF1F-49D1-B21C-206A5F8C0EFD}" srcOrd="1" destOrd="0" presId="urn:microsoft.com/office/officeart/2005/8/layout/hierarchy1"/>
    <dgm:cxn modelId="{00A453D5-FC77-4446-90E4-CF843650148B}" type="presParOf" srcId="{859850E0-E466-4F91-A40D-52C806455C99}" destId="{F0845906-FC26-4D83-B719-7686E8AC273A}" srcOrd="1" destOrd="0" presId="urn:microsoft.com/office/officeart/2005/8/layout/hierarchy1"/>
    <dgm:cxn modelId="{86DA70D2-D8FA-4329-8609-4520576C97A5}" type="presParOf" srcId="{F0845906-FC26-4D83-B719-7686E8AC273A}" destId="{83D552F3-8F31-4D85-AFD4-B470605997FE}" srcOrd="0" destOrd="0" presId="urn:microsoft.com/office/officeart/2005/8/layout/hierarchy1"/>
    <dgm:cxn modelId="{65195E66-FF4A-4B69-BB58-8A9927386F3B}" type="presParOf" srcId="{F0845906-FC26-4D83-B719-7686E8AC273A}" destId="{2C4EB86E-AE82-46A2-8D02-BAA7597BFAF2}" srcOrd="1" destOrd="0" presId="urn:microsoft.com/office/officeart/2005/8/layout/hierarchy1"/>
    <dgm:cxn modelId="{2FB0A1FB-EE45-4DE6-A8CF-B8BA5CFA5463}" type="presParOf" srcId="{2C4EB86E-AE82-46A2-8D02-BAA7597BFAF2}" destId="{5642E46A-45F8-4102-9782-B487DB7741F4}" srcOrd="0" destOrd="0" presId="urn:microsoft.com/office/officeart/2005/8/layout/hierarchy1"/>
    <dgm:cxn modelId="{F855D1D1-17F1-4C55-931F-08D70DCD35F4}" type="presParOf" srcId="{5642E46A-45F8-4102-9782-B487DB7741F4}" destId="{3635B322-1B55-4D43-AF65-CADD6C6A50A4}" srcOrd="0" destOrd="0" presId="urn:microsoft.com/office/officeart/2005/8/layout/hierarchy1"/>
    <dgm:cxn modelId="{FE001FDA-F581-406D-A5CE-CE7FB5C141BD}" type="presParOf" srcId="{5642E46A-45F8-4102-9782-B487DB7741F4}" destId="{58459323-DA97-43BF-9EC1-E3A920402752}" srcOrd="1" destOrd="0" presId="urn:microsoft.com/office/officeart/2005/8/layout/hierarchy1"/>
    <dgm:cxn modelId="{C30C9E6C-95F4-4535-B6A6-4811C9C153EA}" type="presParOf" srcId="{2C4EB86E-AE82-46A2-8D02-BAA7597BFAF2}" destId="{73C678BC-B9B0-4029-A940-0FF0809183CB}" srcOrd="1" destOrd="0" presId="urn:microsoft.com/office/officeart/2005/8/layout/hierarchy1"/>
    <dgm:cxn modelId="{15AB3B0A-789E-4CA0-B161-B5F97701C7C0}" type="presParOf" srcId="{F0845906-FC26-4D83-B719-7686E8AC273A}" destId="{7C703070-314C-4DE9-AC24-BD5052A40F6C}" srcOrd="2" destOrd="0" presId="urn:microsoft.com/office/officeart/2005/8/layout/hierarchy1"/>
    <dgm:cxn modelId="{CE82D098-EB40-40FB-BAEC-3904ADDD30E2}" type="presParOf" srcId="{F0845906-FC26-4D83-B719-7686E8AC273A}" destId="{AE2E1ECB-71DD-4B19-B8E4-9F6E4FDE2261}" srcOrd="3" destOrd="0" presId="urn:microsoft.com/office/officeart/2005/8/layout/hierarchy1"/>
    <dgm:cxn modelId="{8301D244-B540-4B2D-8669-0959EF1FFE14}" type="presParOf" srcId="{AE2E1ECB-71DD-4B19-B8E4-9F6E4FDE2261}" destId="{4317986F-4AA1-478B-9F0F-ECB9D36D3746}" srcOrd="0" destOrd="0" presId="urn:microsoft.com/office/officeart/2005/8/layout/hierarchy1"/>
    <dgm:cxn modelId="{7A2BA7B5-305A-4182-B488-9A158F43CC3D}" type="presParOf" srcId="{4317986F-4AA1-478B-9F0F-ECB9D36D3746}" destId="{D9E29029-4463-44DE-B855-0D7F60E908F4}" srcOrd="0" destOrd="0" presId="urn:microsoft.com/office/officeart/2005/8/layout/hierarchy1"/>
    <dgm:cxn modelId="{44023CB9-2EEE-4DD6-AA74-69B74CF12DEE}" type="presParOf" srcId="{4317986F-4AA1-478B-9F0F-ECB9D36D3746}" destId="{87A1E605-61B5-4280-8654-0EFCB5323725}" srcOrd="1" destOrd="0" presId="urn:microsoft.com/office/officeart/2005/8/layout/hierarchy1"/>
    <dgm:cxn modelId="{455DAAAB-534F-4C6D-9B84-762A494EBE57}" type="presParOf" srcId="{AE2E1ECB-71DD-4B19-B8E4-9F6E4FDE2261}" destId="{7D22C20A-B53E-47C4-A305-71CA521AC2FD}" srcOrd="1" destOrd="0" presId="urn:microsoft.com/office/officeart/2005/8/layout/hierarchy1"/>
    <dgm:cxn modelId="{2263C521-D18D-4746-99AE-3C2DB068B006}" type="presParOf" srcId="{F0845906-FC26-4D83-B719-7686E8AC273A}" destId="{435FFC95-0FFA-4F64-857F-136B66E55C91}" srcOrd="4" destOrd="0" presId="urn:microsoft.com/office/officeart/2005/8/layout/hierarchy1"/>
    <dgm:cxn modelId="{92B0AD41-E617-4207-A9B7-72AD08D5A780}" type="presParOf" srcId="{F0845906-FC26-4D83-B719-7686E8AC273A}" destId="{B386994D-6182-497D-9DCA-8A02C1744D3B}" srcOrd="5" destOrd="0" presId="urn:microsoft.com/office/officeart/2005/8/layout/hierarchy1"/>
    <dgm:cxn modelId="{13904F8F-CD62-4ECF-85DC-2BDD56E01CC6}" type="presParOf" srcId="{B386994D-6182-497D-9DCA-8A02C1744D3B}" destId="{76A0271C-102D-4CED-B947-740E32F2B544}" srcOrd="0" destOrd="0" presId="urn:microsoft.com/office/officeart/2005/8/layout/hierarchy1"/>
    <dgm:cxn modelId="{03544B5B-E5A8-413F-A204-143C0CF3D0A6}" type="presParOf" srcId="{76A0271C-102D-4CED-B947-740E32F2B544}" destId="{62B15820-7913-4A86-ADC6-50E34C2BDE64}" srcOrd="0" destOrd="0" presId="urn:microsoft.com/office/officeart/2005/8/layout/hierarchy1"/>
    <dgm:cxn modelId="{AB96554E-DC10-4E08-B1DD-AA8EFEE3919E}" type="presParOf" srcId="{76A0271C-102D-4CED-B947-740E32F2B544}" destId="{57A67D35-F937-403D-8A33-A99A74E21758}" srcOrd="1" destOrd="0" presId="urn:microsoft.com/office/officeart/2005/8/layout/hierarchy1"/>
    <dgm:cxn modelId="{24AEDB0E-B340-472F-986D-9F1A2F461EB7}" type="presParOf" srcId="{B386994D-6182-497D-9DCA-8A02C1744D3B}" destId="{1482EF36-F0F3-467F-9090-7797C523544F}" srcOrd="1" destOrd="0" presId="urn:microsoft.com/office/officeart/2005/8/layout/hierarchy1"/>
    <dgm:cxn modelId="{0CC675C9-3232-46D8-8E15-411049D33D87}" type="presParOf" srcId="{C09F38C2-A2C6-40AA-B335-9845277BBE1C}" destId="{F858837E-8FF0-4A5B-96B5-21C0870C88CD}" srcOrd="6" destOrd="0" presId="urn:microsoft.com/office/officeart/2005/8/layout/hierarchy1"/>
    <dgm:cxn modelId="{DF508E29-454C-4042-929D-AE16BD350608}" type="presParOf" srcId="{C09F38C2-A2C6-40AA-B335-9845277BBE1C}" destId="{82D0B698-B5A1-466C-B42D-D356F255B388}" srcOrd="7" destOrd="0" presId="urn:microsoft.com/office/officeart/2005/8/layout/hierarchy1"/>
    <dgm:cxn modelId="{071A87B0-F05F-4C02-9724-9985F23231FC}" type="presParOf" srcId="{82D0B698-B5A1-466C-B42D-D356F255B388}" destId="{96B83909-8AB1-43C9-950E-0EAD09A7B8E9}" srcOrd="0" destOrd="0" presId="urn:microsoft.com/office/officeart/2005/8/layout/hierarchy1"/>
    <dgm:cxn modelId="{54F3D5A5-D543-4634-8419-6B358C35B686}" type="presParOf" srcId="{96B83909-8AB1-43C9-950E-0EAD09A7B8E9}" destId="{579BB952-71DF-481E-92A5-11E1EBD80C12}" srcOrd="0" destOrd="0" presId="urn:microsoft.com/office/officeart/2005/8/layout/hierarchy1"/>
    <dgm:cxn modelId="{A0E23123-BB06-4539-98DE-53050C26B4C7}" type="presParOf" srcId="{96B83909-8AB1-43C9-950E-0EAD09A7B8E9}" destId="{E63D4C30-FC8E-4719-96AB-43DE99E1A4A2}" srcOrd="1" destOrd="0" presId="urn:microsoft.com/office/officeart/2005/8/layout/hierarchy1"/>
    <dgm:cxn modelId="{79A62CD7-8D27-4C41-9453-FC69C1EBD185}" type="presParOf" srcId="{82D0B698-B5A1-466C-B42D-D356F255B388}" destId="{4A26F7D0-7CCD-4233-B186-1EAB9D54DE46}" srcOrd="1" destOrd="0" presId="urn:microsoft.com/office/officeart/2005/8/layout/hierarchy1"/>
    <dgm:cxn modelId="{33A8AE4C-405E-4960-ADB7-70ECA7AAA7BA}" type="presParOf" srcId="{C09F38C2-A2C6-40AA-B335-9845277BBE1C}" destId="{836B22B5-CC77-4D92-B1AD-B47B738A3638}" srcOrd="8" destOrd="0" presId="urn:microsoft.com/office/officeart/2005/8/layout/hierarchy1"/>
    <dgm:cxn modelId="{ADB81854-F5CF-4A71-97B5-35D3BC219F6B}" type="presParOf" srcId="{C09F38C2-A2C6-40AA-B335-9845277BBE1C}" destId="{0F124386-7B83-4B73-B561-FA9028652500}" srcOrd="9" destOrd="0" presId="urn:microsoft.com/office/officeart/2005/8/layout/hierarchy1"/>
    <dgm:cxn modelId="{A46FE4AD-01B6-4671-AC78-01174CC7CD24}" type="presParOf" srcId="{0F124386-7B83-4B73-B561-FA9028652500}" destId="{28D18C61-11C1-4D26-99BC-4FA4E4082B99}" srcOrd="0" destOrd="0" presId="urn:microsoft.com/office/officeart/2005/8/layout/hierarchy1"/>
    <dgm:cxn modelId="{D1C8A6E5-33D5-4ABA-B91B-965826A3130B}" type="presParOf" srcId="{28D18C61-11C1-4D26-99BC-4FA4E4082B99}" destId="{8E1AB6E9-187A-43CF-AA16-ED54D640FF3C}" srcOrd="0" destOrd="0" presId="urn:microsoft.com/office/officeart/2005/8/layout/hierarchy1"/>
    <dgm:cxn modelId="{FACFE76F-F9FC-4811-9D4A-ABA5F69202D1}" type="presParOf" srcId="{28D18C61-11C1-4D26-99BC-4FA4E4082B99}" destId="{9270435E-D545-4811-9164-D5FC45749A6F}" srcOrd="1" destOrd="0" presId="urn:microsoft.com/office/officeart/2005/8/layout/hierarchy1"/>
    <dgm:cxn modelId="{23B17E15-DA87-4987-B3B0-150C9DB17760}" type="presParOf" srcId="{0F124386-7B83-4B73-B561-FA9028652500}" destId="{B3303810-D082-4E81-ACB0-354357740532}" srcOrd="1" destOrd="0" presId="urn:microsoft.com/office/officeart/2005/8/layout/hierarchy1"/>
    <dgm:cxn modelId="{9B8F5C2D-1D56-4B24-8FFA-D6966FB7B551}" type="presParOf" srcId="{B3303810-D082-4E81-ACB0-354357740532}" destId="{630E3F06-6BCA-458F-810D-989B1026844D}" srcOrd="0" destOrd="0" presId="urn:microsoft.com/office/officeart/2005/8/layout/hierarchy1"/>
    <dgm:cxn modelId="{4418BB29-C434-442C-A217-C43411EE7FB3}" type="presParOf" srcId="{B3303810-D082-4E81-ACB0-354357740532}" destId="{F03244EC-5C1F-46A0-B9DE-C512D6326F45}" srcOrd="1" destOrd="0" presId="urn:microsoft.com/office/officeart/2005/8/layout/hierarchy1"/>
    <dgm:cxn modelId="{E7FF0C8E-BC27-4387-8955-4A6F217AF6BD}" type="presParOf" srcId="{F03244EC-5C1F-46A0-B9DE-C512D6326F45}" destId="{C88B1E99-C9F1-4580-9C7B-035F2CAC3C96}" srcOrd="0" destOrd="0" presId="urn:microsoft.com/office/officeart/2005/8/layout/hierarchy1"/>
    <dgm:cxn modelId="{C3368238-87BA-4140-8E96-73E7D033A8BE}" type="presParOf" srcId="{C88B1E99-C9F1-4580-9C7B-035F2CAC3C96}" destId="{EFE0F535-05C3-4A6E-A36F-4AC07D068F6F}" srcOrd="0" destOrd="0" presId="urn:microsoft.com/office/officeart/2005/8/layout/hierarchy1"/>
    <dgm:cxn modelId="{D58D8EBC-C4E3-4399-9383-6339B1157C1F}" type="presParOf" srcId="{C88B1E99-C9F1-4580-9C7B-035F2CAC3C96}" destId="{A68804BF-268A-4DD4-B26D-743F63F2787B}" srcOrd="1" destOrd="0" presId="urn:microsoft.com/office/officeart/2005/8/layout/hierarchy1"/>
    <dgm:cxn modelId="{80D894E0-095B-4C60-B686-540105CD91B5}" type="presParOf" srcId="{F03244EC-5C1F-46A0-B9DE-C512D6326F45}" destId="{06B51BEC-7EE3-4689-8FDD-58B0A04B00B3}" srcOrd="1" destOrd="0" presId="urn:microsoft.com/office/officeart/2005/8/layout/hierarchy1"/>
    <dgm:cxn modelId="{63207036-5FD8-4D25-8AF2-FAAFAA0F3731}" type="presParOf" srcId="{C09F38C2-A2C6-40AA-B335-9845277BBE1C}" destId="{979B2BDB-AA7D-41C5-B36B-7C3C522FD188}" srcOrd="10" destOrd="0" presId="urn:microsoft.com/office/officeart/2005/8/layout/hierarchy1"/>
    <dgm:cxn modelId="{B10CA8DA-3B38-4BDF-A6FD-2BBCF6979103}" type="presParOf" srcId="{C09F38C2-A2C6-40AA-B335-9845277BBE1C}" destId="{2847FAF9-7709-401E-A0D3-56F7E05607BF}" srcOrd="11" destOrd="0" presId="urn:microsoft.com/office/officeart/2005/8/layout/hierarchy1"/>
    <dgm:cxn modelId="{975E24E9-F29D-4E8B-8DCC-3A9052003869}" type="presParOf" srcId="{2847FAF9-7709-401E-A0D3-56F7E05607BF}" destId="{2F34DDF0-F82D-4BCF-8376-9032A0E9C7C2}" srcOrd="0" destOrd="0" presId="urn:microsoft.com/office/officeart/2005/8/layout/hierarchy1"/>
    <dgm:cxn modelId="{4CF97C54-4230-4DA9-B43C-4BFAE00F987D}" type="presParOf" srcId="{2F34DDF0-F82D-4BCF-8376-9032A0E9C7C2}" destId="{CA1B19EC-F701-447A-A452-B420F341D5E6}" srcOrd="0" destOrd="0" presId="urn:microsoft.com/office/officeart/2005/8/layout/hierarchy1"/>
    <dgm:cxn modelId="{846572FF-3A27-43A0-99A7-BF7EE17C2F4E}" type="presParOf" srcId="{2F34DDF0-F82D-4BCF-8376-9032A0E9C7C2}" destId="{E0E3DBF6-7059-4247-BF09-B69D45D2F14E}" srcOrd="1" destOrd="0" presId="urn:microsoft.com/office/officeart/2005/8/layout/hierarchy1"/>
    <dgm:cxn modelId="{E7AEC407-F88A-434C-AD6D-7BAD598C997B}" type="presParOf" srcId="{2847FAF9-7709-401E-A0D3-56F7E05607BF}" destId="{BBC1B5D1-46E2-4485-B7D3-D88A07983449}" srcOrd="1" destOrd="0" presId="urn:microsoft.com/office/officeart/2005/8/layout/hierarchy1"/>
    <dgm:cxn modelId="{6A884D22-8F79-4212-888A-0248DDC5FD41}" type="presParOf" srcId="{C09F38C2-A2C6-40AA-B335-9845277BBE1C}" destId="{F9FCE761-76B8-4BE9-885A-57D2D3CC0035}" srcOrd="12" destOrd="0" presId="urn:microsoft.com/office/officeart/2005/8/layout/hierarchy1"/>
    <dgm:cxn modelId="{69FFA868-31A6-4C21-AFE6-A4AB37D8DE2B}" type="presParOf" srcId="{C09F38C2-A2C6-40AA-B335-9845277BBE1C}" destId="{1D41B15E-8002-4359-B0B8-C8BE9EE5173B}" srcOrd="13" destOrd="0" presId="urn:microsoft.com/office/officeart/2005/8/layout/hierarchy1"/>
    <dgm:cxn modelId="{6D40BCE6-1174-424C-8F9C-96C1F9BA91B0}" type="presParOf" srcId="{1D41B15E-8002-4359-B0B8-C8BE9EE5173B}" destId="{BB5DEFB9-16E3-4337-B2BB-4022F81B101F}" srcOrd="0" destOrd="0" presId="urn:microsoft.com/office/officeart/2005/8/layout/hierarchy1"/>
    <dgm:cxn modelId="{3CC92669-8456-4465-BD49-68B8DEE91497}" type="presParOf" srcId="{BB5DEFB9-16E3-4337-B2BB-4022F81B101F}" destId="{6745EAC0-08F7-4A0D-A345-D8EF998D355C}" srcOrd="0" destOrd="0" presId="urn:microsoft.com/office/officeart/2005/8/layout/hierarchy1"/>
    <dgm:cxn modelId="{66B6D817-91AA-48DE-8CDD-20307D0E73BD}" type="presParOf" srcId="{BB5DEFB9-16E3-4337-B2BB-4022F81B101F}" destId="{ABA0BCD6-8DF7-4ECB-8808-FA74C8A43C36}" srcOrd="1" destOrd="0" presId="urn:microsoft.com/office/officeart/2005/8/layout/hierarchy1"/>
    <dgm:cxn modelId="{34B05468-48C5-4167-BD37-F87D2B2D495F}" type="presParOf" srcId="{1D41B15E-8002-4359-B0B8-C8BE9EE5173B}" destId="{DE5E70B2-D8E3-486B-A1B5-76F9F923B429}" srcOrd="1" destOrd="0" presId="urn:microsoft.com/office/officeart/2005/8/layout/hierarchy1"/>
    <dgm:cxn modelId="{CA26C79D-012E-4477-97E6-BFDBCCFC69AB}" type="presParOf" srcId="{DE5E70B2-D8E3-486B-A1B5-76F9F923B429}" destId="{4BADD665-1C14-4AB4-ABE5-8BACA2D6DD4F}" srcOrd="0" destOrd="0" presId="urn:microsoft.com/office/officeart/2005/8/layout/hierarchy1"/>
    <dgm:cxn modelId="{76B60EB7-74D9-4C8F-8CD6-E35719F86A6D}" type="presParOf" srcId="{DE5E70B2-D8E3-486B-A1B5-76F9F923B429}" destId="{9D215510-E145-40FA-9571-E31506BC31BA}" srcOrd="1" destOrd="0" presId="urn:microsoft.com/office/officeart/2005/8/layout/hierarchy1"/>
    <dgm:cxn modelId="{10277C45-C2FD-4B74-B96C-FF690507D797}" type="presParOf" srcId="{9D215510-E145-40FA-9571-E31506BC31BA}" destId="{7A8FE2FC-8736-4BD4-8732-2DE2C998211E}" srcOrd="0" destOrd="0" presId="urn:microsoft.com/office/officeart/2005/8/layout/hierarchy1"/>
    <dgm:cxn modelId="{324A5F75-B130-4F4E-8710-5DA8B60FAAA5}" type="presParOf" srcId="{7A8FE2FC-8736-4BD4-8732-2DE2C998211E}" destId="{7DB7B0A2-B06C-4700-9D64-9ABD79B99BB4}" srcOrd="0" destOrd="0" presId="urn:microsoft.com/office/officeart/2005/8/layout/hierarchy1"/>
    <dgm:cxn modelId="{9D09B197-64B1-4BAF-8580-395E24D6AD17}" type="presParOf" srcId="{7A8FE2FC-8736-4BD4-8732-2DE2C998211E}" destId="{86EDA744-A649-4C89-9DEB-99322D1A79C7}" srcOrd="1" destOrd="0" presId="urn:microsoft.com/office/officeart/2005/8/layout/hierarchy1"/>
    <dgm:cxn modelId="{57989F63-8D1E-47BC-8202-39FD7220B510}" type="presParOf" srcId="{9D215510-E145-40FA-9571-E31506BC31BA}" destId="{912D2D0C-68E5-4F20-B007-268023C51DA4}"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ADD665-1C14-4AB4-ABE5-8BACA2D6DD4F}">
      <dsp:nvSpPr>
        <dsp:cNvPr id="0" name=""/>
        <dsp:cNvSpPr/>
      </dsp:nvSpPr>
      <dsp:spPr>
        <a:xfrm>
          <a:off x="6090108" y="1554947"/>
          <a:ext cx="91440" cy="227592"/>
        </a:xfrm>
        <a:custGeom>
          <a:avLst/>
          <a:gdLst/>
          <a:ahLst/>
          <a:cxnLst/>
          <a:rect l="0" t="0" r="0" b="0"/>
          <a:pathLst>
            <a:path>
              <a:moveTo>
                <a:pt x="45720" y="0"/>
              </a:moveTo>
              <a:lnTo>
                <a:pt x="45720" y="227592"/>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FCE761-76B8-4BE9-885A-57D2D3CC0035}">
      <dsp:nvSpPr>
        <dsp:cNvPr id="0" name=""/>
        <dsp:cNvSpPr/>
      </dsp:nvSpPr>
      <dsp:spPr>
        <a:xfrm>
          <a:off x="3266462" y="830431"/>
          <a:ext cx="2869366" cy="227592"/>
        </a:xfrm>
        <a:custGeom>
          <a:avLst/>
          <a:gdLst/>
          <a:ahLst/>
          <a:cxnLst/>
          <a:rect l="0" t="0" r="0" b="0"/>
          <a:pathLst>
            <a:path>
              <a:moveTo>
                <a:pt x="0" y="0"/>
              </a:moveTo>
              <a:lnTo>
                <a:pt x="0" y="155097"/>
              </a:lnTo>
              <a:lnTo>
                <a:pt x="2869366" y="155097"/>
              </a:lnTo>
              <a:lnTo>
                <a:pt x="2869366" y="227592"/>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9B2BDB-AA7D-41C5-B36B-7C3C522FD188}">
      <dsp:nvSpPr>
        <dsp:cNvPr id="0" name=""/>
        <dsp:cNvSpPr/>
      </dsp:nvSpPr>
      <dsp:spPr>
        <a:xfrm>
          <a:off x="3266462" y="830431"/>
          <a:ext cx="1912911" cy="227592"/>
        </a:xfrm>
        <a:custGeom>
          <a:avLst/>
          <a:gdLst/>
          <a:ahLst/>
          <a:cxnLst/>
          <a:rect l="0" t="0" r="0" b="0"/>
          <a:pathLst>
            <a:path>
              <a:moveTo>
                <a:pt x="0" y="0"/>
              </a:moveTo>
              <a:lnTo>
                <a:pt x="0" y="155097"/>
              </a:lnTo>
              <a:lnTo>
                <a:pt x="1912911" y="155097"/>
              </a:lnTo>
              <a:lnTo>
                <a:pt x="1912911" y="227592"/>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0E3F06-6BCA-458F-810D-989B1026844D}">
      <dsp:nvSpPr>
        <dsp:cNvPr id="0" name=""/>
        <dsp:cNvSpPr/>
      </dsp:nvSpPr>
      <dsp:spPr>
        <a:xfrm>
          <a:off x="4177197" y="1554947"/>
          <a:ext cx="91440" cy="227592"/>
        </a:xfrm>
        <a:custGeom>
          <a:avLst/>
          <a:gdLst/>
          <a:ahLst/>
          <a:cxnLst/>
          <a:rect l="0" t="0" r="0" b="0"/>
          <a:pathLst>
            <a:path>
              <a:moveTo>
                <a:pt x="45720" y="0"/>
              </a:moveTo>
              <a:lnTo>
                <a:pt x="45720" y="227592"/>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6B22B5-CC77-4D92-B1AD-B47B738A3638}">
      <dsp:nvSpPr>
        <dsp:cNvPr id="0" name=""/>
        <dsp:cNvSpPr/>
      </dsp:nvSpPr>
      <dsp:spPr>
        <a:xfrm>
          <a:off x="3266462" y="830431"/>
          <a:ext cx="956455" cy="227592"/>
        </a:xfrm>
        <a:custGeom>
          <a:avLst/>
          <a:gdLst/>
          <a:ahLst/>
          <a:cxnLst/>
          <a:rect l="0" t="0" r="0" b="0"/>
          <a:pathLst>
            <a:path>
              <a:moveTo>
                <a:pt x="0" y="0"/>
              </a:moveTo>
              <a:lnTo>
                <a:pt x="0" y="155097"/>
              </a:lnTo>
              <a:lnTo>
                <a:pt x="956455" y="155097"/>
              </a:lnTo>
              <a:lnTo>
                <a:pt x="956455" y="227592"/>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58837E-8FF0-4A5B-96B5-21C0870C88CD}">
      <dsp:nvSpPr>
        <dsp:cNvPr id="0" name=""/>
        <dsp:cNvSpPr/>
      </dsp:nvSpPr>
      <dsp:spPr>
        <a:xfrm>
          <a:off x="3220742" y="830431"/>
          <a:ext cx="91440" cy="227592"/>
        </a:xfrm>
        <a:custGeom>
          <a:avLst/>
          <a:gdLst/>
          <a:ahLst/>
          <a:cxnLst/>
          <a:rect l="0" t="0" r="0" b="0"/>
          <a:pathLst>
            <a:path>
              <a:moveTo>
                <a:pt x="45720" y="0"/>
              </a:moveTo>
              <a:lnTo>
                <a:pt x="45720" y="227592"/>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5FFC95-0FFA-4F64-857F-136B66E55C91}">
      <dsp:nvSpPr>
        <dsp:cNvPr id="0" name=""/>
        <dsp:cNvSpPr/>
      </dsp:nvSpPr>
      <dsp:spPr>
        <a:xfrm>
          <a:off x="2310006" y="1554947"/>
          <a:ext cx="956455" cy="227592"/>
        </a:xfrm>
        <a:custGeom>
          <a:avLst/>
          <a:gdLst/>
          <a:ahLst/>
          <a:cxnLst/>
          <a:rect l="0" t="0" r="0" b="0"/>
          <a:pathLst>
            <a:path>
              <a:moveTo>
                <a:pt x="0" y="0"/>
              </a:moveTo>
              <a:lnTo>
                <a:pt x="0" y="155097"/>
              </a:lnTo>
              <a:lnTo>
                <a:pt x="956455" y="155097"/>
              </a:lnTo>
              <a:lnTo>
                <a:pt x="956455" y="227592"/>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703070-314C-4DE9-AC24-BD5052A40F6C}">
      <dsp:nvSpPr>
        <dsp:cNvPr id="0" name=""/>
        <dsp:cNvSpPr/>
      </dsp:nvSpPr>
      <dsp:spPr>
        <a:xfrm>
          <a:off x="2264286" y="1554947"/>
          <a:ext cx="91440" cy="227592"/>
        </a:xfrm>
        <a:custGeom>
          <a:avLst/>
          <a:gdLst/>
          <a:ahLst/>
          <a:cxnLst/>
          <a:rect l="0" t="0" r="0" b="0"/>
          <a:pathLst>
            <a:path>
              <a:moveTo>
                <a:pt x="45720" y="0"/>
              </a:moveTo>
              <a:lnTo>
                <a:pt x="45720" y="227592"/>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D552F3-8F31-4D85-AFD4-B470605997FE}">
      <dsp:nvSpPr>
        <dsp:cNvPr id="0" name=""/>
        <dsp:cNvSpPr/>
      </dsp:nvSpPr>
      <dsp:spPr>
        <a:xfrm>
          <a:off x="1353551" y="1554947"/>
          <a:ext cx="956455" cy="227592"/>
        </a:xfrm>
        <a:custGeom>
          <a:avLst/>
          <a:gdLst/>
          <a:ahLst/>
          <a:cxnLst/>
          <a:rect l="0" t="0" r="0" b="0"/>
          <a:pathLst>
            <a:path>
              <a:moveTo>
                <a:pt x="956455" y="0"/>
              </a:moveTo>
              <a:lnTo>
                <a:pt x="956455" y="155097"/>
              </a:lnTo>
              <a:lnTo>
                <a:pt x="0" y="155097"/>
              </a:lnTo>
              <a:lnTo>
                <a:pt x="0" y="227592"/>
              </a:lnTo>
            </a:path>
          </a:pathLst>
        </a:custGeom>
        <a:no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19A365-9A07-488C-96FD-FB780D5F74EA}">
      <dsp:nvSpPr>
        <dsp:cNvPr id="0" name=""/>
        <dsp:cNvSpPr/>
      </dsp:nvSpPr>
      <dsp:spPr>
        <a:xfrm>
          <a:off x="2310006" y="830431"/>
          <a:ext cx="956455" cy="227592"/>
        </a:xfrm>
        <a:custGeom>
          <a:avLst/>
          <a:gdLst/>
          <a:ahLst/>
          <a:cxnLst/>
          <a:rect l="0" t="0" r="0" b="0"/>
          <a:pathLst>
            <a:path>
              <a:moveTo>
                <a:pt x="956455" y="0"/>
              </a:moveTo>
              <a:lnTo>
                <a:pt x="956455" y="155097"/>
              </a:lnTo>
              <a:lnTo>
                <a:pt x="0" y="155097"/>
              </a:lnTo>
              <a:lnTo>
                <a:pt x="0" y="227592"/>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82D2E2-43CD-4D50-A6F5-BBBE0C8E0C54}">
      <dsp:nvSpPr>
        <dsp:cNvPr id="0" name=""/>
        <dsp:cNvSpPr/>
      </dsp:nvSpPr>
      <dsp:spPr>
        <a:xfrm>
          <a:off x="1353551" y="830431"/>
          <a:ext cx="1912911" cy="227592"/>
        </a:xfrm>
        <a:custGeom>
          <a:avLst/>
          <a:gdLst/>
          <a:ahLst/>
          <a:cxnLst/>
          <a:rect l="0" t="0" r="0" b="0"/>
          <a:pathLst>
            <a:path>
              <a:moveTo>
                <a:pt x="1912911" y="0"/>
              </a:moveTo>
              <a:lnTo>
                <a:pt x="1912911" y="155097"/>
              </a:lnTo>
              <a:lnTo>
                <a:pt x="0" y="155097"/>
              </a:lnTo>
              <a:lnTo>
                <a:pt x="0" y="227592"/>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62E04B-C3FC-4DB2-A5C2-0268ACC388AF}">
      <dsp:nvSpPr>
        <dsp:cNvPr id="0" name=""/>
        <dsp:cNvSpPr/>
      </dsp:nvSpPr>
      <dsp:spPr>
        <a:xfrm>
          <a:off x="397095" y="830431"/>
          <a:ext cx="2869366" cy="227592"/>
        </a:xfrm>
        <a:custGeom>
          <a:avLst/>
          <a:gdLst/>
          <a:ahLst/>
          <a:cxnLst/>
          <a:rect l="0" t="0" r="0" b="0"/>
          <a:pathLst>
            <a:path>
              <a:moveTo>
                <a:pt x="2869366" y="0"/>
              </a:moveTo>
              <a:lnTo>
                <a:pt x="2869366" y="155097"/>
              </a:lnTo>
              <a:lnTo>
                <a:pt x="0" y="155097"/>
              </a:lnTo>
              <a:lnTo>
                <a:pt x="0" y="227592"/>
              </a:lnTo>
            </a:path>
          </a:pathLst>
        </a:custGeom>
        <a:noFill/>
        <a:ln w="19050" cap="flat" cmpd="sng" algn="ctr">
          <a:solidFill>
            <a:schemeClr val="accent1"/>
          </a:solidFill>
          <a:prstDash val="dash"/>
          <a:round/>
          <a:headEnd type="none" w="med" len="med"/>
          <a:tailEnd type="none" w="med" len="med"/>
        </a:ln>
        <a:effectLst/>
      </dsp:spPr>
      <dsp:style>
        <a:lnRef idx="0">
          <a:scrgbClr r="0" g="0" b="0"/>
        </a:lnRef>
        <a:fillRef idx="0">
          <a:scrgbClr r="0" g="0" b="0"/>
        </a:fillRef>
        <a:effectRef idx="0">
          <a:scrgbClr r="0" g="0" b="0"/>
        </a:effectRef>
        <a:fontRef idx="minor">
          <a:schemeClr val="tx1"/>
        </a:fontRef>
      </dsp:style>
    </dsp:sp>
    <dsp:sp modelId="{ECF9C934-5E37-41F1-99DA-A9FE6E2C8BE5}">
      <dsp:nvSpPr>
        <dsp:cNvPr id="0" name=""/>
        <dsp:cNvSpPr/>
      </dsp:nvSpPr>
      <dsp:spPr>
        <a:xfrm>
          <a:off x="2875184" y="333509"/>
          <a:ext cx="782554" cy="496922"/>
        </a:xfrm>
        <a:prstGeom prst="roundRect">
          <a:avLst>
            <a:gd name="adj" fmla="val 10000"/>
          </a:avLst>
        </a:prstGeom>
        <a:solidFill>
          <a:schemeClr val="accent1">
            <a:shade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CA46132C-C813-4A6C-B7D9-8B465EFBEC22}">
      <dsp:nvSpPr>
        <dsp:cNvPr id="0" name=""/>
        <dsp:cNvSpPr/>
      </dsp:nvSpPr>
      <dsp:spPr>
        <a:xfrm>
          <a:off x="2962135" y="416112"/>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Director of Transport</a:t>
          </a:r>
        </a:p>
      </dsp:txBody>
      <dsp:txXfrm>
        <a:off x="2976689" y="430666"/>
        <a:ext cx="753446" cy="467814"/>
      </dsp:txXfrm>
    </dsp:sp>
    <dsp:sp modelId="{9C666ACD-EAFE-4179-AF78-4C7F9E2506B7}">
      <dsp:nvSpPr>
        <dsp:cNvPr id="0" name=""/>
        <dsp:cNvSpPr/>
      </dsp:nvSpPr>
      <dsp:spPr>
        <a:xfrm>
          <a:off x="5818" y="1058024"/>
          <a:ext cx="782554" cy="496922"/>
        </a:xfrm>
        <a:prstGeom prst="roundRect">
          <a:avLst>
            <a:gd name="adj" fmla="val 10000"/>
          </a:avLst>
        </a:prstGeom>
        <a:solidFill>
          <a:schemeClr val="accent1">
            <a:tint val="99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492E2FA0-7E97-4D20-8418-BAC0FF7F12FB}">
      <dsp:nvSpPr>
        <dsp:cNvPr id="0" name=""/>
        <dsp:cNvSpPr/>
      </dsp:nvSpPr>
      <dsp:spPr>
        <a:xfrm>
          <a:off x="92768" y="1140627"/>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Active Travel Consultant (Commissioner)</a:t>
          </a:r>
        </a:p>
      </dsp:txBody>
      <dsp:txXfrm>
        <a:off x="107322" y="1155181"/>
        <a:ext cx="753446" cy="467814"/>
      </dsp:txXfrm>
    </dsp:sp>
    <dsp:sp modelId="{348821C3-7D46-4FC9-9B9D-7DF9118C022F}">
      <dsp:nvSpPr>
        <dsp:cNvPr id="0" name=""/>
        <dsp:cNvSpPr/>
      </dsp:nvSpPr>
      <dsp:spPr>
        <a:xfrm>
          <a:off x="962273" y="1058024"/>
          <a:ext cx="782554" cy="496922"/>
        </a:xfrm>
        <a:prstGeom prst="roundRect">
          <a:avLst>
            <a:gd name="adj" fmla="val 10000"/>
          </a:avLst>
        </a:prstGeom>
        <a:solidFill>
          <a:schemeClr val="accent4"/>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6C3E7A70-545C-4252-BDC9-BD2BCB156991}">
      <dsp:nvSpPr>
        <dsp:cNvPr id="0" name=""/>
        <dsp:cNvSpPr/>
      </dsp:nvSpPr>
      <dsp:spPr>
        <a:xfrm>
          <a:off x="1049224" y="1140627"/>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4"/>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Road Safety Manager</a:t>
          </a:r>
        </a:p>
      </dsp:txBody>
      <dsp:txXfrm>
        <a:off x="1063778" y="1155181"/>
        <a:ext cx="753446" cy="467814"/>
      </dsp:txXfrm>
    </dsp:sp>
    <dsp:sp modelId="{E3E2160A-C70D-438E-BE4B-63644B985DC0}">
      <dsp:nvSpPr>
        <dsp:cNvPr id="0" name=""/>
        <dsp:cNvSpPr/>
      </dsp:nvSpPr>
      <dsp:spPr>
        <a:xfrm>
          <a:off x="1918729" y="1058024"/>
          <a:ext cx="782554" cy="496922"/>
        </a:xfrm>
        <a:prstGeom prst="roundRect">
          <a:avLst>
            <a:gd name="adj" fmla="val 10000"/>
          </a:avLst>
        </a:prstGeom>
        <a:solidFill>
          <a:schemeClr val="accent1">
            <a:tint val="99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2F91837F-EF1F-49D1-B21C-206A5F8C0EFD}">
      <dsp:nvSpPr>
        <dsp:cNvPr id="0" name=""/>
        <dsp:cNvSpPr/>
      </dsp:nvSpPr>
      <dsp:spPr>
        <a:xfrm>
          <a:off x="2005679" y="1140627"/>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Transport and Planning Strategy Manager</a:t>
          </a:r>
        </a:p>
      </dsp:txBody>
      <dsp:txXfrm>
        <a:off x="2020233" y="1155181"/>
        <a:ext cx="753446" cy="467814"/>
      </dsp:txXfrm>
    </dsp:sp>
    <dsp:sp modelId="{3635B322-1B55-4D43-AF65-CADD6C6A50A4}">
      <dsp:nvSpPr>
        <dsp:cNvPr id="0" name=""/>
        <dsp:cNvSpPr/>
      </dsp:nvSpPr>
      <dsp:spPr>
        <a:xfrm>
          <a:off x="962273" y="1782540"/>
          <a:ext cx="782554" cy="496922"/>
        </a:xfrm>
        <a:prstGeom prst="roundRect">
          <a:avLst>
            <a:gd name="adj" fmla="val 10000"/>
          </a:avLst>
        </a:prstGeom>
        <a:solidFill>
          <a:schemeClr val="accent1">
            <a:tint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58459323-DA97-43BF-9EC1-E3A920402752}">
      <dsp:nvSpPr>
        <dsp:cNvPr id="0" name=""/>
        <dsp:cNvSpPr/>
      </dsp:nvSpPr>
      <dsp:spPr>
        <a:xfrm>
          <a:off x="1049224" y="1865143"/>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ln/>
            </a:rPr>
            <a:t>Transport Planner</a:t>
          </a:r>
        </a:p>
      </dsp:txBody>
      <dsp:txXfrm>
        <a:off x="1063778" y="1879697"/>
        <a:ext cx="753446" cy="467814"/>
      </dsp:txXfrm>
    </dsp:sp>
    <dsp:sp modelId="{D9E29029-4463-44DE-B855-0D7F60E908F4}">
      <dsp:nvSpPr>
        <dsp:cNvPr id="0" name=""/>
        <dsp:cNvSpPr/>
      </dsp:nvSpPr>
      <dsp:spPr>
        <a:xfrm>
          <a:off x="1918729" y="1782540"/>
          <a:ext cx="782554" cy="496922"/>
        </a:xfrm>
        <a:prstGeom prst="roundRect">
          <a:avLst>
            <a:gd name="adj" fmla="val 10000"/>
          </a:avLst>
        </a:prstGeom>
        <a:solidFill>
          <a:schemeClr val="accent1">
            <a:tint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87A1E605-61B5-4280-8654-0EFCB5323725}">
      <dsp:nvSpPr>
        <dsp:cNvPr id="0" name=""/>
        <dsp:cNvSpPr/>
      </dsp:nvSpPr>
      <dsp:spPr>
        <a:xfrm>
          <a:off x="2005679" y="1865143"/>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Transport Planner - Active Travel</a:t>
          </a:r>
        </a:p>
      </dsp:txBody>
      <dsp:txXfrm>
        <a:off x="2020233" y="1879697"/>
        <a:ext cx="753446" cy="467814"/>
      </dsp:txXfrm>
    </dsp:sp>
    <dsp:sp modelId="{62B15820-7913-4A86-ADC6-50E34C2BDE64}">
      <dsp:nvSpPr>
        <dsp:cNvPr id="0" name=""/>
        <dsp:cNvSpPr/>
      </dsp:nvSpPr>
      <dsp:spPr>
        <a:xfrm>
          <a:off x="2875184" y="1782540"/>
          <a:ext cx="782554" cy="496922"/>
        </a:xfrm>
        <a:prstGeom prst="roundRect">
          <a:avLst>
            <a:gd name="adj" fmla="val 10000"/>
          </a:avLst>
        </a:prstGeom>
        <a:solidFill>
          <a:schemeClr val="accent1">
            <a:tint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57A67D35-F937-403D-8A33-A99A74E21758}">
      <dsp:nvSpPr>
        <dsp:cNvPr id="0" name=""/>
        <dsp:cNvSpPr/>
      </dsp:nvSpPr>
      <dsp:spPr>
        <a:xfrm>
          <a:off x="2962135" y="1865143"/>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Strategy and Performance Officer - Rail</a:t>
          </a:r>
        </a:p>
      </dsp:txBody>
      <dsp:txXfrm>
        <a:off x="2976689" y="1879697"/>
        <a:ext cx="753446" cy="467814"/>
      </dsp:txXfrm>
    </dsp:sp>
    <dsp:sp modelId="{579BB952-71DF-481E-92A5-11E1EBD80C12}">
      <dsp:nvSpPr>
        <dsp:cNvPr id="0" name=""/>
        <dsp:cNvSpPr/>
      </dsp:nvSpPr>
      <dsp:spPr>
        <a:xfrm>
          <a:off x="2875184" y="1058024"/>
          <a:ext cx="782554" cy="496922"/>
        </a:xfrm>
        <a:prstGeom prst="roundRect">
          <a:avLst>
            <a:gd name="adj" fmla="val 10000"/>
          </a:avLst>
        </a:prstGeom>
        <a:solidFill>
          <a:schemeClr val="accent1">
            <a:tint val="99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E63D4C30-FC8E-4719-96AB-43DE99E1A4A2}">
      <dsp:nvSpPr>
        <dsp:cNvPr id="0" name=""/>
        <dsp:cNvSpPr/>
      </dsp:nvSpPr>
      <dsp:spPr>
        <a:xfrm>
          <a:off x="2962135" y="1140627"/>
          <a:ext cx="782554" cy="496922"/>
        </a:xfrm>
        <a:prstGeom prst="roundRect">
          <a:avLst/>
        </a:prstGeom>
        <a:solidFill>
          <a:schemeClr val="lt1">
            <a:alpha val="90000"/>
            <a:hueOff val="0"/>
            <a:satOff val="0"/>
            <a:lumOff val="0"/>
            <a:alphaOff val="0"/>
          </a:schemeClr>
        </a:solid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Regional Transport Planning Manager</a:t>
          </a:r>
        </a:p>
      </dsp:txBody>
      <dsp:txXfrm>
        <a:off x="2986393" y="1164885"/>
        <a:ext cx="734038" cy="448406"/>
      </dsp:txXfrm>
    </dsp:sp>
    <dsp:sp modelId="{8E1AB6E9-187A-43CF-AA16-ED54D640FF3C}">
      <dsp:nvSpPr>
        <dsp:cNvPr id="0" name=""/>
        <dsp:cNvSpPr/>
      </dsp:nvSpPr>
      <dsp:spPr>
        <a:xfrm>
          <a:off x="3831640" y="1058024"/>
          <a:ext cx="782554" cy="496922"/>
        </a:xfrm>
        <a:prstGeom prst="roundRect">
          <a:avLst>
            <a:gd name="adj" fmla="val 10000"/>
          </a:avLst>
        </a:prstGeom>
        <a:solidFill>
          <a:schemeClr val="accent1">
            <a:tint val="99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9270435E-D545-4811-9164-D5FC45749A6F}">
      <dsp:nvSpPr>
        <dsp:cNvPr id="0" name=""/>
        <dsp:cNvSpPr/>
      </dsp:nvSpPr>
      <dsp:spPr>
        <a:xfrm>
          <a:off x="3918591" y="1140627"/>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Transport Programmes Manager</a:t>
          </a:r>
        </a:p>
      </dsp:txBody>
      <dsp:txXfrm>
        <a:off x="3933145" y="1155181"/>
        <a:ext cx="753446" cy="467814"/>
      </dsp:txXfrm>
    </dsp:sp>
    <dsp:sp modelId="{EFE0F535-05C3-4A6E-A36F-4AC07D068F6F}">
      <dsp:nvSpPr>
        <dsp:cNvPr id="0" name=""/>
        <dsp:cNvSpPr/>
      </dsp:nvSpPr>
      <dsp:spPr>
        <a:xfrm>
          <a:off x="3831640" y="1782540"/>
          <a:ext cx="782554" cy="496922"/>
        </a:xfrm>
        <a:prstGeom prst="roundRect">
          <a:avLst>
            <a:gd name="adj" fmla="val 10000"/>
          </a:avLst>
        </a:prstGeom>
        <a:solidFill>
          <a:schemeClr val="accent1">
            <a:tint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A68804BF-268A-4DD4-B26D-743F63F2787B}">
      <dsp:nvSpPr>
        <dsp:cNvPr id="0" name=""/>
        <dsp:cNvSpPr/>
      </dsp:nvSpPr>
      <dsp:spPr>
        <a:xfrm>
          <a:off x="3918591" y="1865143"/>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Transport Planner - Programmes</a:t>
          </a:r>
        </a:p>
      </dsp:txBody>
      <dsp:txXfrm>
        <a:off x="3933145" y="1879697"/>
        <a:ext cx="753446" cy="467814"/>
      </dsp:txXfrm>
    </dsp:sp>
    <dsp:sp modelId="{CA1B19EC-F701-447A-A452-B420F341D5E6}">
      <dsp:nvSpPr>
        <dsp:cNvPr id="0" name=""/>
        <dsp:cNvSpPr/>
      </dsp:nvSpPr>
      <dsp:spPr>
        <a:xfrm>
          <a:off x="4788096" y="1058024"/>
          <a:ext cx="782554" cy="496922"/>
        </a:xfrm>
        <a:prstGeom prst="roundRect">
          <a:avLst>
            <a:gd name="adj" fmla="val 10000"/>
          </a:avLst>
        </a:prstGeom>
        <a:solidFill>
          <a:schemeClr val="accent1">
            <a:tint val="99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E0E3DBF6-7059-4247-BF09-B69D45D2F14E}">
      <dsp:nvSpPr>
        <dsp:cNvPr id="0" name=""/>
        <dsp:cNvSpPr/>
      </dsp:nvSpPr>
      <dsp:spPr>
        <a:xfrm>
          <a:off x="4875046" y="1140627"/>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Bus Services Manager</a:t>
          </a:r>
        </a:p>
      </dsp:txBody>
      <dsp:txXfrm>
        <a:off x="4889600" y="1155181"/>
        <a:ext cx="753446" cy="467814"/>
      </dsp:txXfrm>
    </dsp:sp>
    <dsp:sp modelId="{6745EAC0-08F7-4A0D-A345-D8EF998D355C}">
      <dsp:nvSpPr>
        <dsp:cNvPr id="0" name=""/>
        <dsp:cNvSpPr/>
      </dsp:nvSpPr>
      <dsp:spPr>
        <a:xfrm>
          <a:off x="5744551" y="1058024"/>
          <a:ext cx="782554" cy="496922"/>
        </a:xfrm>
        <a:prstGeom prst="roundRect">
          <a:avLst>
            <a:gd name="adj" fmla="val 10000"/>
          </a:avLst>
        </a:prstGeom>
        <a:solidFill>
          <a:schemeClr val="accent1">
            <a:tint val="99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ABA0BCD6-8DF7-4ECB-8808-FA74C8A43C36}">
      <dsp:nvSpPr>
        <dsp:cNvPr id="0" name=""/>
        <dsp:cNvSpPr/>
      </dsp:nvSpPr>
      <dsp:spPr>
        <a:xfrm>
          <a:off x="5831502" y="1140627"/>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Bus Services Manager</a:t>
          </a:r>
        </a:p>
      </dsp:txBody>
      <dsp:txXfrm>
        <a:off x="5846056" y="1155181"/>
        <a:ext cx="753446" cy="467814"/>
      </dsp:txXfrm>
    </dsp:sp>
    <dsp:sp modelId="{7DB7B0A2-B06C-4700-9D64-9ABD79B99BB4}">
      <dsp:nvSpPr>
        <dsp:cNvPr id="0" name=""/>
        <dsp:cNvSpPr/>
      </dsp:nvSpPr>
      <dsp:spPr>
        <a:xfrm>
          <a:off x="5744551" y="1782540"/>
          <a:ext cx="782554" cy="496922"/>
        </a:xfrm>
        <a:prstGeom prst="roundRect">
          <a:avLst>
            <a:gd name="adj" fmla="val 10000"/>
          </a:avLst>
        </a:prstGeom>
        <a:solidFill>
          <a:schemeClr val="accent1">
            <a:tint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86EDA744-A649-4C89-9DEB-99322D1A79C7}">
      <dsp:nvSpPr>
        <dsp:cNvPr id="0" name=""/>
        <dsp:cNvSpPr/>
      </dsp:nvSpPr>
      <dsp:spPr>
        <a:xfrm>
          <a:off x="5831502" y="1865143"/>
          <a:ext cx="782554" cy="496922"/>
        </a:xfrm>
        <a:prstGeom prst="roundRect">
          <a:avLst>
            <a:gd name="adj" fmla="val 10000"/>
          </a:avLst>
        </a:prstGeom>
        <a:solidFill>
          <a:schemeClr val="lt1">
            <a:alpha val="90000"/>
            <a:hueOff val="0"/>
            <a:satOff val="0"/>
            <a:lumOff val="0"/>
            <a:alphaOff val="0"/>
          </a:schemeClr>
        </a:solidFill>
        <a:ln w="12700" cap="flat" cmpd="sng" algn="ctr">
          <a:solidFill>
            <a:schemeClr val="accent1">
              <a:tint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Franchising and Bus Reform Officer</a:t>
          </a:r>
        </a:p>
      </dsp:txBody>
      <dsp:txXfrm>
        <a:off x="5846056" y="1879697"/>
        <a:ext cx="753446" cy="46781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A72430712A4A2B84F487DA9B7F50CC"/>
        <w:category>
          <w:name w:val="General"/>
          <w:gallery w:val="placeholder"/>
        </w:category>
        <w:types>
          <w:type w:val="bbPlcHdr"/>
        </w:types>
        <w:behaviors>
          <w:behavior w:val="content"/>
        </w:behaviors>
        <w:guid w:val="{1B08AAD8-A2C8-4B95-AF16-CA2FECC9FD97}"/>
      </w:docPartPr>
      <w:docPartBody>
        <w:p w:rsidR="0000717D" w:rsidRDefault="00744A8A" w:rsidP="00744A8A">
          <w:pPr>
            <w:pStyle w:val="BCA72430712A4A2B84F487DA9B7F50CC"/>
          </w:pPr>
          <w:r>
            <w:rPr>
              <w:rFonts w:ascii="Arial" w:eastAsia="Times New Roman" w:hAnsi="Arial" w:cs="Times New Roman"/>
            </w:rPr>
            <w:t>Choose staff managed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us Jakarta Sans">
    <w:altName w:val="Calibri"/>
    <w:charset w:val="00"/>
    <w:family w:val="auto"/>
    <w:pitch w:val="variable"/>
    <w:sig w:usb0="A10000FF" w:usb1="40006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A8A"/>
    <w:rsid w:val="0000717D"/>
    <w:rsid w:val="000B104F"/>
    <w:rsid w:val="00116CB6"/>
    <w:rsid w:val="001B7E34"/>
    <w:rsid w:val="001D1F5E"/>
    <w:rsid w:val="002911BF"/>
    <w:rsid w:val="0043004F"/>
    <w:rsid w:val="004718F8"/>
    <w:rsid w:val="00487E96"/>
    <w:rsid w:val="00570FC7"/>
    <w:rsid w:val="00743678"/>
    <w:rsid w:val="00744A8A"/>
    <w:rsid w:val="007B17EF"/>
    <w:rsid w:val="008356D7"/>
    <w:rsid w:val="00884223"/>
    <w:rsid w:val="008E7403"/>
    <w:rsid w:val="009B1EEA"/>
    <w:rsid w:val="009B275B"/>
    <w:rsid w:val="009F08C2"/>
    <w:rsid w:val="00A217F1"/>
    <w:rsid w:val="00A31812"/>
    <w:rsid w:val="00A71E0E"/>
    <w:rsid w:val="00AD3A8C"/>
    <w:rsid w:val="00B27BE6"/>
    <w:rsid w:val="00BB0A9A"/>
    <w:rsid w:val="00CA2129"/>
    <w:rsid w:val="00D136D6"/>
    <w:rsid w:val="00DB5A59"/>
    <w:rsid w:val="00E402D6"/>
    <w:rsid w:val="00F354D8"/>
    <w:rsid w:val="00F61BE4"/>
    <w:rsid w:val="00FF6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A72430712A4A2B84F487DA9B7F50CC">
    <w:name w:val="BCA72430712A4A2B84F487DA9B7F50CC"/>
    <w:rsid w:val="00744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326781-3783-444a-af76-310ca054700d">
      <Terms xmlns="http://schemas.microsoft.com/office/infopath/2007/PartnerControls"/>
    </lcf76f155ced4ddcb4097134ff3c332f>
    <TaxCatchAll xmlns="afee240a-bb9e-475a-8bf8-bbf65946c7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919121BC375E4C982134BDF3FDECAC" ma:contentTypeVersion="14" ma:contentTypeDescription="Create a new document." ma:contentTypeScope="" ma:versionID="37198cfbe6f6da4246866d83f18befea">
  <xsd:schema xmlns:xsd="http://www.w3.org/2001/XMLSchema" xmlns:xs="http://www.w3.org/2001/XMLSchema" xmlns:p="http://schemas.microsoft.com/office/2006/metadata/properties" xmlns:ns2="34326781-3783-444a-af76-310ca054700d" xmlns:ns3="afee240a-bb9e-475a-8bf8-bbf65946c72f" targetNamespace="http://schemas.microsoft.com/office/2006/metadata/properties" ma:root="true" ma:fieldsID="a36d0c5de70c2f0d9a5cefa8495766bb" ns2:_="" ns3:_="">
    <xsd:import namespace="34326781-3783-444a-af76-310ca054700d"/>
    <xsd:import namespace="afee240a-bb9e-475a-8bf8-bbf65946c7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26781-3783-444a-af76-310ca0547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e240a-bb9e-475a-8bf8-bbf65946c7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fd7602-abb0-4cd1-8561-9edbf666eab8}" ma:internalName="TaxCatchAll" ma:showField="CatchAllData" ma:web="afee240a-bb9e-475a-8bf8-bbf65946c7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47C8B3-0198-4075-9CB3-3DC2E23B300D}">
  <ds:schemaRefs>
    <ds:schemaRef ds:uri="http://schemas.microsoft.com/sharepoint/v3/contenttype/forms"/>
  </ds:schemaRefs>
</ds:datastoreItem>
</file>

<file path=customXml/itemProps2.xml><?xml version="1.0" encoding="utf-8"?>
<ds:datastoreItem xmlns:ds="http://schemas.openxmlformats.org/officeDocument/2006/customXml" ds:itemID="{72F448D2-9723-4C24-8563-6FD572767254}">
  <ds:schemaRefs>
    <ds:schemaRef ds:uri="http://schemas.microsoft.com/office/2006/metadata/properties"/>
    <ds:schemaRef ds:uri="http://schemas.microsoft.com/office/infopath/2007/PartnerControls"/>
    <ds:schemaRef ds:uri="34326781-3783-444a-af76-310ca054700d"/>
    <ds:schemaRef ds:uri="afee240a-bb9e-475a-8bf8-bbf65946c72f"/>
  </ds:schemaRefs>
</ds:datastoreItem>
</file>

<file path=customXml/itemProps3.xml><?xml version="1.0" encoding="utf-8"?>
<ds:datastoreItem xmlns:ds="http://schemas.openxmlformats.org/officeDocument/2006/customXml" ds:itemID="{B83A8A3F-1382-4DFE-B85C-460893CDC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26781-3783-444a-af76-310ca054700d"/>
    <ds:schemaRef ds:uri="afee240a-bb9e-475a-8bf8-bbf65946c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1885</Words>
  <Characters>12027</Characters>
  <Application>Microsoft Office Word</Application>
  <DocSecurity>0</DocSecurity>
  <Lines>273</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Brandon</dc:creator>
  <cp:keywords/>
  <dc:description/>
  <cp:lastModifiedBy>Gabrielle Wadmore</cp:lastModifiedBy>
  <cp:revision>35</cp:revision>
  <dcterms:created xsi:type="dcterms:W3CDTF">2026-06-11T14:58:00Z</dcterms:created>
  <dcterms:modified xsi:type="dcterms:W3CDTF">2026-07-02T13:06:00Z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2024-03-01T09:54:43Z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c1ae8065-d769-4047-b134-8a22b30c1c5f</vt:lpwstr>
  </property>
  <property fmtid="{D5CDD505-2E9C-101B-9397-08002B2CF9AE}" pid="7" name="MSIP_Label_defa4170-0d19-0005-0004-bc88714345d2_ActionId">
    <vt:lpwstr>375d967f-d97b-47bc-9847-d5978cf48cfe</vt:lpwstr>
  </property>
  <property fmtid="{D5CDD505-2E9C-101B-9397-08002B2CF9AE}" pid="8" name="MSIP_Label_defa4170-0d19-0005-0004-bc88714345d2_ContentBits">
    <vt:lpwstr>0</vt:lpwstr>
  </property>
  <property fmtid="{D5CDD505-2E9C-101B-9397-08002B2CF9AE}" pid="9" name="MSIP_Label_3ecdfc32-7be5-4b17-9f97-00453388bdd7_Enabled">
    <vt:lpwstr>true</vt:lpwstr>
  </property>
  <property fmtid="{D5CDD505-2E9C-101B-9397-08002B2CF9AE}" pid="10" name="MSIP_Label_3ecdfc32-7be5-4b17-9f97-00453388bdd7_SetDate">
    <vt:lpwstr>2024-03-01T12:29:36Z</vt:lpwstr>
  </property>
  <property fmtid="{D5CDD505-2E9C-101B-9397-08002B2CF9AE}" pid="11" name="MSIP_Label_3ecdfc32-7be5-4b17-9f97-00453388bdd7_Method">
    <vt:lpwstr>Standard</vt:lpwstr>
  </property>
  <property fmtid="{D5CDD505-2E9C-101B-9397-08002B2CF9AE}" pid="12" name="MSIP_Label_3ecdfc32-7be5-4b17-9f97-00453388bdd7_Name">
    <vt:lpwstr>OFFICIAL</vt:lpwstr>
  </property>
  <property fmtid="{D5CDD505-2E9C-101B-9397-08002B2CF9AE}" pid="13" name="MSIP_Label_3ecdfc32-7be5-4b17-9f97-00453388bdd7_SiteId">
    <vt:lpwstr>ad3d9c73-9830-44a1-b487-e1055441c70e</vt:lpwstr>
  </property>
  <property fmtid="{D5CDD505-2E9C-101B-9397-08002B2CF9AE}" pid="14" name="MSIP_Label_3ecdfc32-7be5-4b17-9f97-00453388bdd7_ActionId">
    <vt:lpwstr>e366efc6-da8c-4432-a824-02b5ed80537b</vt:lpwstr>
  </property>
  <property fmtid="{D5CDD505-2E9C-101B-9397-08002B2CF9AE}" pid="15" name="MSIP_Label_3ecdfc32-7be5-4b17-9f97-00453388bdd7_ContentBits">
    <vt:lpwstr>2</vt:lpwstr>
  </property>
  <property fmtid="{D5CDD505-2E9C-101B-9397-08002B2CF9AE}" pid="16" name="ContentTypeId">
    <vt:lpwstr>0x0101002F919121BC375E4C982134BDF3FDECAC</vt:lpwstr>
  </property>
  <property fmtid="{D5CDD505-2E9C-101B-9397-08002B2CF9AE}" pid="17" name="MediaServiceImageTags">
    <vt:lpwstr/>
  </property>
  <property fmtid="{D5CDD505-2E9C-101B-9397-08002B2CF9AE}" pid="18" name="MSIP_Label_3c3f51d1-bd89-4ee9-a78a-494f589fb33f_Enabled">
    <vt:lpwstr>true</vt:lpwstr>
  </property>
  <property fmtid="{D5CDD505-2E9C-101B-9397-08002B2CF9AE}" pid="19" name="MSIP_Label_3c3f51d1-bd89-4ee9-a78a-494f589fb33f_SetDate">
    <vt:lpwstr>2026-06-01T08:15:26Z</vt:lpwstr>
  </property>
  <property fmtid="{D5CDD505-2E9C-101B-9397-08002B2CF9AE}" pid="20" name="MSIP_Label_3c3f51d1-bd89-4ee9-a78a-494f589fb33f_Method">
    <vt:lpwstr>Standard</vt:lpwstr>
  </property>
  <property fmtid="{D5CDD505-2E9C-101B-9397-08002B2CF9AE}" pid="21" name="MSIP_Label_3c3f51d1-bd89-4ee9-a78a-494f589fb33f_Name">
    <vt:lpwstr>OFFICIAL</vt:lpwstr>
  </property>
  <property fmtid="{D5CDD505-2E9C-101B-9397-08002B2CF9AE}" pid="22" name="MSIP_Label_3c3f51d1-bd89-4ee9-a78a-494f589fb33f_SiteId">
    <vt:lpwstr>2c84bc91-93af-476e-9721-cdad67cb3ead</vt:lpwstr>
  </property>
  <property fmtid="{D5CDD505-2E9C-101B-9397-08002B2CF9AE}" pid="23" name="MSIP_Label_3c3f51d1-bd89-4ee9-a78a-494f589fb33f_ActionId">
    <vt:lpwstr>40ad53a2-ec32-4781-b41c-34564d0b37bd</vt:lpwstr>
  </property>
  <property fmtid="{D5CDD505-2E9C-101B-9397-08002B2CF9AE}" pid="24" name="MSIP_Label_3c3f51d1-bd89-4ee9-a78a-494f589fb33f_ContentBits">
    <vt:lpwstr>0</vt:lpwstr>
  </property>
  <property fmtid="{D5CDD505-2E9C-101B-9397-08002B2CF9AE}" pid="25" name="MSIP_Label_3c3f51d1-bd89-4ee9-a78a-494f589fb33f_Tag">
    <vt:lpwstr>10, 3, 0, 1</vt:lpwstr>
  </property>
</Properties>
</file>