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1512"/>
        <w:gridCol w:w="8450"/>
      </w:tblGrid>
      <w:tr w:rsidR="00E67D29" w:rsidRPr="006A1266" w14:paraId="0112EB77" w14:textId="77777777" w:rsidTr="4B5899FE">
        <w:tc>
          <w:tcPr>
            <w:tcW w:w="1526" w:type="dxa"/>
            <w:shd w:val="clear" w:color="auto" w:fill="4F2D7F"/>
            <w:vAlign w:val="center"/>
          </w:tcPr>
          <w:p w14:paraId="0112EB75" w14:textId="77777777" w:rsidR="00E67D29" w:rsidRPr="006A1266" w:rsidRDefault="72ADBC22" w:rsidP="4B5899FE">
            <w:pPr>
              <w:spacing w:after="0" w:line="240" w:lineRule="auto"/>
              <w:jc w:val="both"/>
              <w:rPr>
                <w:rFonts w:ascii="Arial" w:hAnsi="Arial" w:cs="Arial"/>
                <w:b/>
                <w:bCs/>
                <w:color w:val="FFFFFF" w:themeColor="background1"/>
                <w:sz w:val="20"/>
                <w:szCs w:val="20"/>
              </w:rPr>
            </w:pPr>
            <w:r w:rsidRPr="006A1266">
              <w:rPr>
                <w:rFonts w:ascii="Arial" w:hAnsi="Arial" w:cs="Arial"/>
                <w:b/>
                <w:bCs/>
                <w:color w:val="FFFFFF" w:themeColor="background1"/>
                <w:sz w:val="20"/>
                <w:szCs w:val="20"/>
              </w:rPr>
              <w:t xml:space="preserve">Job Title: </w:t>
            </w:r>
          </w:p>
        </w:tc>
        <w:tc>
          <w:tcPr>
            <w:tcW w:w="8647" w:type="dxa"/>
            <w:vAlign w:val="center"/>
          </w:tcPr>
          <w:p w14:paraId="0112EB76" w14:textId="51C82180" w:rsidR="00E67D29" w:rsidRPr="006A1266" w:rsidRDefault="00066FCB" w:rsidP="00973E7F">
            <w:pPr>
              <w:spacing w:after="0" w:line="240" w:lineRule="auto"/>
              <w:jc w:val="both"/>
              <w:rPr>
                <w:rFonts w:ascii="Arial" w:hAnsi="Arial" w:cs="Arial"/>
                <w:color w:val="000000" w:themeColor="text1"/>
                <w:sz w:val="21"/>
              </w:rPr>
            </w:pPr>
            <w:r w:rsidRPr="006A1266">
              <w:rPr>
                <w:rFonts w:ascii="Arial" w:hAnsi="Arial" w:cs="Arial"/>
                <w:color w:val="000000" w:themeColor="text1"/>
                <w:sz w:val="21"/>
              </w:rPr>
              <w:t xml:space="preserve">Head of </w:t>
            </w:r>
            <w:r w:rsidR="00EC2537">
              <w:rPr>
                <w:rFonts w:ascii="Arial" w:hAnsi="Arial" w:cs="Arial"/>
                <w:color w:val="000000" w:themeColor="text1"/>
                <w:sz w:val="21"/>
              </w:rPr>
              <w:t>IT</w:t>
            </w:r>
          </w:p>
        </w:tc>
      </w:tr>
      <w:tr w:rsidR="00E67D29" w:rsidRPr="006A1266" w14:paraId="0112EB7A" w14:textId="77777777" w:rsidTr="4B5899FE">
        <w:tc>
          <w:tcPr>
            <w:tcW w:w="1526" w:type="dxa"/>
            <w:shd w:val="clear" w:color="auto" w:fill="4F2D7F"/>
            <w:vAlign w:val="center"/>
          </w:tcPr>
          <w:p w14:paraId="0112EB78" w14:textId="77777777" w:rsidR="00E67D29" w:rsidRPr="006A1266" w:rsidRDefault="00E67D29" w:rsidP="00973E7F">
            <w:pPr>
              <w:spacing w:after="0" w:line="240" w:lineRule="auto"/>
              <w:jc w:val="both"/>
              <w:rPr>
                <w:rFonts w:ascii="Arial" w:hAnsi="Arial" w:cs="Arial"/>
                <w:b/>
                <w:color w:val="FFFFFF" w:themeColor="background1"/>
                <w:sz w:val="20"/>
                <w:szCs w:val="20"/>
              </w:rPr>
            </w:pPr>
            <w:r w:rsidRPr="006A1266">
              <w:rPr>
                <w:rFonts w:ascii="Arial" w:hAnsi="Arial" w:cs="Arial"/>
                <w:b/>
                <w:color w:val="FFFFFF" w:themeColor="background1"/>
                <w:sz w:val="20"/>
                <w:szCs w:val="20"/>
              </w:rPr>
              <w:t>Reports to:</w:t>
            </w:r>
          </w:p>
        </w:tc>
        <w:tc>
          <w:tcPr>
            <w:tcW w:w="8647" w:type="dxa"/>
            <w:vAlign w:val="center"/>
          </w:tcPr>
          <w:p w14:paraId="0112EB79" w14:textId="60EE7BC0" w:rsidR="00E67D29" w:rsidRPr="006A1266" w:rsidRDefault="00066FCB" w:rsidP="00973E7F">
            <w:pPr>
              <w:spacing w:after="0" w:line="240" w:lineRule="auto"/>
              <w:jc w:val="both"/>
              <w:rPr>
                <w:rFonts w:ascii="Arial" w:hAnsi="Arial" w:cs="Arial"/>
                <w:color w:val="000000" w:themeColor="text1"/>
                <w:sz w:val="21"/>
              </w:rPr>
            </w:pPr>
            <w:r w:rsidRPr="006A1266">
              <w:rPr>
                <w:rFonts w:ascii="Arial" w:hAnsi="Arial" w:cs="Arial"/>
                <w:color w:val="000000" w:themeColor="text1"/>
                <w:sz w:val="21"/>
              </w:rPr>
              <w:t>Executive Director</w:t>
            </w:r>
          </w:p>
        </w:tc>
      </w:tr>
      <w:tr w:rsidR="00E67D29" w:rsidRPr="006A1266" w14:paraId="0112EB7D" w14:textId="77777777" w:rsidTr="4B5899FE">
        <w:tc>
          <w:tcPr>
            <w:tcW w:w="1526" w:type="dxa"/>
            <w:shd w:val="clear" w:color="auto" w:fill="4F2D7F"/>
            <w:vAlign w:val="center"/>
          </w:tcPr>
          <w:p w14:paraId="0112EB7B" w14:textId="77777777" w:rsidR="00E67D29" w:rsidRPr="006A1266" w:rsidRDefault="00E67D29" w:rsidP="00973E7F">
            <w:pPr>
              <w:spacing w:after="0" w:line="240" w:lineRule="auto"/>
              <w:jc w:val="both"/>
              <w:rPr>
                <w:rFonts w:ascii="Arial" w:hAnsi="Arial" w:cs="Arial"/>
                <w:b/>
                <w:color w:val="FFFFFF" w:themeColor="background1"/>
                <w:sz w:val="20"/>
                <w:szCs w:val="20"/>
              </w:rPr>
            </w:pPr>
            <w:r w:rsidRPr="006A1266">
              <w:rPr>
                <w:rFonts w:ascii="Arial" w:hAnsi="Arial" w:cs="Arial"/>
                <w:b/>
                <w:color w:val="FFFFFF" w:themeColor="background1"/>
                <w:sz w:val="20"/>
                <w:szCs w:val="20"/>
              </w:rPr>
              <w:t>Grade:</w:t>
            </w:r>
          </w:p>
        </w:tc>
        <w:tc>
          <w:tcPr>
            <w:tcW w:w="8647" w:type="dxa"/>
            <w:vAlign w:val="center"/>
          </w:tcPr>
          <w:p w14:paraId="0112EB7C" w14:textId="5C148B18" w:rsidR="00E67D29" w:rsidRPr="006A1266" w:rsidRDefault="00662C47" w:rsidP="00973E7F">
            <w:pPr>
              <w:spacing w:after="0" w:line="240" w:lineRule="auto"/>
              <w:jc w:val="both"/>
              <w:rPr>
                <w:rFonts w:ascii="Arial" w:hAnsi="Arial" w:cs="Arial"/>
                <w:color w:val="000000" w:themeColor="text1"/>
                <w:sz w:val="21"/>
              </w:rPr>
            </w:pPr>
            <w:r>
              <w:rPr>
                <w:rFonts w:ascii="Arial" w:hAnsi="Arial" w:cs="Arial"/>
                <w:color w:val="000000" w:themeColor="text1"/>
                <w:sz w:val="21"/>
              </w:rPr>
              <w:t>SLT1c</w:t>
            </w:r>
          </w:p>
        </w:tc>
      </w:tr>
      <w:tr w:rsidR="00E67D29" w:rsidRPr="006A1266" w14:paraId="0112EB80" w14:textId="77777777" w:rsidTr="4B5899FE">
        <w:trPr>
          <w:trHeight w:val="32"/>
        </w:trPr>
        <w:tc>
          <w:tcPr>
            <w:tcW w:w="1526" w:type="dxa"/>
            <w:shd w:val="clear" w:color="auto" w:fill="4F2D7F"/>
            <w:vAlign w:val="center"/>
          </w:tcPr>
          <w:p w14:paraId="0112EB7E" w14:textId="77777777" w:rsidR="00E67D29" w:rsidRPr="006A1266" w:rsidRDefault="00E67D29" w:rsidP="00973E7F">
            <w:pPr>
              <w:spacing w:after="0" w:line="240" w:lineRule="auto"/>
              <w:jc w:val="both"/>
              <w:rPr>
                <w:rFonts w:ascii="Arial" w:hAnsi="Arial" w:cs="Arial"/>
                <w:b/>
                <w:color w:val="FFFFFF" w:themeColor="background1"/>
                <w:sz w:val="20"/>
                <w:szCs w:val="20"/>
              </w:rPr>
            </w:pPr>
            <w:r w:rsidRPr="006A1266">
              <w:rPr>
                <w:rFonts w:ascii="Arial" w:hAnsi="Arial" w:cs="Arial"/>
                <w:b/>
                <w:color w:val="FFFFFF" w:themeColor="background1"/>
                <w:sz w:val="20"/>
                <w:szCs w:val="20"/>
              </w:rPr>
              <w:t>Date:</w:t>
            </w:r>
          </w:p>
        </w:tc>
        <w:tc>
          <w:tcPr>
            <w:tcW w:w="8647" w:type="dxa"/>
            <w:vAlign w:val="center"/>
          </w:tcPr>
          <w:p w14:paraId="0112EB7F" w14:textId="5DB69439" w:rsidR="00E67D29" w:rsidRPr="006A1266" w:rsidRDefault="00C25B26" w:rsidP="00973E7F">
            <w:pPr>
              <w:spacing w:after="0" w:line="240" w:lineRule="auto"/>
              <w:jc w:val="both"/>
              <w:rPr>
                <w:rFonts w:ascii="Arial" w:hAnsi="Arial" w:cs="Arial"/>
                <w:color w:val="000000" w:themeColor="text1"/>
                <w:sz w:val="21"/>
              </w:rPr>
            </w:pPr>
            <w:r>
              <w:rPr>
                <w:rFonts w:ascii="Arial" w:hAnsi="Arial" w:cs="Arial"/>
                <w:color w:val="000000" w:themeColor="text1"/>
                <w:sz w:val="21"/>
              </w:rPr>
              <w:t>January 2026</w:t>
            </w:r>
          </w:p>
        </w:tc>
      </w:tr>
    </w:tbl>
    <w:p w14:paraId="0112EB81" w14:textId="77777777" w:rsidR="00FB335D" w:rsidRPr="006A1266" w:rsidRDefault="00FB335D">
      <w:pPr>
        <w:rPr>
          <w:sz w:val="15"/>
          <w:szCs w:val="16"/>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4F2D7F"/>
        <w:tblCellMar>
          <w:top w:w="113" w:type="dxa"/>
          <w:bottom w:w="113" w:type="dxa"/>
        </w:tblCellMar>
        <w:tblLook w:val="04A0" w:firstRow="1" w:lastRow="0" w:firstColumn="1" w:lastColumn="0" w:noHBand="0" w:noVBand="1"/>
      </w:tblPr>
      <w:tblGrid>
        <w:gridCol w:w="9962"/>
      </w:tblGrid>
      <w:tr w:rsidR="00E67D29" w:rsidRPr="006A1266" w14:paraId="0112EB83" w14:textId="77777777" w:rsidTr="00C338BF">
        <w:tc>
          <w:tcPr>
            <w:tcW w:w="9962" w:type="dxa"/>
            <w:tcBorders>
              <w:bottom w:val="single" w:sz="4" w:space="0" w:color="808080" w:themeColor="background1" w:themeShade="80"/>
            </w:tcBorders>
            <w:shd w:val="clear" w:color="auto" w:fill="4F2D7F"/>
            <w:vAlign w:val="center"/>
          </w:tcPr>
          <w:p w14:paraId="0112EB82" w14:textId="77777777" w:rsidR="00E67D29" w:rsidRPr="006A1266" w:rsidRDefault="00EF1060" w:rsidP="000D388C">
            <w:pPr>
              <w:spacing w:after="0" w:line="240" w:lineRule="auto"/>
              <w:rPr>
                <w:rFonts w:ascii="Arial" w:hAnsi="Arial" w:cs="Arial"/>
                <w:b/>
                <w:color w:val="000000" w:themeColor="text1"/>
                <w:sz w:val="20"/>
                <w:szCs w:val="20"/>
              </w:rPr>
            </w:pPr>
            <w:r w:rsidRPr="006A1266">
              <w:rPr>
                <w:rFonts w:ascii="Arial" w:hAnsi="Arial" w:cs="Arial"/>
                <w:b/>
                <w:color w:val="FFFFFF" w:themeColor="background1"/>
                <w:sz w:val="20"/>
                <w:szCs w:val="20"/>
              </w:rPr>
              <w:t xml:space="preserve">1. </w:t>
            </w:r>
            <w:r w:rsidR="00FB335D" w:rsidRPr="006A1266">
              <w:rPr>
                <w:rFonts w:ascii="Arial" w:hAnsi="Arial" w:cs="Arial"/>
                <w:b/>
                <w:color w:val="FFFFFF" w:themeColor="background1"/>
                <w:sz w:val="20"/>
                <w:szCs w:val="20"/>
              </w:rPr>
              <w:t>Job Purpose</w:t>
            </w:r>
          </w:p>
        </w:tc>
      </w:tr>
      <w:tr w:rsidR="000C18FB" w:rsidRPr="006A1266" w14:paraId="0112EB8C" w14:textId="77777777" w:rsidTr="00C338BF">
        <w:tc>
          <w:tcPr>
            <w:tcW w:w="9962" w:type="dxa"/>
            <w:vAlign w:val="center"/>
          </w:tcPr>
          <w:p w14:paraId="1E6F824B" w14:textId="05BA1108" w:rsidR="00754AD7" w:rsidRDefault="00754AD7" w:rsidP="00754AD7">
            <w:pPr>
              <w:spacing w:after="0"/>
              <w:rPr>
                <w:rFonts w:ascii="Arial" w:eastAsia="Times New Roman" w:hAnsi="Arial" w:cs="Arial"/>
                <w:sz w:val="21"/>
              </w:rPr>
            </w:pPr>
            <w:r w:rsidRPr="004816C1">
              <w:rPr>
                <w:rFonts w:ascii="Arial" w:eastAsia="Times New Roman" w:hAnsi="Arial" w:cs="Arial"/>
                <w:sz w:val="21"/>
              </w:rPr>
              <w:t xml:space="preserve">The Head of </w:t>
            </w:r>
            <w:r w:rsidR="00EC2537">
              <w:rPr>
                <w:rFonts w:ascii="Arial" w:eastAsia="Times New Roman" w:hAnsi="Arial" w:cs="Arial"/>
                <w:sz w:val="21"/>
              </w:rPr>
              <w:t xml:space="preserve">IT </w:t>
            </w:r>
            <w:r w:rsidRPr="004816C1">
              <w:rPr>
                <w:rFonts w:ascii="Arial" w:eastAsia="Times New Roman" w:hAnsi="Arial" w:cs="Arial"/>
                <w:sz w:val="21"/>
              </w:rPr>
              <w:t xml:space="preserve">will lead the strategic direction, development, and delivery of all technology services across the </w:t>
            </w:r>
            <w:proofErr w:type="spellStart"/>
            <w:r w:rsidRPr="004816C1">
              <w:rPr>
                <w:rFonts w:ascii="Arial" w:eastAsia="Times New Roman" w:hAnsi="Arial" w:cs="Arial"/>
                <w:sz w:val="21"/>
              </w:rPr>
              <w:t>organisation</w:t>
            </w:r>
            <w:proofErr w:type="spellEnd"/>
            <w:r w:rsidRPr="004816C1">
              <w:rPr>
                <w:rFonts w:ascii="Arial" w:eastAsia="Times New Roman" w:hAnsi="Arial" w:cs="Arial"/>
                <w:sz w:val="21"/>
              </w:rPr>
              <w:t xml:space="preserve">. This role is pivotal in driving digital transformation, ensuring robust IT infrastructure, and aligning technology initiatives with public service goals. The postholder will champion innovation, resilience, </w:t>
            </w:r>
            <w:r w:rsidR="006E6F41">
              <w:rPr>
                <w:rFonts w:ascii="Arial" w:eastAsia="Times New Roman" w:hAnsi="Arial" w:cs="Arial"/>
                <w:sz w:val="21"/>
              </w:rPr>
              <w:t xml:space="preserve">security, </w:t>
            </w:r>
            <w:r w:rsidRPr="004816C1">
              <w:rPr>
                <w:rFonts w:ascii="Arial" w:eastAsia="Times New Roman" w:hAnsi="Arial" w:cs="Arial"/>
                <w:sz w:val="21"/>
              </w:rPr>
              <w:t xml:space="preserve">and accessibility in technology to enhance </w:t>
            </w:r>
            <w:r>
              <w:rPr>
                <w:rFonts w:ascii="Arial" w:eastAsia="Times New Roman" w:hAnsi="Arial" w:cs="Arial"/>
                <w:sz w:val="21"/>
              </w:rPr>
              <w:t>business performance.</w:t>
            </w:r>
          </w:p>
          <w:p w14:paraId="36E635AA" w14:textId="77777777" w:rsidR="00754AD7" w:rsidRDefault="00754AD7" w:rsidP="00754AD7">
            <w:pPr>
              <w:spacing w:after="0"/>
              <w:rPr>
                <w:rFonts w:ascii="Arial" w:eastAsia="Times New Roman" w:hAnsi="Arial" w:cs="Arial"/>
                <w:sz w:val="21"/>
              </w:rPr>
            </w:pPr>
            <w:r>
              <w:rPr>
                <w:rFonts w:ascii="Arial" w:eastAsia="Times New Roman" w:hAnsi="Arial" w:cs="Arial"/>
                <w:sz w:val="21"/>
              </w:rPr>
              <w:t xml:space="preserve">The Head of Technology will </w:t>
            </w:r>
            <w:r w:rsidRPr="001439A1">
              <w:rPr>
                <w:rFonts w:ascii="Arial" w:eastAsia="Times New Roman" w:hAnsi="Arial" w:cs="Arial"/>
                <w:sz w:val="21"/>
              </w:rPr>
              <w:t xml:space="preserve">be a key voice in executive decision-making, guiding the </w:t>
            </w:r>
            <w:proofErr w:type="spellStart"/>
            <w:r w:rsidRPr="001439A1">
              <w:rPr>
                <w:rFonts w:ascii="Arial" w:eastAsia="Times New Roman" w:hAnsi="Arial" w:cs="Arial"/>
                <w:sz w:val="21"/>
              </w:rPr>
              <w:t>organisation</w:t>
            </w:r>
            <w:proofErr w:type="spellEnd"/>
            <w:r w:rsidRPr="001439A1">
              <w:rPr>
                <w:rFonts w:ascii="Arial" w:eastAsia="Times New Roman" w:hAnsi="Arial" w:cs="Arial"/>
                <w:sz w:val="21"/>
              </w:rPr>
              <w:t xml:space="preserve"> through a period of digital transformation.</w:t>
            </w:r>
          </w:p>
          <w:p w14:paraId="38A57A00" w14:textId="77777777" w:rsidR="00754AD7" w:rsidRPr="006A1266" w:rsidRDefault="00754AD7" w:rsidP="00754AD7">
            <w:pPr>
              <w:tabs>
                <w:tab w:val="left" w:pos="720"/>
              </w:tabs>
              <w:spacing w:after="0"/>
              <w:rPr>
                <w:rFonts w:ascii="Arial" w:eastAsia="Times New Roman" w:hAnsi="Arial" w:cs="Arial"/>
                <w:sz w:val="21"/>
              </w:rPr>
            </w:pPr>
          </w:p>
          <w:p w14:paraId="3F46112A" w14:textId="4E2C181A" w:rsidR="00754AD7" w:rsidRPr="006A1266" w:rsidRDefault="00754AD7" w:rsidP="00754AD7">
            <w:pPr>
              <w:spacing w:after="0"/>
              <w:rPr>
                <w:rFonts w:ascii="Arial" w:eastAsia="Times New Roman" w:hAnsi="Arial" w:cs="Arial"/>
                <w:sz w:val="21"/>
              </w:rPr>
            </w:pPr>
            <w:r>
              <w:rPr>
                <w:rFonts w:ascii="Arial" w:eastAsia="Times New Roman" w:hAnsi="Arial" w:cs="Arial"/>
                <w:sz w:val="21"/>
              </w:rPr>
              <w:t>This role will d</w:t>
            </w:r>
            <w:r w:rsidRPr="00D560D0">
              <w:rPr>
                <w:rFonts w:ascii="Arial" w:eastAsia="Times New Roman" w:hAnsi="Arial" w:cs="Arial"/>
                <w:sz w:val="21"/>
              </w:rPr>
              <w:t xml:space="preserve">evelop and implement a forward-looking </w:t>
            </w:r>
            <w:r w:rsidR="00C55218">
              <w:rPr>
                <w:rFonts w:ascii="Arial" w:eastAsia="Times New Roman" w:hAnsi="Arial" w:cs="Arial"/>
                <w:sz w:val="21"/>
              </w:rPr>
              <w:t>IT</w:t>
            </w:r>
            <w:r w:rsidR="00C55218" w:rsidRPr="00D560D0">
              <w:rPr>
                <w:rFonts w:ascii="Arial" w:eastAsia="Times New Roman" w:hAnsi="Arial" w:cs="Arial"/>
                <w:sz w:val="21"/>
              </w:rPr>
              <w:t xml:space="preserve"> </w:t>
            </w:r>
            <w:r w:rsidRPr="00D560D0">
              <w:rPr>
                <w:rFonts w:ascii="Arial" w:eastAsia="Times New Roman" w:hAnsi="Arial" w:cs="Arial"/>
                <w:sz w:val="21"/>
              </w:rPr>
              <w:t xml:space="preserve">strategy aligned with </w:t>
            </w:r>
            <w:proofErr w:type="spellStart"/>
            <w:r w:rsidRPr="00D560D0">
              <w:rPr>
                <w:rFonts w:ascii="Arial" w:eastAsia="Times New Roman" w:hAnsi="Arial" w:cs="Arial"/>
                <w:sz w:val="21"/>
              </w:rPr>
              <w:t>organisational</w:t>
            </w:r>
            <w:proofErr w:type="spellEnd"/>
            <w:r w:rsidRPr="00D560D0">
              <w:rPr>
                <w:rFonts w:ascii="Arial" w:eastAsia="Times New Roman" w:hAnsi="Arial" w:cs="Arial"/>
                <w:sz w:val="21"/>
              </w:rPr>
              <w:t xml:space="preserve"> priorities and public sector mandates.</w:t>
            </w:r>
            <w:r w:rsidRPr="006A1266">
              <w:rPr>
                <w:rFonts w:ascii="Arial" w:eastAsia="Times New Roman" w:hAnsi="Arial" w:cs="Arial"/>
                <w:sz w:val="21"/>
              </w:rPr>
              <w:t xml:space="preserve">  This involves directing and managing all IT operations to meet both internal and external customer requirements.</w:t>
            </w:r>
          </w:p>
          <w:p w14:paraId="0112EB8B" w14:textId="1EDF9652" w:rsidR="00F270DA" w:rsidRPr="006A1266" w:rsidRDefault="00F270DA" w:rsidP="00754AD7">
            <w:pPr>
              <w:tabs>
                <w:tab w:val="left" w:pos="720"/>
              </w:tabs>
              <w:spacing w:after="0"/>
              <w:rPr>
                <w:rFonts w:ascii="Arial" w:eastAsia="Times New Roman" w:hAnsi="Arial" w:cs="Arial"/>
                <w:sz w:val="23"/>
                <w:szCs w:val="23"/>
              </w:rPr>
            </w:pPr>
          </w:p>
        </w:tc>
      </w:tr>
      <w:tr w:rsidR="00E67D29" w:rsidRPr="006A1266" w14:paraId="0112EB8F" w14:textId="77777777" w:rsidTr="4B5899FE">
        <w:tc>
          <w:tcPr>
            <w:tcW w:w="9962" w:type="dxa"/>
            <w:tcBorders>
              <w:bottom w:val="single" w:sz="4" w:space="0" w:color="808080" w:themeColor="background1" w:themeShade="80"/>
            </w:tcBorders>
            <w:shd w:val="clear" w:color="auto" w:fill="4F2D7F"/>
            <w:vAlign w:val="center"/>
          </w:tcPr>
          <w:p w14:paraId="0112EB8E" w14:textId="77777777" w:rsidR="00E67D29" w:rsidRPr="006A1266" w:rsidRDefault="00EF1060" w:rsidP="000D388C">
            <w:pPr>
              <w:spacing w:after="0" w:line="240" w:lineRule="auto"/>
              <w:jc w:val="both"/>
              <w:rPr>
                <w:rFonts w:ascii="Arial" w:hAnsi="Arial" w:cs="Arial"/>
                <w:b/>
                <w:color w:val="000000" w:themeColor="text1"/>
              </w:rPr>
            </w:pPr>
            <w:r w:rsidRPr="006A1266">
              <w:rPr>
                <w:rFonts w:ascii="Arial" w:hAnsi="Arial" w:cs="Arial"/>
                <w:b/>
                <w:color w:val="FFFFFF" w:themeColor="background1"/>
              </w:rPr>
              <w:t xml:space="preserve">2. </w:t>
            </w:r>
            <w:proofErr w:type="spellStart"/>
            <w:r w:rsidR="00FB335D" w:rsidRPr="006A1266">
              <w:rPr>
                <w:rFonts w:ascii="Arial" w:hAnsi="Arial" w:cs="Arial"/>
                <w:b/>
                <w:color w:val="FFFFFF" w:themeColor="background1"/>
              </w:rPr>
              <w:t>Org</w:t>
            </w:r>
            <w:r w:rsidR="000D388C" w:rsidRPr="006A1266">
              <w:rPr>
                <w:rFonts w:ascii="Arial" w:hAnsi="Arial" w:cs="Arial"/>
                <w:b/>
                <w:color w:val="FFFFFF" w:themeColor="background1"/>
              </w:rPr>
              <w:t>anisational</w:t>
            </w:r>
            <w:proofErr w:type="spellEnd"/>
            <w:r w:rsidR="000D388C" w:rsidRPr="006A1266">
              <w:rPr>
                <w:rFonts w:ascii="Arial" w:hAnsi="Arial" w:cs="Arial"/>
                <w:b/>
                <w:color w:val="FFFFFF" w:themeColor="background1"/>
              </w:rPr>
              <w:t xml:space="preserve"> Structure</w:t>
            </w:r>
          </w:p>
        </w:tc>
      </w:tr>
      <w:tr w:rsidR="000032EE" w:rsidRPr="006A1266" w14:paraId="543EC16F" w14:textId="77777777" w:rsidTr="006C1239">
        <w:tc>
          <w:tcPr>
            <w:tcW w:w="9962" w:type="dxa"/>
            <w:tcBorders>
              <w:left w:val="nil"/>
              <w:right w:val="nil"/>
            </w:tcBorders>
            <w:shd w:val="clear" w:color="auto" w:fill="FFFFFF" w:themeFill="background1"/>
            <w:vAlign w:val="center"/>
          </w:tcPr>
          <w:p w14:paraId="2FAE7EAF" w14:textId="0CA58021" w:rsidR="000032EE" w:rsidRPr="006A1266" w:rsidDel="000032EE" w:rsidRDefault="001572C5" w:rsidP="003B421F">
            <w:pPr>
              <w:spacing w:after="0" w:line="240" w:lineRule="auto"/>
              <w:jc w:val="center"/>
              <w:rPr>
                <w:noProof/>
                <w:color w:val="2B579A"/>
                <w:sz w:val="20"/>
                <w:szCs w:val="20"/>
                <w:shd w:val="clear" w:color="auto" w:fill="E6E6E6"/>
              </w:rPr>
            </w:pPr>
            <w:r w:rsidRPr="001572C5">
              <w:rPr>
                <w:noProof/>
                <w:color w:val="2B579A"/>
                <w:sz w:val="20"/>
                <w:szCs w:val="20"/>
                <w:shd w:val="clear" w:color="auto" w:fill="E6E6E6"/>
              </w:rPr>
              <w:lastRenderedPageBreak/>
              <w:drawing>
                <wp:inline distT="0" distB="0" distL="0" distR="0" wp14:anchorId="7FB19941" wp14:editId="5B514F38">
                  <wp:extent cx="6332220" cy="3556000"/>
                  <wp:effectExtent l="0" t="0" r="0" b="6350"/>
                  <wp:docPr id="1101564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64714" name=""/>
                          <pic:cNvPicPr/>
                        </pic:nvPicPr>
                        <pic:blipFill>
                          <a:blip r:embed="rId12"/>
                          <a:stretch>
                            <a:fillRect/>
                          </a:stretch>
                        </pic:blipFill>
                        <pic:spPr>
                          <a:xfrm>
                            <a:off x="0" y="0"/>
                            <a:ext cx="6332220" cy="3556000"/>
                          </a:xfrm>
                          <a:prstGeom prst="rect">
                            <a:avLst/>
                          </a:prstGeom>
                        </pic:spPr>
                      </pic:pic>
                    </a:graphicData>
                  </a:graphic>
                </wp:inline>
              </w:drawing>
            </w:r>
          </w:p>
        </w:tc>
      </w:tr>
      <w:tr w:rsidR="000C18FB" w:rsidRPr="006A1266" w14:paraId="0112EB93" w14:textId="77777777" w:rsidTr="4B5899FE">
        <w:tc>
          <w:tcPr>
            <w:tcW w:w="9962" w:type="dxa"/>
            <w:shd w:val="clear" w:color="auto" w:fill="4F2D7F"/>
            <w:vAlign w:val="center"/>
          </w:tcPr>
          <w:p w14:paraId="0112EB92" w14:textId="77777777" w:rsidR="00920DA5" w:rsidRPr="006A1266" w:rsidRDefault="00EF1060" w:rsidP="00973E7F">
            <w:pPr>
              <w:spacing w:after="0" w:line="240" w:lineRule="auto"/>
              <w:jc w:val="both"/>
              <w:rPr>
                <w:rFonts w:ascii="Arial" w:hAnsi="Arial" w:cs="Arial"/>
                <w:color w:val="000000" w:themeColor="text1"/>
              </w:rPr>
            </w:pPr>
            <w:r w:rsidRPr="006A1266">
              <w:rPr>
                <w:rFonts w:ascii="Arial" w:hAnsi="Arial" w:cs="Arial"/>
                <w:b/>
                <w:color w:val="FFFFFF" w:themeColor="background1"/>
              </w:rPr>
              <w:t xml:space="preserve">3. </w:t>
            </w:r>
            <w:r w:rsidR="00FB335D" w:rsidRPr="006A1266">
              <w:rPr>
                <w:rFonts w:ascii="Arial" w:hAnsi="Arial" w:cs="Arial"/>
                <w:b/>
                <w:color w:val="FFFFFF" w:themeColor="background1"/>
              </w:rPr>
              <w:t>Dimensions</w:t>
            </w:r>
          </w:p>
        </w:tc>
      </w:tr>
      <w:tr w:rsidR="000C18FB" w:rsidRPr="006A1266" w14:paraId="0112EB9C" w14:textId="77777777" w:rsidTr="4B5899FE">
        <w:tc>
          <w:tcPr>
            <w:tcW w:w="9962" w:type="dxa"/>
            <w:vAlign w:val="center"/>
          </w:tcPr>
          <w:p w14:paraId="3C9E3379" w14:textId="265EEFDC" w:rsidR="00604408" w:rsidRPr="006A1266" w:rsidRDefault="00604408" w:rsidP="00604408">
            <w:pPr>
              <w:tabs>
                <w:tab w:val="center" w:pos="4320"/>
                <w:tab w:val="right" w:pos="8640"/>
              </w:tabs>
              <w:spacing w:after="0" w:line="240" w:lineRule="auto"/>
              <w:jc w:val="both"/>
              <w:rPr>
                <w:rFonts w:ascii="Arial" w:eastAsia="Times New Roman" w:hAnsi="Arial" w:cs="Arial"/>
                <w:sz w:val="21"/>
              </w:rPr>
            </w:pPr>
            <w:r w:rsidRPr="006A1266">
              <w:rPr>
                <w:rFonts w:ascii="Arial" w:eastAsia="Times New Roman" w:hAnsi="Arial" w:cs="Arial"/>
                <w:sz w:val="21"/>
              </w:rPr>
              <w:t>The post holder has responsibility for all members of staff within IT Department with a headcount of circa 35</w:t>
            </w:r>
            <w:r w:rsidR="000E7990">
              <w:rPr>
                <w:rFonts w:ascii="Arial" w:eastAsia="Times New Roman" w:hAnsi="Arial" w:cs="Arial"/>
                <w:sz w:val="21"/>
              </w:rPr>
              <w:t>.</w:t>
            </w:r>
          </w:p>
          <w:p w14:paraId="00EA4E02" w14:textId="77777777" w:rsidR="00604408" w:rsidRPr="006A1266" w:rsidRDefault="00604408" w:rsidP="00604408">
            <w:pPr>
              <w:tabs>
                <w:tab w:val="center" w:pos="4320"/>
                <w:tab w:val="right" w:pos="8640"/>
              </w:tabs>
              <w:spacing w:before="120" w:after="0" w:line="240" w:lineRule="auto"/>
              <w:rPr>
                <w:rFonts w:ascii="Arial" w:eastAsia="Times New Roman" w:hAnsi="Arial" w:cs="Arial"/>
                <w:sz w:val="21"/>
              </w:rPr>
            </w:pPr>
          </w:p>
          <w:p w14:paraId="37BF51B5" w14:textId="4CF49F7D" w:rsidR="00604408" w:rsidRPr="006A1266" w:rsidRDefault="00604408" w:rsidP="00604408">
            <w:pPr>
              <w:tabs>
                <w:tab w:val="center" w:pos="4320"/>
                <w:tab w:val="right" w:pos="8640"/>
              </w:tabs>
              <w:spacing w:after="0" w:line="240" w:lineRule="auto"/>
              <w:jc w:val="both"/>
              <w:rPr>
                <w:rFonts w:ascii="Arial" w:eastAsia="Times New Roman" w:hAnsi="Arial" w:cs="Arial"/>
                <w:sz w:val="21"/>
              </w:rPr>
            </w:pPr>
            <w:r w:rsidRPr="006A1266">
              <w:rPr>
                <w:rFonts w:ascii="Arial" w:eastAsia="Times New Roman" w:hAnsi="Arial" w:cs="Arial"/>
                <w:sz w:val="21"/>
              </w:rPr>
              <w:t xml:space="preserve">The Head of </w:t>
            </w:r>
            <w:r w:rsidR="00EE3393">
              <w:rPr>
                <w:rFonts w:ascii="Arial" w:eastAsia="Times New Roman" w:hAnsi="Arial" w:cs="Arial"/>
                <w:sz w:val="21"/>
              </w:rPr>
              <w:t>IT</w:t>
            </w:r>
            <w:r w:rsidR="00EE3393" w:rsidRPr="006A1266">
              <w:rPr>
                <w:rFonts w:ascii="Arial" w:eastAsia="Times New Roman" w:hAnsi="Arial" w:cs="Arial"/>
                <w:sz w:val="21"/>
              </w:rPr>
              <w:t xml:space="preserve"> </w:t>
            </w:r>
            <w:r w:rsidRPr="006A1266">
              <w:rPr>
                <w:rFonts w:ascii="Arial" w:eastAsia="Times New Roman" w:hAnsi="Arial" w:cs="Arial"/>
                <w:sz w:val="21"/>
              </w:rPr>
              <w:t xml:space="preserve">will be responsible for managing the department budget of </w:t>
            </w:r>
            <w:r w:rsidR="000B0C87">
              <w:rPr>
                <w:rFonts w:ascii="Arial" w:eastAsia="Times New Roman" w:hAnsi="Arial" w:cs="Arial"/>
                <w:sz w:val="21"/>
              </w:rPr>
              <w:t xml:space="preserve">c. </w:t>
            </w:r>
            <w:r w:rsidRPr="006A1266">
              <w:rPr>
                <w:rFonts w:ascii="Arial" w:eastAsia="Times New Roman" w:hAnsi="Arial" w:cs="Arial"/>
                <w:sz w:val="21"/>
              </w:rPr>
              <w:t>£</w:t>
            </w:r>
            <w:r w:rsidR="000B0C87">
              <w:rPr>
                <w:rFonts w:ascii="Arial" w:eastAsia="Times New Roman" w:hAnsi="Arial" w:cs="Arial"/>
                <w:sz w:val="21"/>
              </w:rPr>
              <w:t>4</w:t>
            </w:r>
            <w:r w:rsidRPr="006A1266">
              <w:rPr>
                <w:rFonts w:ascii="Arial" w:eastAsia="Times New Roman" w:hAnsi="Arial" w:cs="Arial"/>
                <w:sz w:val="21"/>
              </w:rPr>
              <w:t>m</w:t>
            </w:r>
          </w:p>
          <w:p w14:paraId="41AE6253" w14:textId="77777777" w:rsidR="00604408" w:rsidRPr="006A1266" w:rsidRDefault="00604408" w:rsidP="00604408">
            <w:pPr>
              <w:tabs>
                <w:tab w:val="center" w:pos="4320"/>
                <w:tab w:val="right" w:pos="8640"/>
              </w:tabs>
              <w:spacing w:after="0" w:line="240" w:lineRule="auto"/>
              <w:jc w:val="both"/>
              <w:rPr>
                <w:rFonts w:ascii="Arial" w:eastAsia="Times New Roman" w:hAnsi="Arial" w:cs="Arial"/>
                <w:sz w:val="21"/>
              </w:rPr>
            </w:pPr>
          </w:p>
          <w:p w14:paraId="59FED9BA" w14:textId="7B320969" w:rsidR="00604408" w:rsidRPr="006A1266" w:rsidRDefault="00604408" w:rsidP="00604408">
            <w:pPr>
              <w:tabs>
                <w:tab w:val="center" w:pos="4320"/>
                <w:tab w:val="right" w:pos="8640"/>
              </w:tabs>
              <w:spacing w:after="0" w:line="240" w:lineRule="auto"/>
              <w:jc w:val="both"/>
              <w:rPr>
                <w:rFonts w:ascii="Arial" w:eastAsia="Times New Roman" w:hAnsi="Arial" w:cs="Arial"/>
                <w:sz w:val="21"/>
              </w:rPr>
            </w:pPr>
            <w:r w:rsidRPr="006A1266">
              <w:rPr>
                <w:rFonts w:ascii="Arial" w:eastAsia="Times New Roman" w:hAnsi="Arial" w:cs="Arial"/>
                <w:sz w:val="21"/>
              </w:rPr>
              <w:t xml:space="preserve">Responsible for delivery of projects with an investment budget of between £2-3m over the next 3 years. </w:t>
            </w:r>
          </w:p>
          <w:p w14:paraId="3A1B6A49" w14:textId="77777777" w:rsidR="00604408" w:rsidRPr="006A1266" w:rsidRDefault="00604408" w:rsidP="00066FCB">
            <w:pPr>
              <w:tabs>
                <w:tab w:val="center" w:pos="4320"/>
                <w:tab w:val="right" w:pos="8640"/>
              </w:tabs>
              <w:spacing w:after="0" w:line="240" w:lineRule="auto"/>
              <w:jc w:val="both"/>
              <w:rPr>
                <w:rFonts w:ascii="Arial" w:eastAsia="Times New Roman" w:hAnsi="Arial" w:cs="Arial"/>
                <w:sz w:val="21"/>
              </w:rPr>
            </w:pPr>
          </w:p>
          <w:p w14:paraId="046E2376" w14:textId="4E51E7B4" w:rsidR="00066FCB" w:rsidRPr="006A1266" w:rsidRDefault="00066FCB" w:rsidP="00066FCB">
            <w:pPr>
              <w:tabs>
                <w:tab w:val="center" w:pos="4320"/>
                <w:tab w:val="right" w:pos="8640"/>
              </w:tabs>
              <w:spacing w:after="0" w:line="240" w:lineRule="auto"/>
              <w:jc w:val="both"/>
              <w:rPr>
                <w:rFonts w:ascii="Arial" w:eastAsia="Times New Roman" w:hAnsi="Arial" w:cs="Arial"/>
                <w:sz w:val="21"/>
              </w:rPr>
            </w:pPr>
            <w:r w:rsidRPr="006A1266">
              <w:rPr>
                <w:rFonts w:ascii="Arial" w:eastAsia="Times New Roman" w:hAnsi="Arial" w:cs="Arial"/>
                <w:sz w:val="21"/>
              </w:rPr>
              <w:t xml:space="preserve">This role will be responsible for ensuring that IT is well managed and </w:t>
            </w:r>
            <w:r w:rsidR="00EE3393">
              <w:rPr>
                <w:rFonts w:ascii="Arial" w:eastAsia="Times New Roman" w:hAnsi="Arial" w:cs="Arial"/>
                <w:sz w:val="21"/>
              </w:rPr>
              <w:t xml:space="preserve">supports the delivery of </w:t>
            </w:r>
            <w:r w:rsidRPr="006A1266">
              <w:rPr>
                <w:rFonts w:ascii="Arial" w:eastAsia="Times New Roman" w:hAnsi="Arial" w:cs="Arial"/>
                <w:sz w:val="21"/>
              </w:rPr>
              <w:t xml:space="preserve">all </w:t>
            </w:r>
            <w:r w:rsidR="006A6BE6">
              <w:rPr>
                <w:rFonts w:ascii="Arial" w:eastAsia="Times New Roman" w:hAnsi="Arial" w:cs="Arial"/>
                <w:sz w:val="21"/>
              </w:rPr>
              <w:t xml:space="preserve">IT </w:t>
            </w:r>
            <w:r w:rsidRPr="006A1266">
              <w:rPr>
                <w:rFonts w:ascii="Arial" w:eastAsia="Times New Roman" w:hAnsi="Arial" w:cs="Arial"/>
                <w:sz w:val="21"/>
              </w:rPr>
              <w:t>projects on time and in budget</w:t>
            </w:r>
            <w:r w:rsidR="00E469C1">
              <w:rPr>
                <w:rFonts w:ascii="Arial" w:eastAsia="Times New Roman" w:hAnsi="Arial" w:cs="Arial"/>
                <w:sz w:val="21"/>
              </w:rPr>
              <w:t>,</w:t>
            </w:r>
            <w:r w:rsidR="00E469C1">
              <w:rPr>
                <w:rFonts w:ascii="Arial" w:hAnsi="Arial" w:cs="Arial"/>
                <w:sz w:val="24"/>
                <w:szCs w:val="24"/>
              </w:rPr>
              <w:t xml:space="preserve"> </w:t>
            </w:r>
            <w:r w:rsidR="00E469C1" w:rsidRPr="007360EB">
              <w:rPr>
                <w:rFonts w:ascii="Arial" w:eastAsia="Times New Roman" w:hAnsi="Arial" w:cs="Arial"/>
                <w:sz w:val="21"/>
              </w:rPr>
              <w:t>collaborating</w:t>
            </w:r>
            <w:r w:rsidR="00E469C1">
              <w:rPr>
                <w:rFonts w:ascii="Arial" w:hAnsi="Arial" w:cs="Arial"/>
                <w:sz w:val="24"/>
                <w:szCs w:val="24"/>
              </w:rPr>
              <w:t xml:space="preserve"> </w:t>
            </w:r>
            <w:r w:rsidR="00E469C1" w:rsidRPr="007360EB">
              <w:rPr>
                <w:rFonts w:ascii="Arial" w:eastAsia="Times New Roman" w:hAnsi="Arial" w:cs="Arial"/>
                <w:sz w:val="21"/>
              </w:rPr>
              <w:t xml:space="preserve">and co ordinating with the wider project </w:t>
            </w:r>
            <w:proofErr w:type="gramStart"/>
            <w:r w:rsidR="00E469C1" w:rsidRPr="007360EB">
              <w:rPr>
                <w:rFonts w:ascii="Arial" w:eastAsia="Times New Roman" w:hAnsi="Arial" w:cs="Arial"/>
                <w:sz w:val="21"/>
              </w:rPr>
              <w:t>portfolio</w:t>
            </w:r>
            <w:r w:rsidR="00E469C1">
              <w:rPr>
                <w:rFonts w:ascii="Arial" w:eastAsia="Times New Roman" w:hAnsi="Arial" w:cs="Arial"/>
                <w:sz w:val="21"/>
              </w:rPr>
              <w:t xml:space="preserve"> </w:t>
            </w:r>
            <w:r w:rsidRPr="006A1266">
              <w:rPr>
                <w:rFonts w:ascii="Arial" w:eastAsia="Times New Roman" w:hAnsi="Arial" w:cs="Arial"/>
                <w:sz w:val="21"/>
              </w:rPr>
              <w:t>.</w:t>
            </w:r>
            <w:proofErr w:type="gramEnd"/>
            <w:r w:rsidRPr="006A1266">
              <w:rPr>
                <w:rFonts w:ascii="Arial" w:eastAsia="Times New Roman" w:hAnsi="Arial" w:cs="Arial"/>
                <w:sz w:val="21"/>
              </w:rPr>
              <w:t xml:space="preserve"> Providing challenge to the </w:t>
            </w:r>
            <w:proofErr w:type="spellStart"/>
            <w:r w:rsidRPr="006A1266">
              <w:rPr>
                <w:rFonts w:ascii="Arial" w:eastAsia="Times New Roman" w:hAnsi="Arial" w:cs="Arial"/>
                <w:sz w:val="21"/>
              </w:rPr>
              <w:t>organisation</w:t>
            </w:r>
            <w:proofErr w:type="spellEnd"/>
            <w:r w:rsidRPr="006A1266">
              <w:rPr>
                <w:rFonts w:ascii="Arial" w:eastAsia="Times New Roman" w:hAnsi="Arial" w:cs="Arial"/>
                <w:sz w:val="21"/>
              </w:rPr>
              <w:t xml:space="preserve"> at all levels to ensure there is always a clear strategy with appropriate resources made available to deliver this plan and benefits </w:t>
            </w:r>
            <w:proofErr w:type="spellStart"/>
            <w:r w:rsidRPr="006A1266">
              <w:rPr>
                <w:rFonts w:ascii="Arial" w:eastAsia="Times New Roman" w:hAnsi="Arial" w:cs="Arial"/>
                <w:sz w:val="21"/>
              </w:rPr>
              <w:t>realised</w:t>
            </w:r>
            <w:proofErr w:type="spellEnd"/>
            <w:r w:rsidRPr="006A1266">
              <w:rPr>
                <w:rFonts w:ascii="Arial" w:eastAsia="Times New Roman" w:hAnsi="Arial" w:cs="Arial"/>
                <w:sz w:val="21"/>
              </w:rPr>
              <w:t xml:space="preserve">. </w:t>
            </w:r>
          </w:p>
          <w:p w14:paraId="10530856" w14:textId="77777777" w:rsidR="00066FCB" w:rsidRPr="006A1266" w:rsidRDefault="00066FCB" w:rsidP="00066FCB">
            <w:pPr>
              <w:tabs>
                <w:tab w:val="center" w:pos="4320"/>
                <w:tab w:val="right" w:pos="8640"/>
              </w:tabs>
              <w:spacing w:after="0" w:line="240" w:lineRule="auto"/>
              <w:jc w:val="both"/>
              <w:rPr>
                <w:rFonts w:ascii="Arial" w:eastAsia="Times New Roman" w:hAnsi="Arial" w:cs="Arial"/>
                <w:sz w:val="21"/>
              </w:rPr>
            </w:pPr>
          </w:p>
          <w:p w14:paraId="5C7393FF" w14:textId="0B9A2888" w:rsidR="00066FCB" w:rsidRPr="006A1266" w:rsidRDefault="00A7232F" w:rsidP="007360EB">
            <w:pPr>
              <w:rPr>
                <w:rFonts w:ascii="Arial" w:eastAsia="Times New Roman" w:hAnsi="Arial" w:cs="Arial"/>
                <w:sz w:val="21"/>
              </w:rPr>
            </w:pPr>
            <w:r>
              <w:rPr>
                <w:rFonts w:ascii="Arial" w:hAnsi="Arial" w:cs="Arial"/>
                <w:sz w:val="21"/>
                <w:szCs w:val="21"/>
              </w:rPr>
              <w:t>The Head of IT will be responsible for a clear strategy on system health incorporating a plan of continuous improvements for future proofing business critical systems.</w:t>
            </w:r>
            <w:r w:rsidR="0098323C">
              <w:rPr>
                <w:rFonts w:ascii="Arial" w:hAnsi="Arial" w:cs="Arial"/>
                <w:sz w:val="21"/>
                <w:szCs w:val="21"/>
              </w:rPr>
              <w:t xml:space="preserve"> </w:t>
            </w:r>
            <w:r w:rsidR="00863AFF">
              <w:rPr>
                <w:rFonts w:ascii="Arial" w:eastAsia="Times New Roman" w:hAnsi="Arial" w:cs="Arial"/>
                <w:sz w:val="21"/>
              </w:rPr>
              <w:t xml:space="preserve">Advising </w:t>
            </w:r>
            <w:r w:rsidR="00066FCB" w:rsidRPr="006A1266">
              <w:rPr>
                <w:rFonts w:ascii="Arial" w:eastAsia="Times New Roman" w:hAnsi="Arial" w:cs="Arial"/>
                <w:sz w:val="21"/>
              </w:rPr>
              <w:t xml:space="preserve">the Board to enable very clear direction to the IT team on where they need to develop detailed delivery plans and commit resources. </w:t>
            </w:r>
          </w:p>
          <w:p w14:paraId="0112EB9B" w14:textId="1CF00074" w:rsidR="00002797" w:rsidRPr="006A1266" w:rsidRDefault="00002797" w:rsidP="00604408">
            <w:pPr>
              <w:tabs>
                <w:tab w:val="center" w:pos="4320"/>
                <w:tab w:val="right" w:pos="8640"/>
              </w:tabs>
              <w:spacing w:after="0" w:line="240" w:lineRule="auto"/>
              <w:jc w:val="both"/>
              <w:rPr>
                <w:rFonts w:ascii="Arial" w:hAnsi="Arial" w:cs="Arial"/>
                <w:color w:val="000000" w:themeColor="text1"/>
              </w:rPr>
            </w:pPr>
          </w:p>
        </w:tc>
      </w:tr>
      <w:tr w:rsidR="000C18FB" w:rsidRPr="006A1266" w14:paraId="0112EB9E" w14:textId="77777777" w:rsidTr="4B5899FE">
        <w:tc>
          <w:tcPr>
            <w:tcW w:w="9962" w:type="dxa"/>
            <w:shd w:val="clear" w:color="auto" w:fill="4F2D7F"/>
            <w:vAlign w:val="center"/>
          </w:tcPr>
          <w:p w14:paraId="27904F59" w14:textId="77777777" w:rsidR="006B6585" w:rsidRPr="006A1266" w:rsidRDefault="006B6585" w:rsidP="00973E7F">
            <w:pPr>
              <w:spacing w:after="0" w:line="240" w:lineRule="auto"/>
              <w:jc w:val="both"/>
              <w:rPr>
                <w:rFonts w:ascii="Arial" w:hAnsi="Arial" w:cs="Arial"/>
                <w:b/>
                <w:color w:val="FFFFFF" w:themeColor="background1"/>
              </w:rPr>
            </w:pPr>
          </w:p>
          <w:p w14:paraId="0112EB9D" w14:textId="4A793919" w:rsidR="00920DA5" w:rsidRPr="006A1266" w:rsidRDefault="00EF1060" w:rsidP="00973E7F">
            <w:pPr>
              <w:spacing w:after="0" w:line="240" w:lineRule="auto"/>
              <w:jc w:val="both"/>
              <w:rPr>
                <w:rFonts w:ascii="Arial" w:hAnsi="Arial" w:cs="Arial"/>
                <w:color w:val="000000" w:themeColor="text1"/>
              </w:rPr>
            </w:pPr>
            <w:r w:rsidRPr="006A1266">
              <w:rPr>
                <w:rFonts w:ascii="Arial" w:hAnsi="Arial" w:cs="Arial"/>
                <w:b/>
                <w:color w:val="FFFFFF" w:themeColor="background1"/>
              </w:rPr>
              <w:t xml:space="preserve">4. </w:t>
            </w:r>
            <w:proofErr w:type="gramStart"/>
            <w:r w:rsidR="00FB335D" w:rsidRPr="006A1266">
              <w:rPr>
                <w:rFonts w:ascii="Arial" w:hAnsi="Arial" w:cs="Arial"/>
                <w:b/>
                <w:color w:val="FFFFFF" w:themeColor="background1"/>
              </w:rPr>
              <w:t>Principle</w:t>
            </w:r>
            <w:proofErr w:type="gramEnd"/>
            <w:r w:rsidR="00FB335D" w:rsidRPr="006A1266">
              <w:rPr>
                <w:rFonts w:ascii="Arial" w:hAnsi="Arial" w:cs="Arial"/>
                <w:b/>
                <w:color w:val="FFFFFF" w:themeColor="background1"/>
              </w:rPr>
              <w:t xml:space="preserve"> Accountabilities </w:t>
            </w:r>
          </w:p>
        </w:tc>
      </w:tr>
      <w:tr w:rsidR="0040428F" w:rsidRPr="006A1266" w14:paraId="0112EBCB" w14:textId="77777777" w:rsidTr="4B5899FE">
        <w:tc>
          <w:tcPr>
            <w:tcW w:w="9962" w:type="dxa"/>
            <w:vAlign w:val="center"/>
          </w:tcPr>
          <w:p w14:paraId="15474841" w14:textId="77777777" w:rsidR="0099410F" w:rsidRPr="00174F6A" w:rsidRDefault="0099410F" w:rsidP="0099410F">
            <w:pPr>
              <w:spacing w:before="240" w:after="0" w:line="240" w:lineRule="auto"/>
              <w:ind w:left="164"/>
              <w:rPr>
                <w:rFonts w:ascii="Arial" w:hAnsi="Arial" w:cs="Arial"/>
                <w:b/>
                <w:bCs/>
                <w:sz w:val="21"/>
                <w:szCs w:val="21"/>
              </w:rPr>
            </w:pPr>
            <w:r w:rsidRPr="00174F6A">
              <w:rPr>
                <w:rFonts w:ascii="Arial" w:hAnsi="Arial" w:cs="Arial"/>
                <w:b/>
                <w:bCs/>
                <w:sz w:val="21"/>
                <w:szCs w:val="21"/>
              </w:rPr>
              <w:t>Strategic Leadership &amp; IT Vision</w:t>
            </w:r>
          </w:p>
          <w:p w14:paraId="6AAB9D0F" w14:textId="2B1BAED1"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Develop and implement a forward</w:t>
            </w:r>
            <w:r w:rsidRPr="00174F6A">
              <w:rPr>
                <w:rFonts w:ascii="Cambria Math" w:hAnsi="Cambria Math" w:cs="Cambria Math"/>
                <w:sz w:val="21"/>
                <w:szCs w:val="21"/>
              </w:rPr>
              <w:t>‑</w:t>
            </w:r>
            <w:r w:rsidRPr="00174F6A">
              <w:rPr>
                <w:rFonts w:ascii="Arial" w:hAnsi="Arial" w:cs="Arial"/>
                <w:sz w:val="21"/>
                <w:szCs w:val="21"/>
              </w:rPr>
              <w:t xml:space="preserve">looking IT strategy aligned with </w:t>
            </w:r>
            <w:proofErr w:type="spellStart"/>
            <w:r w:rsidRPr="00174F6A">
              <w:rPr>
                <w:rFonts w:ascii="Arial" w:hAnsi="Arial" w:cs="Arial"/>
                <w:sz w:val="21"/>
                <w:szCs w:val="21"/>
              </w:rPr>
              <w:t>organisational</w:t>
            </w:r>
            <w:proofErr w:type="spellEnd"/>
            <w:r w:rsidRPr="00174F6A">
              <w:rPr>
                <w:rFonts w:ascii="Arial" w:hAnsi="Arial" w:cs="Arial"/>
                <w:sz w:val="21"/>
                <w:szCs w:val="21"/>
              </w:rPr>
              <w:t xml:space="preserve"> priorities, public sector mandates, and Board direction.</w:t>
            </w:r>
          </w:p>
          <w:p w14:paraId="54B5322C" w14:textId="356F287B"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xml:space="preserve">• Create and maintain a technology and infrastructure roadmap with emphasis on </w:t>
            </w:r>
            <w:proofErr w:type="spellStart"/>
            <w:r w:rsidRPr="00174F6A">
              <w:rPr>
                <w:rFonts w:ascii="Arial" w:hAnsi="Arial" w:cs="Arial"/>
                <w:sz w:val="21"/>
                <w:szCs w:val="21"/>
              </w:rPr>
              <w:t>digitalisation</w:t>
            </w:r>
            <w:proofErr w:type="spellEnd"/>
            <w:r w:rsidRPr="00174F6A">
              <w:rPr>
                <w:rFonts w:ascii="Arial" w:hAnsi="Arial" w:cs="Arial"/>
                <w:sz w:val="21"/>
                <w:szCs w:val="21"/>
              </w:rPr>
              <w:t>, AI,</w:t>
            </w:r>
            <w:r w:rsidR="00B0671A">
              <w:rPr>
                <w:rFonts w:ascii="Arial" w:hAnsi="Arial" w:cs="Arial"/>
                <w:sz w:val="21"/>
                <w:szCs w:val="21"/>
              </w:rPr>
              <w:t xml:space="preserve"> cyber security</w:t>
            </w:r>
            <w:r w:rsidRPr="00174F6A">
              <w:rPr>
                <w:rFonts w:ascii="Arial" w:hAnsi="Arial" w:cs="Arial"/>
                <w:sz w:val="21"/>
                <w:szCs w:val="21"/>
              </w:rPr>
              <w:t xml:space="preserve"> and long</w:t>
            </w:r>
            <w:r w:rsidRPr="00174F6A">
              <w:rPr>
                <w:rFonts w:ascii="Cambria Math" w:hAnsi="Cambria Math" w:cs="Cambria Math"/>
                <w:sz w:val="21"/>
                <w:szCs w:val="21"/>
              </w:rPr>
              <w:t>‑</w:t>
            </w:r>
            <w:r w:rsidRPr="00174F6A">
              <w:rPr>
                <w:rFonts w:ascii="Arial" w:hAnsi="Arial" w:cs="Arial"/>
                <w:sz w:val="21"/>
                <w:szCs w:val="21"/>
              </w:rPr>
              <w:t>term capability building.</w:t>
            </w:r>
          </w:p>
          <w:p w14:paraId="4652A723" w14:textId="2B1992F5"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xml:space="preserve">• Contribute to </w:t>
            </w:r>
            <w:proofErr w:type="spellStart"/>
            <w:r w:rsidRPr="00174F6A">
              <w:rPr>
                <w:rFonts w:ascii="Arial" w:hAnsi="Arial" w:cs="Arial"/>
                <w:sz w:val="21"/>
                <w:szCs w:val="21"/>
              </w:rPr>
              <w:t>organisational</w:t>
            </w:r>
            <w:proofErr w:type="spellEnd"/>
            <w:r w:rsidRPr="00174F6A">
              <w:rPr>
                <w:rFonts w:ascii="Arial" w:hAnsi="Arial" w:cs="Arial"/>
                <w:sz w:val="21"/>
                <w:szCs w:val="21"/>
              </w:rPr>
              <w:t xml:space="preserve"> strategic policy and decision</w:t>
            </w:r>
            <w:r w:rsidRPr="00174F6A">
              <w:rPr>
                <w:rFonts w:ascii="Cambria Math" w:hAnsi="Cambria Math" w:cs="Cambria Math"/>
                <w:sz w:val="21"/>
                <w:szCs w:val="21"/>
              </w:rPr>
              <w:t>‑</w:t>
            </w:r>
            <w:r w:rsidRPr="00174F6A">
              <w:rPr>
                <w:rFonts w:ascii="Arial" w:hAnsi="Arial" w:cs="Arial"/>
                <w:sz w:val="21"/>
                <w:szCs w:val="21"/>
              </w:rPr>
              <w:t>making as a member of the Senior Leadership Team (SLT).</w:t>
            </w:r>
          </w:p>
          <w:p w14:paraId="6BE2CBCB" w14:textId="77777777" w:rsidR="0099410F" w:rsidRPr="00174F6A" w:rsidRDefault="0099410F" w:rsidP="0099410F">
            <w:pPr>
              <w:spacing w:before="240" w:after="0" w:line="240" w:lineRule="auto"/>
              <w:ind w:left="164"/>
              <w:rPr>
                <w:rFonts w:ascii="Arial" w:hAnsi="Arial" w:cs="Arial"/>
                <w:b/>
                <w:bCs/>
                <w:sz w:val="21"/>
                <w:szCs w:val="21"/>
              </w:rPr>
            </w:pPr>
            <w:r w:rsidRPr="00174F6A">
              <w:rPr>
                <w:rFonts w:ascii="Arial" w:hAnsi="Arial" w:cs="Arial"/>
                <w:b/>
                <w:bCs/>
                <w:sz w:val="21"/>
                <w:szCs w:val="21"/>
              </w:rPr>
              <w:lastRenderedPageBreak/>
              <w:t>IT Operations &amp; Service Delivery</w:t>
            </w:r>
          </w:p>
          <w:p w14:paraId="76B12207" w14:textId="74F11125"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Lead and manage all IT teams to ensure secure, reliable, scalable, and high</w:t>
            </w:r>
            <w:r w:rsidRPr="00174F6A">
              <w:rPr>
                <w:rFonts w:ascii="Cambria Math" w:hAnsi="Cambria Math" w:cs="Cambria Math"/>
                <w:sz w:val="21"/>
                <w:szCs w:val="21"/>
              </w:rPr>
              <w:t>‑</w:t>
            </w:r>
            <w:r w:rsidRPr="00174F6A">
              <w:rPr>
                <w:rFonts w:ascii="Arial" w:hAnsi="Arial" w:cs="Arial"/>
                <w:sz w:val="21"/>
                <w:szCs w:val="21"/>
              </w:rPr>
              <w:t>quality IT services.</w:t>
            </w:r>
          </w:p>
          <w:p w14:paraId="04736D58" w14:textId="14F32907"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Balance day</w:t>
            </w:r>
            <w:r w:rsidRPr="00174F6A">
              <w:rPr>
                <w:rFonts w:ascii="Cambria Math" w:hAnsi="Cambria Math" w:cs="Cambria Math"/>
                <w:sz w:val="21"/>
                <w:szCs w:val="21"/>
              </w:rPr>
              <w:t>‑</w:t>
            </w:r>
            <w:r w:rsidRPr="00174F6A">
              <w:rPr>
                <w:rFonts w:ascii="Arial" w:hAnsi="Arial" w:cs="Arial"/>
                <w:sz w:val="21"/>
                <w:szCs w:val="21"/>
              </w:rPr>
              <w:t>to</w:t>
            </w:r>
            <w:r w:rsidRPr="00174F6A">
              <w:rPr>
                <w:rFonts w:ascii="Cambria Math" w:hAnsi="Cambria Math" w:cs="Cambria Math"/>
                <w:sz w:val="21"/>
                <w:szCs w:val="21"/>
              </w:rPr>
              <w:t>‑</w:t>
            </w:r>
            <w:r w:rsidRPr="00174F6A">
              <w:rPr>
                <w:rFonts w:ascii="Arial" w:hAnsi="Arial" w:cs="Arial"/>
                <w:sz w:val="21"/>
                <w:szCs w:val="21"/>
              </w:rPr>
              <w:t>day operational stability with mid</w:t>
            </w:r>
            <w:r w:rsidRPr="00174F6A">
              <w:rPr>
                <w:rFonts w:ascii="Cambria Math" w:hAnsi="Cambria Math" w:cs="Cambria Math"/>
                <w:sz w:val="21"/>
                <w:szCs w:val="21"/>
              </w:rPr>
              <w:t>‑</w:t>
            </w:r>
            <w:r w:rsidRPr="00174F6A">
              <w:rPr>
                <w:rFonts w:ascii="Arial" w:hAnsi="Arial" w:cs="Arial"/>
                <w:sz w:val="21"/>
                <w:szCs w:val="21"/>
              </w:rPr>
              <w:t>term improvements and long</w:t>
            </w:r>
            <w:r w:rsidRPr="00174F6A">
              <w:rPr>
                <w:rFonts w:ascii="Cambria Math" w:hAnsi="Cambria Math" w:cs="Cambria Math"/>
                <w:sz w:val="21"/>
                <w:szCs w:val="21"/>
              </w:rPr>
              <w:t>‑</w:t>
            </w:r>
            <w:r w:rsidRPr="00174F6A">
              <w:rPr>
                <w:rFonts w:ascii="Arial" w:hAnsi="Arial" w:cs="Arial"/>
                <w:sz w:val="21"/>
                <w:szCs w:val="21"/>
              </w:rPr>
              <w:t>term strategic development.</w:t>
            </w:r>
          </w:p>
          <w:p w14:paraId="5B3673C0" w14:textId="0E6A424F"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Ensure all IT work is delivered on time, within budget, and to agreed quality standards.</w:t>
            </w:r>
          </w:p>
          <w:p w14:paraId="53038216" w14:textId="4D3F0F4B"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Establish and maintain robust processes and procedures for consistent, secure, high</w:t>
            </w:r>
            <w:r w:rsidRPr="00174F6A">
              <w:rPr>
                <w:rFonts w:ascii="Cambria Math" w:hAnsi="Cambria Math" w:cs="Cambria Math"/>
                <w:sz w:val="21"/>
                <w:szCs w:val="21"/>
              </w:rPr>
              <w:t>‑</w:t>
            </w:r>
            <w:r w:rsidRPr="00174F6A">
              <w:rPr>
                <w:rFonts w:ascii="Arial" w:hAnsi="Arial" w:cs="Arial"/>
                <w:sz w:val="21"/>
                <w:szCs w:val="21"/>
              </w:rPr>
              <w:t>quality service delivery.</w:t>
            </w:r>
          </w:p>
          <w:p w14:paraId="48A27111" w14:textId="77777777" w:rsidR="0099410F" w:rsidRPr="00174F6A" w:rsidRDefault="0099410F" w:rsidP="0099410F">
            <w:pPr>
              <w:spacing w:before="240" w:after="0" w:line="240" w:lineRule="auto"/>
              <w:ind w:left="164"/>
              <w:rPr>
                <w:rFonts w:ascii="Arial" w:hAnsi="Arial" w:cs="Arial"/>
                <w:b/>
                <w:bCs/>
                <w:sz w:val="21"/>
                <w:szCs w:val="21"/>
              </w:rPr>
            </w:pPr>
            <w:r w:rsidRPr="00174F6A">
              <w:rPr>
                <w:rFonts w:ascii="Arial" w:hAnsi="Arial" w:cs="Arial"/>
                <w:b/>
                <w:bCs/>
                <w:sz w:val="21"/>
                <w:szCs w:val="21"/>
              </w:rPr>
              <w:t>Digital Transformation &amp; Innovation</w:t>
            </w:r>
          </w:p>
          <w:p w14:paraId="1AD8624F" w14:textId="0150C34E"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xml:space="preserve">• Support and drive digital transformation </w:t>
            </w:r>
            <w:r w:rsidR="002A57B7" w:rsidRPr="00174F6A">
              <w:rPr>
                <w:rFonts w:ascii="Arial" w:hAnsi="Arial" w:cs="Arial"/>
                <w:sz w:val="21"/>
                <w:szCs w:val="21"/>
              </w:rPr>
              <w:t>programs</w:t>
            </w:r>
            <w:r w:rsidRPr="00174F6A">
              <w:rPr>
                <w:rFonts w:ascii="Arial" w:hAnsi="Arial" w:cs="Arial"/>
                <w:sz w:val="21"/>
                <w:szCs w:val="21"/>
              </w:rPr>
              <w:t xml:space="preserve"> that enhance service delivery, efficiency, and user experience.</w:t>
            </w:r>
          </w:p>
          <w:p w14:paraId="7A402EF6" w14:textId="6D8F9EA9"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Promote innovation and continuous improvement across IT systems, services, and processes.</w:t>
            </w:r>
          </w:p>
          <w:p w14:paraId="0B569166" w14:textId="77777777" w:rsidR="0099410F" w:rsidRPr="00174F6A" w:rsidRDefault="0099410F" w:rsidP="0099410F">
            <w:pPr>
              <w:spacing w:before="240" w:after="0" w:line="240" w:lineRule="auto"/>
              <w:ind w:left="164"/>
              <w:rPr>
                <w:rFonts w:ascii="Arial" w:hAnsi="Arial" w:cs="Arial"/>
                <w:b/>
                <w:bCs/>
                <w:sz w:val="21"/>
                <w:szCs w:val="21"/>
              </w:rPr>
            </w:pPr>
            <w:r w:rsidRPr="00174F6A">
              <w:rPr>
                <w:rFonts w:ascii="Arial" w:hAnsi="Arial" w:cs="Arial"/>
                <w:b/>
                <w:bCs/>
                <w:sz w:val="21"/>
                <w:szCs w:val="21"/>
              </w:rPr>
              <w:t>Governance, Compliance &amp; Security</w:t>
            </w:r>
          </w:p>
          <w:p w14:paraId="1314BD9D" w14:textId="1541AAD6"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Ensure compliance with data protection, cybersecurity, accessibility standards, and relevant UK/EU legislation.</w:t>
            </w:r>
          </w:p>
          <w:p w14:paraId="1DBAF56C" w14:textId="2DF80910" w:rsidR="0099410F" w:rsidRPr="00174F6A"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Uphold strong corporate governance within the Technology and IT function.</w:t>
            </w:r>
          </w:p>
          <w:p w14:paraId="2865EB5B" w14:textId="41D5FADE" w:rsidR="0099410F" w:rsidRDefault="0099410F" w:rsidP="0099410F">
            <w:pPr>
              <w:spacing w:before="240" w:after="0" w:line="240" w:lineRule="auto"/>
              <w:ind w:left="164"/>
              <w:rPr>
                <w:rFonts w:ascii="Arial" w:hAnsi="Arial" w:cs="Arial"/>
                <w:sz w:val="21"/>
                <w:szCs w:val="21"/>
              </w:rPr>
            </w:pPr>
            <w:r w:rsidRPr="00174F6A">
              <w:rPr>
                <w:rFonts w:ascii="Arial" w:hAnsi="Arial" w:cs="Arial"/>
                <w:sz w:val="21"/>
                <w:szCs w:val="21"/>
              </w:rPr>
              <w:t>• Provide professional and technical advice on IT and technology matters.</w:t>
            </w:r>
          </w:p>
          <w:p w14:paraId="5FBB81C2" w14:textId="3AD3C60F" w:rsidR="009460FD" w:rsidRPr="00174F6A" w:rsidRDefault="00294B68" w:rsidP="00174F6A">
            <w:pPr>
              <w:spacing w:before="240" w:after="0" w:line="240" w:lineRule="auto"/>
              <w:rPr>
                <w:rFonts w:ascii="Arial" w:hAnsi="Arial" w:cs="Arial"/>
                <w:b/>
                <w:bCs/>
                <w:sz w:val="21"/>
                <w:szCs w:val="21"/>
              </w:rPr>
            </w:pPr>
            <w:r>
              <w:rPr>
                <w:rFonts w:ascii="Arial" w:hAnsi="Arial" w:cs="Arial"/>
                <w:b/>
                <w:bCs/>
                <w:sz w:val="21"/>
                <w:szCs w:val="21"/>
              </w:rPr>
              <w:t xml:space="preserve">   </w:t>
            </w:r>
            <w:r w:rsidR="0099410F" w:rsidRPr="00174F6A">
              <w:rPr>
                <w:rFonts w:ascii="Arial" w:hAnsi="Arial" w:cs="Arial"/>
                <w:b/>
                <w:bCs/>
                <w:sz w:val="21"/>
                <w:szCs w:val="21"/>
              </w:rPr>
              <w:t>People Leadership &amp; Performance Management</w:t>
            </w:r>
          </w:p>
          <w:p w14:paraId="21A2119C" w14:textId="552C54D2" w:rsidR="0014096A" w:rsidRPr="00D16F37" w:rsidRDefault="0014096A" w:rsidP="00D16F37">
            <w:pPr>
              <w:pStyle w:val="ListParagraph"/>
              <w:numPr>
                <w:ilvl w:val="0"/>
                <w:numId w:val="13"/>
              </w:numPr>
              <w:spacing w:before="240" w:after="0" w:line="240" w:lineRule="auto"/>
              <w:rPr>
                <w:rFonts w:ascii="Arial" w:hAnsi="Arial" w:cs="Arial"/>
                <w:sz w:val="21"/>
                <w:szCs w:val="21"/>
              </w:rPr>
            </w:pPr>
            <w:r w:rsidRPr="00D16F37">
              <w:rPr>
                <w:rFonts w:ascii="Arial" w:hAnsi="Arial" w:cs="Arial"/>
                <w:sz w:val="21"/>
                <w:szCs w:val="21"/>
              </w:rPr>
              <w:t>Provide leadership, vision, and direction to the IT/Technology team.</w:t>
            </w:r>
          </w:p>
          <w:p w14:paraId="618A57C6" w14:textId="02732940" w:rsidR="0014096A" w:rsidRPr="00174F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Set clear objectives, manage performance, and support staff development and training.</w:t>
            </w:r>
          </w:p>
          <w:p w14:paraId="1356396C" w14:textId="29C42A1F" w:rsidR="001409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Foster a culture of equality, inclusion, collaboration, and high performance.</w:t>
            </w:r>
          </w:p>
          <w:p w14:paraId="6DE5ACB0" w14:textId="77777777" w:rsidR="0014096A" w:rsidRPr="00174F6A" w:rsidRDefault="0014096A" w:rsidP="0014096A">
            <w:pPr>
              <w:spacing w:before="240" w:after="0" w:line="240" w:lineRule="auto"/>
              <w:ind w:left="164"/>
              <w:rPr>
                <w:rFonts w:ascii="Arial" w:hAnsi="Arial" w:cs="Arial"/>
                <w:b/>
                <w:bCs/>
                <w:sz w:val="21"/>
                <w:szCs w:val="21"/>
              </w:rPr>
            </w:pPr>
            <w:r w:rsidRPr="00174F6A">
              <w:rPr>
                <w:rFonts w:ascii="Arial" w:hAnsi="Arial" w:cs="Arial"/>
                <w:b/>
                <w:bCs/>
                <w:sz w:val="21"/>
                <w:szCs w:val="21"/>
              </w:rPr>
              <w:t>Stakeholder, Supplier &amp; Partner Management</w:t>
            </w:r>
          </w:p>
          <w:p w14:paraId="1F1ECE95" w14:textId="2C270F7A" w:rsidR="0014096A" w:rsidRPr="00174F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Manage key relationships with public sector partners, suppliers, and service providers to maintain a reputation for IT excellence.</w:t>
            </w:r>
          </w:p>
          <w:p w14:paraId="7BE7DA4E" w14:textId="32257AFC" w:rsidR="0014096A" w:rsidRPr="00174F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xml:space="preserve">• Ensure effective communication of IT strategies, objectives, and policies across the </w:t>
            </w:r>
            <w:proofErr w:type="spellStart"/>
            <w:r w:rsidRPr="00174F6A">
              <w:rPr>
                <w:rFonts w:ascii="Arial" w:hAnsi="Arial" w:cs="Arial"/>
                <w:sz w:val="21"/>
                <w:szCs w:val="21"/>
              </w:rPr>
              <w:t>organisation</w:t>
            </w:r>
            <w:proofErr w:type="spellEnd"/>
            <w:r w:rsidRPr="00174F6A">
              <w:rPr>
                <w:rFonts w:ascii="Arial" w:hAnsi="Arial" w:cs="Arial"/>
                <w:sz w:val="21"/>
                <w:szCs w:val="21"/>
              </w:rPr>
              <w:t>.</w:t>
            </w:r>
          </w:p>
          <w:p w14:paraId="08AEDAAD" w14:textId="01F9EF4C" w:rsidR="001409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Build strong working relationships with colleagues and stakeholders to ensure effective cross</w:t>
            </w:r>
            <w:r w:rsidRPr="00174F6A">
              <w:rPr>
                <w:rFonts w:ascii="Cambria Math" w:hAnsi="Cambria Math" w:cs="Cambria Math"/>
                <w:sz w:val="21"/>
                <w:szCs w:val="21"/>
              </w:rPr>
              <w:t>‑</w:t>
            </w:r>
            <w:r w:rsidRPr="00174F6A">
              <w:rPr>
                <w:rFonts w:ascii="Arial" w:hAnsi="Arial" w:cs="Arial"/>
                <w:sz w:val="21"/>
                <w:szCs w:val="21"/>
              </w:rPr>
              <w:t>functional collaboration.</w:t>
            </w:r>
          </w:p>
          <w:p w14:paraId="3707C789" w14:textId="77777777" w:rsidR="0014096A" w:rsidRPr="00174F6A" w:rsidRDefault="0014096A" w:rsidP="0014096A">
            <w:pPr>
              <w:spacing w:before="240" w:after="0" w:line="240" w:lineRule="auto"/>
              <w:ind w:left="164"/>
              <w:rPr>
                <w:rFonts w:ascii="Arial" w:hAnsi="Arial" w:cs="Arial"/>
                <w:b/>
                <w:bCs/>
                <w:sz w:val="21"/>
                <w:szCs w:val="21"/>
              </w:rPr>
            </w:pPr>
            <w:r w:rsidRPr="00174F6A">
              <w:rPr>
                <w:rFonts w:ascii="Arial" w:hAnsi="Arial" w:cs="Arial"/>
                <w:b/>
                <w:bCs/>
                <w:sz w:val="21"/>
                <w:szCs w:val="21"/>
              </w:rPr>
              <w:t xml:space="preserve">Change Management &amp; </w:t>
            </w:r>
            <w:proofErr w:type="spellStart"/>
            <w:r w:rsidRPr="00174F6A">
              <w:rPr>
                <w:rFonts w:ascii="Arial" w:hAnsi="Arial" w:cs="Arial"/>
                <w:b/>
                <w:bCs/>
                <w:sz w:val="21"/>
                <w:szCs w:val="21"/>
              </w:rPr>
              <w:t>Organisational</w:t>
            </w:r>
            <w:proofErr w:type="spellEnd"/>
            <w:r w:rsidRPr="00174F6A">
              <w:rPr>
                <w:rFonts w:ascii="Arial" w:hAnsi="Arial" w:cs="Arial"/>
                <w:b/>
                <w:bCs/>
                <w:sz w:val="21"/>
                <w:szCs w:val="21"/>
              </w:rPr>
              <w:t xml:space="preserve"> Development</w:t>
            </w:r>
          </w:p>
          <w:p w14:paraId="407E9E73" w14:textId="324B14DF" w:rsidR="0014096A" w:rsidRPr="00174F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xml:space="preserve">• Lead </w:t>
            </w:r>
            <w:proofErr w:type="spellStart"/>
            <w:r w:rsidRPr="00174F6A">
              <w:rPr>
                <w:rFonts w:ascii="Arial" w:hAnsi="Arial" w:cs="Arial"/>
                <w:sz w:val="21"/>
                <w:szCs w:val="21"/>
              </w:rPr>
              <w:t>organisational</w:t>
            </w:r>
            <w:proofErr w:type="spellEnd"/>
            <w:r w:rsidRPr="00174F6A">
              <w:rPr>
                <w:rFonts w:ascii="Arial" w:hAnsi="Arial" w:cs="Arial"/>
                <w:sz w:val="21"/>
                <w:szCs w:val="21"/>
              </w:rPr>
              <w:t xml:space="preserve"> development and change initiatives related to technology.</w:t>
            </w:r>
          </w:p>
          <w:p w14:paraId="549166C9" w14:textId="3BE5ED47" w:rsidR="001409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Act as a change champion, ensuring clear communication and progress reporting to stakeholders, including Board and SLT.</w:t>
            </w:r>
          </w:p>
          <w:p w14:paraId="69211205" w14:textId="77777777" w:rsidR="0014096A" w:rsidRPr="00174F6A" w:rsidRDefault="0014096A" w:rsidP="0014096A">
            <w:pPr>
              <w:spacing w:before="240" w:after="0" w:line="240" w:lineRule="auto"/>
              <w:ind w:left="164"/>
              <w:rPr>
                <w:rFonts w:ascii="Arial" w:hAnsi="Arial" w:cs="Arial"/>
                <w:b/>
                <w:bCs/>
                <w:sz w:val="21"/>
                <w:szCs w:val="21"/>
              </w:rPr>
            </w:pPr>
            <w:r w:rsidRPr="00174F6A">
              <w:rPr>
                <w:rFonts w:ascii="Arial" w:hAnsi="Arial" w:cs="Arial"/>
                <w:b/>
                <w:bCs/>
                <w:sz w:val="21"/>
                <w:szCs w:val="21"/>
              </w:rPr>
              <w:t>Financial &amp; Resource Management</w:t>
            </w:r>
          </w:p>
          <w:p w14:paraId="34BD4453" w14:textId="61E7C21D" w:rsidR="0014096A" w:rsidRPr="00174F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Manage and monitor the IT budget, ensuring efficient and effective use of financial resources.</w:t>
            </w:r>
          </w:p>
          <w:p w14:paraId="5BF2FD51" w14:textId="26798877" w:rsidR="001409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Ensure systems and processes integrate effectively with other business functions.</w:t>
            </w:r>
          </w:p>
          <w:p w14:paraId="69F7B3E5" w14:textId="77777777" w:rsidR="00CE120F" w:rsidRPr="00174F6A" w:rsidRDefault="00CE120F" w:rsidP="0014096A">
            <w:pPr>
              <w:spacing w:before="240" w:after="0" w:line="240" w:lineRule="auto"/>
              <w:ind w:left="164"/>
              <w:rPr>
                <w:rFonts w:ascii="Arial" w:hAnsi="Arial" w:cs="Arial"/>
                <w:sz w:val="21"/>
                <w:szCs w:val="21"/>
              </w:rPr>
            </w:pPr>
          </w:p>
          <w:p w14:paraId="13ECEC1D" w14:textId="77777777" w:rsidR="0014096A" w:rsidRPr="00174F6A" w:rsidRDefault="0014096A" w:rsidP="0014096A">
            <w:pPr>
              <w:spacing w:before="240" w:after="0" w:line="240" w:lineRule="auto"/>
              <w:ind w:left="164"/>
              <w:rPr>
                <w:rFonts w:ascii="Arial" w:hAnsi="Arial" w:cs="Arial"/>
                <w:b/>
                <w:bCs/>
                <w:sz w:val="21"/>
                <w:szCs w:val="21"/>
              </w:rPr>
            </w:pPr>
            <w:r w:rsidRPr="00174F6A">
              <w:rPr>
                <w:rFonts w:ascii="Arial" w:hAnsi="Arial" w:cs="Arial"/>
                <w:b/>
                <w:bCs/>
                <w:sz w:val="21"/>
                <w:szCs w:val="21"/>
              </w:rPr>
              <w:lastRenderedPageBreak/>
              <w:t>Continuous Improvement &amp; Professional Development</w:t>
            </w:r>
          </w:p>
          <w:p w14:paraId="032AC64B" w14:textId="1CB49184" w:rsidR="0014096A" w:rsidRPr="00174F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Stay up to date with relevant training, industry developments, and best practices.</w:t>
            </w:r>
          </w:p>
          <w:p w14:paraId="1B05CFBD" w14:textId="2F19FEFC" w:rsidR="001409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xml:space="preserve">• Ensure services are delivered in line with legislation, </w:t>
            </w:r>
            <w:proofErr w:type="spellStart"/>
            <w:r w:rsidRPr="00174F6A">
              <w:rPr>
                <w:rFonts w:ascii="Arial" w:hAnsi="Arial" w:cs="Arial"/>
                <w:sz w:val="21"/>
                <w:szCs w:val="21"/>
              </w:rPr>
              <w:t>organisational</w:t>
            </w:r>
            <w:proofErr w:type="spellEnd"/>
            <w:r w:rsidRPr="00174F6A">
              <w:rPr>
                <w:rFonts w:ascii="Arial" w:hAnsi="Arial" w:cs="Arial"/>
                <w:sz w:val="21"/>
                <w:szCs w:val="21"/>
              </w:rPr>
              <w:t xml:space="preserve"> objectives, and policies (including Equality &amp; Diversity, Customer Care, and Health &amp; Safety).</w:t>
            </w:r>
          </w:p>
          <w:p w14:paraId="48FF4ABF" w14:textId="77777777" w:rsidR="0014096A" w:rsidRPr="00174F6A" w:rsidRDefault="0014096A" w:rsidP="0014096A">
            <w:pPr>
              <w:spacing w:before="240" w:after="0" w:line="240" w:lineRule="auto"/>
              <w:ind w:left="164"/>
              <w:rPr>
                <w:rFonts w:ascii="Arial" w:hAnsi="Arial" w:cs="Arial"/>
                <w:b/>
                <w:bCs/>
                <w:sz w:val="21"/>
                <w:szCs w:val="21"/>
              </w:rPr>
            </w:pPr>
            <w:r w:rsidRPr="00174F6A">
              <w:rPr>
                <w:rFonts w:ascii="Arial" w:hAnsi="Arial" w:cs="Arial"/>
                <w:b/>
                <w:bCs/>
                <w:sz w:val="21"/>
                <w:szCs w:val="21"/>
              </w:rPr>
              <w:t>Other Responsibilities</w:t>
            </w:r>
          </w:p>
          <w:p w14:paraId="6356857A" w14:textId="6D695155" w:rsidR="009460FD" w:rsidRPr="00174F6A" w:rsidRDefault="0014096A" w:rsidP="0014096A">
            <w:pPr>
              <w:spacing w:before="240" w:after="0" w:line="240" w:lineRule="auto"/>
              <w:ind w:left="164"/>
              <w:rPr>
                <w:rFonts w:ascii="Arial" w:hAnsi="Arial" w:cs="Arial"/>
                <w:sz w:val="21"/>
                <w:szCs w:val="21"/>
              </w:rPr>
            </w:pPr>
            <w:r w:rsidRPr="00174F6A">
              <w:rPr>
                <w:rFonts w:ascii="Arial" w:hAnsi="Arial" w:cs="Arial"/>
                <w:sz w:val="21"/>
                <w:szCs w:val="21"/>
              </w:rPr>
              <w:t>• Undertake additional duties as required that fall within the scope and grade of the role.</w:t>
            </w:r>
          </w:p>
          <w:p w14:paraId="38E1958C" w14:textId="77777777" w:rsidR="009460FD" w:rsidRPr="00174F6A" w:rsidRDefault="009460FD" w:rsidP="00906ABE">
            <w:pPr>
              <w:spacing w:before="240" w:after="0" w:line="240" w:lineRule="auto"/>
              <w:ind w:left="164"/>
              <w:rPr>
                <w:rFonts w:ascii="Arial" w:hAnsi="Arial" w:cs="Arial"/>
                <w:sz w:val="21"/>
                <w:szCs w:val="21"/>
              </w:rPr>
            </w:pPr>
          </w:p>
          <w:p w14:paraId="799DEE69" w14:textId="77777777" w:rsidR="00D6147A" w:rsidRPr="006A1266" w:rsidRDefault="00D6147A" w:rsidP="00906ABE">
            <w:pPr>
              <w:spacing w:before="240" w:after="260" w:line="260" w:lineRule="atLeast"/>
              <w:ind w:left="164"/>
              <w:rPr>
                <w:rFonts w:ascii="Arial" w:eastAsia="Times New Roman" w:hAnsi="Arial" w:cs="Arial"/>
                <w:sz w:val="21"/>
              </w:rPr>
            </w:pPr>
          </w:p>
          <w:p w14:paraId="0112EBCA" w14:textId="6BCCAF53" w:rsidR="0040428F" w:rsidRPr="006A1266" w:rsidRDefault="0040428F" w:rsidP="00906ABE">
            <w:pPr>
              <w:pStyle w:val="ListParagraph"/>
              <w:spacing w:before="240" w:after="0" w:line="240" w:lineRule="auto"/>
              <w:ind w:left="164"/>
              <w:rPr>
                <w:rFonts w:ascii="Arial" w:hAnsi="Arial" w:cs="Arial"/>
                <w:sz w:val="21"/>
                <w:lang w:eastAsia="en-GB"/>
              </w:rPr>
            </w:pPr>
          </w:p>
        </w:tc>
      </w:tr>
      <w:tr w:rsidR="000C18FB" w:rsidRPr="006A1266" w14:paraId="0112EBCD" w14:textId="77777777" w:rsidTr="4B5899FE">
        <w:tc>
          <w:tcPr>
            <w:tcW w:w="9962" w:type="dxa"/>
            <w:shd w:val="clear" w:color="auto" w:fill="4F2D7F"/>
            <w:vAlign w:val="center"/>
          </w:tcPr>
          <w:p w14:paraId="0112EBCC" w14:textId="77777777" w:rsidR="00973E7F" w:rsidRPr="006A1266" w:rsidRDefault="00EF1060" w:rsidP="00973E7F">
            <w:pPr>
              <w:spacing w:after="0" w:line="240" w:lineRule="auto"/>
              <w:jc w:val="both"/>
              <w:rPr>
                <w:rFonts w:ascii="Arial" w:hAnsi="Arial" w:cs="Arial"/>
                <w:color w:val="000000" w:themeColor="text1"/>
                <w:sz w:val="20"/>
                <w:szCs w:val="20"/>
              </w:rPr>
            </w:pPr>
            <w:r w:rsidRPr="006A1266">
              <w:rPr>
                <w:rFonts w:ascii="Arial" w:hAnsi="Arial" w:cs="Arial"/>
                <w:b/>
                <w:color w:val="FFFFFF" w:themeColor="background1"/>
                <w:sz w:val="20"/>
                <w:szCs w:val="20"/>
              </w:rPr>
              <w:lastRenderedPageBreak/>
              <w:t xml:space="preserve">5. </w:t>
            </w:r>
            <w:r w:rsidR="00FB335D" w:rsidRPr="006A1266">
              <w:rPr>
                <w:rFonts w:ascii="Arial" w:hAnsi="Arial" w:cs="Arial"/>
                <w:b/>
                <w:color w:val="FFFFFF" w:themeColor="background1"/>
                <w:sz w:val="20"/>
                <w:szCs w:val="20"/>
              </w:rPr>
              <w:t xml:space="preserve">Planning and </w:t>
            </w:r>
            <w:proofErr w:type="spellStart"/>
            <w:proofErr w:type="gramStart"/>
            <w:r w:rsidR="00FB335D" w:rsidRPr="006A1266">
              <w:rPr>
                <w:rFonts w:ascii="Arial" w:hAnsi="Arial" w:cs="Arial"/>
                <w:b/>
                <w:color w:val="FFFFFF" w:themeColor="background1"/>
                <w:sz w:val="20"/>
                <w:szCs w:val="20"/>
              </w:rPr>
              <w:t>Organising</w:t>
            </w:r>
            <w:proofErr w:type="spellEnd"/>
            <w:proofErr w:type="gramEnd"/>
          </w:p>
        </w:tc>
      </w:tr>
      <w:tr w:rsidR="00FB335D" w:rsidRPr="006A1266" w14:paraId="0112EBD0" w14:textId="77777777" w:rsidTr="4B5899FE">
        <w:tc>
          <w:tcPr>
            <w:tcW w:w="9962" w:type="dxa"/>
            <w:vAlign w:val="center"/>
          </w:tcPr>
          <w:p w14:paraId="5B7DF669" w14:textId="32139760" w:rsidR="00066FCB" w:rsidRPr="006A1266" w:rsidRDefault="00066FCB" w:rsidP="00637325">
            <w:pPr>
              <w:ind w:left="164"/>
              <w:rPr>
                <w:rFonts w:ascii="Arial" w:hAnsi="Arial" w:cs="Arial"/>
                <w:sz w:val="21"/>
              </w:rPr>
            </w:pPr>
            <w:r w:rsidRPr="006A1266">
              <w:rPr>
                <w:rFonts w:ascii="Arial" w:hAnsi="Arial" w:cs="Arial"/>
                <w:sz w:val="21"/>
              </w:rPr>
              <w:t xml:space="preserve">The role will play a key part in the strategic planning for the business over a </w:t>
            </w:r>
            <w:proofErr w:type="gramStart"/>
            <w:r w:rsidR="00637325" w:rsidRPr="006A1266">
              <w:rPr>
                <w:rFonts w:ascii="Arial" w:hAnsi="Arial" w:cs="Arial"/>
                <w:sz w:val="21"/>
              </w:rPr>
              <w:t>3</w:t>
            </w:r>
            <w:r w:rsidRPr="006A1266">
              <w:rPr>
                <w:rFonts w:ascii="Arial" w:hAnsi="Arial" w:cs="Arial"/>
                <w:sz w:val="21"/>
              </w:rPr>
              <w:t xml:space="preserve"> to </w:t>
            </w:r>
            <w:r w:rsidR="00637325" w:rsidRPr="006A1266">
              <w:rPr>
                <w:rFonts w:ascii="Arial" w:hAnsi="Arial" w:cs="Arial"/>
                <w:sz w:val="21"/>
              </w:rPr>
              <w:t xml:space="preserve">5 </w:t>
            </w:r>
            <w:r w:rsidRPr="006A1266">
              <w:rPr>
                <w:rFonts w:ascii="Arial" w:hAnsi="Arial" w:cs="Arial"/>
                <w:sz w:val="21"/>
              </w:rPr>
              <w:t>year</w:t>
            </w:r>
            <w:proofErr w:type="gramEnd"/>
            <w:r w:rsidRPr="006A1266">
              <w:rPr>
                <w:rFonts w:ascii="Arial" w:hAnsi="Arial" w:cs="Arial"/>
                <w:sz w:val="21"/>
              </w:rPr>
              <w:t xml:space="preserve"> horizon and will lead the strategic planning for </w:t>
            </w:r>
            <w:r w:rsidRPr="006A1266">
              <w:rPr>
                <w:rFonts w:ascii="Arial" w:eastAsia="Times New Roman" w:hAnsi="Arial" w:cs="Arial"/>
                <w:sz w:val="21"/>
              </w:rPr>
              <w:t>IT</w:t>
            </w:r>
            <w:r w:rsidRPr="006A1266">
              <w:rPr>
                <w:rFonts w:ascii="Arial" w:hAnsi="Arial" w:cs="Arial"/>
                <w:sz w:val="21"/>
              </w:rPr>
              <w:t>.</w:t>
            </w:r>
          </w:p>
          <w:p w14:paraId="0A630871" w14:textId="77777777" w:rsidR="00066FCB" w:rsidRPr="006A1266" w:rsidRDefault="00066FCB" w:rsidP="00637325">
            <w:pPr>
              <w:ind w:left="164"/>
              <w:rPr>
                <w:rFonts w:ascii="Arial" w:hAnsi="Arial" w:cs="Arial"/>
                <w:sz w:val="21"/>
              </w:rPr>
            </w:pPr>
            <w:r w:rsidRPr="006A1266">
              <w:rPr>
                <w:rFonts w:ascii="Arial" w:hAnsi="Arial" w:cs="Arial"/>
                <w:sz w:val="21"/>
              </w:rPr>
              <w:t xml:space="preserve">The role holder must have the ability to plan and structure work to achieve service objectives, setting realistic timescales when planning, anticipating problems and developing contingency plans. This will include annual business planning and input into a rolling </w:t>
            </w:r>
            <w:proofErr w:type="gramStart"/>
            <w:r w:rsidRPr="006A1266">
              <w:rPr>
                <w:rFonts w:ascii="Arial" w:hAnsi="Arial" w:cs="Arial"/>
                <w:sz w:val="21"/>
              </w:rPr>
              <w:t>3 year</w:t>
            </w:r>
            <w:proofErr w:type="gramEnd"/>
            <w:r w:rsidRPr="006A1266">
              <w:rPr>
                <w:rFonts w:ascii="Arial" w:hAnsi="Arial" w:cs="Arial"/>
                <w:sz w:val="21"/>
              </w:rPr>
              <w:t xml:space="preserve"> workforce plan.</w:t>
            </w:r>
          </w:p>
          <w:p w14:paraId="144798EA" w14:textId="77777777" w:rsidR="00066FCB" w:rsidRPr="006A1266" w:rsidRDefault="00066FCB" w:rsidP="00637325">
            <w:pPr>
              <w:ind w:left="164"/>
              <w:rPr>
                <w:rFonts w:ascii="Arial" w:hAnsi="Arial" w:cs="Arial"/>
                <w:sz w:val="21"/>
              </w:rPr>
            </w:pPr>
            <w:r w:rsidRPr="006A1266">
              <w:rPr>
                <w:rFonts w:ascii="Arial" w:hAnsi="Arial" w:cs="Arial"/>
                <w:sz w:val="21"/>
              </w:rPr>
              <w:t>The role holder must be able to monitor and manage the performance of services, systems, and individuals against standards and outcomes.</w:t>
            </w:r>
          </w:p>
          <w:p w14:paraId="13462CFE" w14:textId="256A3E05" w:rsidR="006B6585" w:rsidRPr="006A1266" w:rsidRDefault="00066FCB" w:rsidP="00637325">
            <w:pPr>
              <w:ind w:left="164"/>
              <w:rPr>
                <w:rFonts w:ascii="Arial" w:hAnsi="Arial" w:cs="Arial"/>
                <w:sz w:val="21"/>
              </w:rPr>
            </w:pPr>
            <w:r w:rsidRPr="006A1266">
              <w:rPr>
                <w:rFonts w:ascii="Arial" w:hAnsi="Arial" w:cs="Arial"/>
                <w:sz w:val="21"/>
              </w:rPr>
              <w:t>The role holder must take personal responsibility for achieving results and take immediate action to address under performance.</w:t>
            </w:r>
          </w:p>
          <w:p w14:paraId="0112EBCF" w14:textId="27481479" w:rsidR="006B6585" w:rsidRPr="006A1266" w:rsidRDefault="006B6585" w:rsidP="00002797">
            <w:pPr>
              <w:pStyle w:val="Header"/>
              <w:tabs>
                <w:tab w:val="clear" w:pos="4680"/>
                <w:tab w:val="clear" w:pos="9360"/>
                <w:tab w:val="center" w:pos="4320"/>
                <w:tab w:val="right" w:pos="8640"/>
              </w:tabs>
              <w:ind w:left="709"/>
              <w:rPr>
                <w:rFonts w:ascii="Arial" w:hAnsi="Arial" w:cs="Arial"/>
              </w:rPr>
            </w:pPr>
          </w:p>
        </w:tc>
      </w:tr>
      <w:tr w:rsidR="00FB335D" w:rsidRPr="006A1266" w14:paraId="0112EBD2" w14:textId="77777777" w:rsidTr="4B5899FE">
        <w:tc>
          <w:tcPr>
            <w:tcW w:w="9962" w:type="dxa"/>
            <w:shd w:val="clear" w:color="auto" w:fill="4F2D7F"/>
            <w:vAlign w:val="center"/>
          </w:tcPr>
          <w:p w14:paraId="0112EBD1" w14:textId="77777777" w:rsidR="00FB335D" w:rsidRPr="006A1266" w:rsidRDefault="00EF1060" w:rsidP="00973E7F">
            <w:pPr>
              <w:spacing w:after="0" w:line="240" w:lineRule="auto"/>
              <w:jc w:val="both"/>
              <w:rPr>
                <w:rFonts w:ascii="Arial" w:hAnsi="Arial" w:cs="Arial"/>
                <w:b/>
                <w:color w:val="000000" w:themeColor="text1"/>
                <w:sz w:val="20"/>
                <w:szCs w:val="20"/>
              </w:rPr>
            </w:pPr>
            <w:r w:rsidRPr="006A1266">
              <w:rPr>
                <w:rFonts w:ascii="Arial" w:hAnsi="Arial" w:cs="Arial"/>
                <w:b/>
                <w:color w:val="FFFFFF" w:themeColor="background1"/>
                <w:sz w:val="20"/>
                <w:szCs w:val="20"/>
              </w:rPr>
              <w:t xml:space="preserve">6. </w:t>
            </w:r>
            <w:r w:rsidR="00FB335D" w:rsidRPr="006A1266">
              <w:rPr>
                <w:rFonts w:ascii="Arial" w:hAnsi="Arial" w:cs="Arial"/>
                <w:b/>
                <w:color w:val="FFFFFF" w:themeColor="background1"/>
                <w:sz w:val="20"/>
                <w:szCs w:val="20"/>
              </w:rPr>
              <w:t>Decision Making</w:t>
            </w:r>
          </w:p>
        </w:tc>
      </w:tr>
      <w:tr w:rsidR="00FB335D" w:rsidRPr="006A1266" w14:paraId="0112EBD5" w14:textId="77777777" w:rsidTr="4B5899FE">
        <w:tc>
          <w:tcPr>
            <w:tcW w:w="9962" w:type="dxa"/>
            <w:vAlign w:val="center"/>
          </w:tcPr>
          <w:p w14:paraId="08D8E40C" w14:textId="34A2FF70" w:rsidR="00066FCB" w:rsidRPr="006A1266" w:rsidRDefault="00066FCB" w:rsidP="00637325">
            <w:pPr>
              <w:ind w:left="164"/>
              <w:rPr>
                <w:rFonts w:ascii="Arial" w:hAnsi="Arial" w:cs="Arial"/>
                <w:sz w:val="21"/>
              </w:rPr>
            </w:pPr>
            <w:r w:rsidRPr="006A1266">
              <w:rPr>
                <w:rFonts w:ascii="Arial" w:hAnsi="Arial" w:cs="Arial"/>
                <w:sz w:val="21"/>
              </w:rPr>
              <w:t xml:space="preserve">The Head of </w:t>
            </w:r>
            <w:r w:rsidR="00821FBD">
              <w:rPr>
                <w:rFonts w:ascii="Arial" w:hAnsi="Arial" w:cs="Arial"/>
                <w:sz w:val="21"/>
              </w:rPr>
              <w:t>IT</w:t>
            </w:r>
            <w:r w:rsidR="00821FBD" w:rsidRPr="006A1266">
              <w:rPr>
                <w:rFonts w:ascii="Arial" w:hAnsi="Arial" w:cs="Arial"/>
                <w:sz w:val="21"/>
              </w:rPr>
              <w:t xml:space="preserve"> </w:t>
            </w:r>
            <w:r w:rsidRPr="006A1266">
              <w:rPr>
                <w:rFonts w:ascii="Arial" w:hAnsi="Arial" w:cs="Arial"/>
                <w:sz w:val="21"/>
              </w:rPr>
              <w:t>will have full responsibility for delivery within the agreed business plan objectives.</w:t>
            </w:r>
          </w:p>
          <w:p w14:paraId="745C5D94" w14:textId="134C759B" w:rsidR="006B6585" w:rsidRPr="006A1266" w:rsidRDefault="00066FCB" w:rsidP="00637325">
            <w:pPr>
              <w:pStyle w:val="BodyText"/>
              <w:tabs>
                <w:tab w:val="left" w:pos="2700"/>
              </w:tabs>
              <w:spacing w:after="0" w:line="288" w:lineRule="auto"/>
              <w:ind w:left="164"/>
              <w:jc w:val="both"/>
              <w:rPr>
                <w:rFonts w:ascii="Arial" w:hAnsi="Arial" w:cs="Arial"/>
                <w:color w:val="000000" w:themeColor="text1"/>
                <w:sz w:val="21"/>
              </w:rPr>
            </w:pPr>
            <w:r w:rsidRPr="006A1266">
              <w:rPr>
                <w:rFonts w:ascii="Arial" w:hAnsi="Arial" w:cs="Arial"/>
                <w:sz w:val="21"/>
              </w:rPr>
              <w:t>Any decisions impacting upon the strategic plan would be escalated to the Operations Director and the Board</w:t>
            </w:r>
            <w:r w:rsidR="00637325" w:rsidRPr="006A1266">
              <w:rPr>
                <w:rFonts w:ascii="Arial" w:hAnsi="Arial" w:cs="Arial"/>
                <w:sz w:val="21"/>
              </w:rPr>
              <w:t xml:space="preserve"> with recommendations made accordingly</w:t>
            </w:r>
          </w:p>
          <w:p w14:paraId="0112EBD4" w14:textId="167EF28D" w:rsidR="006B6585" w:rsidRPr="006A1266" w:rsidRDefault="006B6585" w:rsidP="00637325">
            <w:pPr>
              <w:pStyle w:val="BodyText"/>
              <w:tabs>
                <w:tab w:val="left" w:pos="2700"/>
              </w:tabs>
              <w:spacing w:after="0" w:line="288" w:lineRule="auto"/>
              <w:jc w:val="both"/>
              <w:rPr>
                <w:rFonts w:ascii="Arial" w:hAnsi="Arial" w:cs="Arial"/>
                <w:color w:val="0000FF"/>
              </w:rPr>
            </w:pPr>
          </w:p>
        </w:tc>
      </w:tr>
      <w:tr w:rsidR="00FB335D" w:rsidRPr="006A1266" w14:paraId="0112EBD7" w14:textId="77777777" w:rsidTr="4B5899FE">
        <w:tc>
          <w:tcPr>
            <w:tcW w:w="9962" w:type="dxa"/>
            <w:shd w:val="clear" w:color="auto" w:fill="4F2D7F"/>
            <w:vAlign w:val="center"/>
          </w:tcPr>
          <w:p w14:paraId="0112EBD6" w14:textId="77777777" w:rsidR="00FB335D" w:rsidRPr="006A1266" w:rsidRDefault="00EF1060" w:rsidP="00973E7F">
            <w:pPr>
              <w:spacing w:after="0" w:line="240" w:lineRule="auto"/>
              <w:jc w:val="both"/>
              <w:rPr>
                <w:rFonts w:ascii="Arial" w:hAnsi="Arial" w:cs="Arial"/>
                <w:b/>
                <w:color w:val="000000" w:themeColor="text1"/>
                <w:sz w:val="20"/>
                <w:szCs w:val="20"/>
              </w:rPr>
            </w:pPr>
            <w:r w:rsidRPr="006A1266">
              <w:rPr>
                <w:rFonts w:ascii="Arial" w:hAnsi="Arial" w:cs="Arial"/>
                <w:b/>
                <w:color w:val="FFFFFF" w:themeColor="background1"/>
                <w:sz w:val="20"/>
                <w:szCs w:val="20"/>
              </w:rPr>
              <w:t xml:space="preserve">7. </w:t>
            </w:r>
            <w:r w:rsidR="00FB335D" w:rsidRPr="006A1266">
              <w:rPr>
                <w:rFonts w:ascii="Arial" w:hAnsi="Arial" w:cs="Arial"/>
                <w:b/>
                <w:color w:val="FFFFFF" w:themeColor="background1"/>
                <w:sz w:val="20"/>
                <w:szCs w:val="20"/>
              </w:rPr>
              <w:t>Internal and External Relationships</w:t>
            </w:r>
          </w:p>
        </w:tc>
      </w:tr>
      <w:tr w:rsidR="00FB335D" w:rsidRPr="006A1266" w14:paraId="0112EBDC" w14:textId="77777777" w:rsidTr="4B5899FE">
        <w:tc>
          <w:tcPr>
            <w:tcW w:w="9962" w:type="dxa"/>
            <w:vAlign w:val="center"/>
          </w:tcPr>
          <w:p w14:paraId="52B4A286" w14:textId="77777777" w:rsidR="00066FCB" w:rsidRPr="006A1266" w:rsidRDefault="00066FCB" w:rsidP="005A6155">
            <w:pPr>
              <w:tabs>
                <w:tab w:val="center" w:pos="4320"/>
                <w:tab w:val="right" w:pos="8640"/>
              </w:tabs>
              <w:spacing w:line="240" w:lineRule="auto"/>
              <w:ind w:left="164"/>
              <w:jc w:val="both"/>
              <w:rPr>
                <w:rFonts w:ascii="Arial" w:hAnsi="Arial" w:cs="Arial"/>
                <w:sz w:val="21"/>
              </w:rPr>
            </w:pPr>
            <w:r w:rsidRPr="006A1266">
              <w:rPr>
                <w:rFonts w:ascii="Arial" w:hAnsi="Arial" w:cs="Arial"/>
                <w:sz w:val="21"/>
              </w:rPr>
              <w:t>All Staff across YPO</w:t>
            </w:r>
          </w:p>
          <w:p w14:paraId="76CBBD81" w14:textId="77777777" w:rsidR="00066FCB" w:rsidRPr="006A1266" w:rsidRDefault="00066FCB" w:rsidP="005A6155">
            <w:pPr>
              <w:tabs>
                <w:tab w:val="center" w:pos="4320"/>
                <w:tab w:val="right" w:pos="8640"/>
              </w:tabs>
              <w:spacing w:line="240" w:lineRule="auto"/>
              <w:ind w:left="164"/>
              <w:jc w:val="both"/>
              <w:rPr>
                <w:rFonts w:ascii="Arial" w:hAnsi="Arial" w:cs="Arial"/>
                <w:sz w:val="21"/>
              </w:rPr>
            </w:pPr>
            <w:r w:rsidRPr="006A1266">
              <w:rPr>
                <w:rFonts w:ascii="Arial" w:hAnsi="Arial" w:cs="Arial"/>
                <w:sz w:val="21"/>
              </w:rPr>
              <w:t>Directors and senior officers within YPO, of lead authority and member authorities.</w:t>
            </w:r>
          </w:p>
          <w:p w14:paraId="0131F202" w14:textId="77777777" w:rsidR="00066FCB" w:rsidRPr="006A1266" w:rsidRDefault="00066FCB" w:rsidP="005A6155">
            <w:pPr>
              <w:tabs>
                <w:tab w:val="center" w:pos="4320"/>
                <w:tab w:val="right" w:pos="8640"/>
              </w:tabs>
              <w:spacing w:line="240" w:lineRule="auto"/>
              <w:ind w:left="164"/>
              <w:jc w:val="both"/>
              <w:rPr>
                <w:rFonts w:ascii="Arial" w:hAnsi="Arial" w:cs="Arial"/>
                <w:sz w:val="21"/>
              </w:rPr>
            </w:pPr>
            <w:r w:rsidRPr="006A1266">
              <w:rPr>
                <w:rFonts w:ascii="Arial" w:hAnsi="Arial" w:cs="Arial"/>
                <w:sz w:val="21"/>
              </w:rPr>
              <w:t>Government departments, public bodies, suppliers, customers.</w:t>
            </w:r>
          </w:p>
          <w:p w14:paraId="0112EBDB" w14:textId="2D230668" w:rsidR="00344C1F" w:rsidRPr="006A1266" w:rsidRDefault="00066FCB" w:rsidP="005A6155">
            <w:pPr>
              <w:tabs>
                <w:tab w:val="center" w:pos="4320"/>
                <w:tab w:val="right" w:pos="8640"/>
              </w:tabs>
              <w:spacing w:line="240" w:lineRule="auto"/>
              <w:ind w:left="164"/>
              <w:jc w:val="both"/>
              <w:rPr>
                <w:rFonts w:ascii="Arial" w:hAnsi="Arial" w:cs="Arial"/>
                <w:sz w:val="23"/>
                <w:szCs w:val="23"/>
              </w:rPr>
            </w:pPr>
            <w:r w:rsidRPr="006A1266">
              <w:rPr>
                <w:rFonts w:ascii="Arial" w:hAnsi="Arial" w:cs="Arial"/>
                <w:sz w:val="21"/>
              </w:rPr>
              <w:t>Extensive external relationships with suppliers and trade bodie</w:t>
            </w:r>
            <w:r w:rsidR="005A6155" w:rsidRPr="006A1266">
              <w:rPr>
                <w:rFonts w:ascii="Arial" w:hAnsi="Arial" w:cs="Arial"/>
                <w:sz w:val="21"/>
              </w:rPr>
              <w:t xml:space="preserve">s, including </w:t>
            </w:r>
            <w:r w:rsidR="005A6155" w:rsidRPr="006A1266">
              <w:rPr>
                <w:rFonts w:ascii="Arial" w:eastAsia="Times New Roman" w:hAnsi="Arial" w:cs="Arial"/>
                <w:sz w:val="21"/>
              </w:rPr>
              <w:t>outsourced partners providing Hardware/Network Engineering &amp; Support, ERP/Finance Software development and support, eCommerce development and support.</w:t>
            </w:r>
            <w:r w:rsidR="0089641D" w:rsidRPr="006A1266">
              <w:rPr>
                <w:rFonts w:ascii="Arial" w:eastAsia="Times New Roman" w:hAnsi="Arial"/>
              </w:rPr>
              <w:t xml:space="preserve">  </w:t>
            </w:r>
          </w:p>
        </w:tc>
      </w:tr>
      <w:tr w:rsidR="00FB335D" w:rsidRPr="006A1266" w14:paraId="0112EBDE" w14:textId="77777777" w:rsidTr="4B5899FE">
        <w:tc>
          <w:tcPr>
            <w:tcW w:w="9962" w:type="dxa"/>
            <w:tcBorders>
              <w:bottom w:val="single" w:sz="4" w:space="0" w:color="808080" w:themeColor="background1" w:themeShade="80"/>
            </w:tcBorders>
            <w:shd w:val="clear" w:color="auto" w:fill="4F2D7F"/>
            <w:vAlign w:val="center"/>
          </w:tcPr>
          <w:p w14:paraId="0112EBDD" w14:textId="77777777" w:rsidR="00FB335D" w:rsidRPr="006A1266" w:rsidRDefault="00EF1060" w:rsidP="00FB335D">
            <w:pPr>
              <w:spacing w:after="0" w:line="240" w:lineRule="auto"/>
              <w:jc w:val="both"/>
              <w:rPr>
                <w:rFonts w:ascii="Arial" w:hAnsi="Arial" w:cs="Arial"/>
                <w:b/>
                <w:color w:val="000000" w:themeColor="text1"/>
                <w:sz w:val="20"/>
                <w:szCs w:val="20"/>
              </w:rPr>
            </w:pPr>
            <w:r w:rsidRPr="006A1266">
              <w:rPr>
                <w:rFonts w:ascii="Arial" w:hAnsi="Arial" w:cs="Arial"/>
                <w:b/>
                <w:color w:val="FFFFFF" w:themeColor="background1"/>
                <w:sz w:val="20"/>
                <w:szCs w:val="20"/>
              </w:rPr>
              <w:t xml:space="preserve">8. </w:t>
            </w:r>
            <w:r w:rsidR="00FB335D" w:rsidRPr="006A1266">
              <w:rPr>
                <w:rFonts w:ascii="Arial" w:hAnsi="Arial" w:cs="Arial"/>
                <w:b/>
                <w:color w:val="FFFFFF" w:themeColor="background1"/>
                <w:sz w:val="20"/>
                <w:szCs w:val="20"/>
              </w:rPr>
              <w:t xml:space="preserve">Knowledge, Skills and Experience </w:t>
            </w:r>
          </w:p>
        </w:tc>
      </w:tr>
      <w:tr w:rsidR="00FB335D" w:rsidRPr="006A1266" w14:paraId="0112EC2B" w14:textId="77777777" w:rsidTr="4B5899FE">
        <w:tc>
          <w:tcPr>
            <w:tcW w:w="9962" w:type="dxa"/>
            <w:tcBorders>
              <w:left w:val="nil"/>
              <w:right w:val="nil"/>
            </w:tcBorders>
            <w:vAlign w:val="center"/>
          </w:tcPr>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5070"/>
              <w:gridCol w:w="1203"/>
              <w:gridCol w:w="1229"/>
              <w:gridCol w:w="2234"/>
            </w:tblGrid>
            <w:tr w:rsidR="00066FCB" w:rsidRPr="006A1266" w14:paraId="0112EBE3" w14:textId="77777777" w:rsidTr="007360EB">
              <w:tc>
                <w:tcPr>
                  <w:tcW w:w="5070" w:type="dxa"/>
                  <w:shd w:val="clear" w:color="auto" w:fill="BEC5C2"/>
                  <w:vAlign w:val="center"/>
                </w:tcPr>
                <w:p w14:paraId="0112EBDF" w14:textId="77777777" w:rsidR="009D1AE6" w:rsidRPr="006A1266" w:rsidRDefault="009D1AE6" w:rsidP="009D1AE6">
                  <w:pPr>
                    <w:spacing w:after="0" w:line="240" w:lineRule="auto"/>
                    <w:jc w:val="both"/>
                    <w:rPr>
                      <w:rFonts w:ascii="Arial" w:hAnsi="Arial" w:cs="Arial"/>
                      <w:b/>
                      <w:color w:val="000000" w:themeColor="text1"/>
                      <w:sz w:val="20"/>
                      <w:szCs w:val="20"/>
                    </w:rPr>
                  </w:pPr>
                  <w:r w:rsidRPr="006A1266">
                    <w:rPr>
                      <w:color w:val="000000" w:themeColor="text1"/>
                      <w:sz w:val="20"/>
                      <w:szCs w:val="20"/>
                    </w:rPr>
                    <w:br w:type="page"/>
                  </w:r>
                  <w:r w:rsidRPr="006A1266">
                    <w:rPr>
                      <w:rFonts w:ascii="Arial" w:hAnsi="Arial" w:cs="Arial"/>
                      <w:b/>
                      <w:color w:val="000000" w:themeColor="text1"/>
                      <w:sz w:val="20"/>
                      <w:szCs w:val="20"/>
                    </w:rPr>
                    <w:t>Area</w:t>
                  </w:r>
                </w:p>
              </w:tc>
              <w:tc>
                <w:tcPr>
                  <w:tcW w:w="1203" w:type="dxa"/>
                  <w:shd w:val="clear" w:color="auto" w:fill="BEC5C2"/>
                </w:tcPr>
                <w:p w14:paraId="0112EBE0" w14:textId="77777777" w:rsidR="009D1AE6" w:rsidRPr="006A1266" w:rsidRDefault="009D1AE6" w:rsidP="009D1AE6">
                  <w:pPr>
                    <w:spacing w:after="0" w:line="240" w:lineRule="auto"/>
                    <w:jc w:val="center"/>
                    <w:rPr>
                      <w:rFonts w:ascii="Arial" w:hAnsi="Arial" w:cs="Arial"/>
                      <w:b/>
                      <w:color w:val="000000" w:themeColor="text1"/>
                      <w:sz w:val="18"/>
                      <w:szCs w:val="18"/>
                    </w:rPr>
                  </w:pPr>
                  <w:r w:rsidRPr="006A1266">
                    <w:rPr>
                      <w:rFonts w:ascii="Arial" w:hAnsi="Arial" w:cs="Arial"/>
                      <w:b/>
                      <w:color w:val="000000" w:themeColor="text1"/>
                      <w:sz w:val="18"/>
                      <w:szCs w:val="18"/>
                    </w:rPr>
                    <w:t>Essential</w:t>
                  </w:r>
                </w:p>
              </w:tc>
              <w:tc>
                <w:tcPr>
                  <w:tcW w:w="1229" w:type="dxa"/>
                  <w:shd w:val="clear" w:color="auto" w:fill="BEC5C2"/>
                </w:tcPr>
                <w:p w14:paraId="0112EBE1" w14:textId="77777777" w:rsidR="009D1AE6" w:rsidRPr="006A1266" w:rsidRDefault="009D1AE6" w:rsidP="009D1AE6">
                  <w:pPr>
                    <w:spacing w:after="0" w:line="240" w:lineRule="auto"/>
                    <w:jc w:val="center"/>
                    <w:rPr>
                      <w:rFonts w:ascii="Arial" w:hAnsi="Arial" w:cs="Arial"/>
                      <w:b/>
                      <w:color w:val="000000" w:themeColor="text1"/>
                      <w:sz w:val="18"/>
                      <w:szCs w:val="18"/>
                    </w:rPr>
                  </w:pPr>
                  <w:r w:rsidRPr="006A1266">
                    <w:rPr>
                      <w:rFonts w:ascii="Arial" w:hAnsi="Arial" w:cs="Arial"/>
                      <w:b/>
                      <w:color w:val="000000" w:themeColor="text1"/>
                      <w:sz w:val="18"/>
                      <w:szCs w:val="18"/>
                    </w:rPr>
                    <w:t>Desirable</w:t>
                  </w:r>
                </w:p>
              </w:tc>
              <w:tc>
                <w:tcPr>
                  <w:tcW w:w="2234" w:type="dxa"/>
                  <w:shd w:val="clear" w:color="auto" w:fill="BEC5C2"/>
                </w:tcPr>
                <w:p w14:paraId="0112EBE2" w14:textId="77777777" w:rsidR="009D1AE6" w:rsidRPr="006A1266" w:rsidRDefault="009D1AE6" w:rsidP="009D1AE6">
                  <w:pPr>
                    <w:spacing w:after="0" w:line="240" w:lineRule="auto"/>
                    <w:jc w:val="center"/>
                    <w:rPr>
                      <w:rFonts w:ascii="Arial" w:hAnsi="Arial" w:cs="Arial"/>
                      <w:b/>
                      <w:color w:val="000000" w:themeColor="text1"/>
                      <w:sz w:val="18"/>
                      <w:szCs w:val="18"/>
                    </w:rPr>
                  </w:pPr>
                  <w:r w:rsidRPr="006A1266">
                    <w:rPr>
                      <w:rFonts w:ascii="Arial" w:hAnsi="Arial" w:cs="Arial"/>
                      <w:b/>
                      <w:color w:val="000000" w:themeColor="text1"/>
                      <w:sz w:val="18"/>
                      <w:szCs w:val="18"/>
                    </w:rPr>
                    <w:t>Assessment</w:t>
                  </w:r>
                </w:p>
              </w:tc>
            </w:tr>
            <w:tr w:rsidR="009D1AE6" w:rsidRPr="006A1266" w14:paraId="0112EBE5" w14:textId="77777777" w:rsidTr="00FE11AC">
              <w:tc>
                <w:tcPr>
                  <w:tcW w:w="9736" w:type="dxa"/>
                  <w:gridSpan w:val="4"/>
                  <w:shd w:val="clear" w:color="auto" w:fill="BEC5C2"/>
                  <w:vAlign w:val="center"/>
                </w:tcPr>
                <w:p w14:paraId="0112EBE4" w14:textId="77777777" w:rsidR="009D1AE6" w:rsidRPr="006A1266" w:rsidRDefault="006358BB" w:rsidP="009D1AE6">
                  <w:pPr>
                    <w:spacing w:after="0" w:line="240" w:lineRule="auto"/>
                    <w:jc w:val="center"/>
                    <w:rPr>
                      <w:rFonts w:ascii="Arial" w:hAnsi="Arial" w:cs="Arial"/>
                      <w:b/>
                      <w:color w:val="000000" w:themeColor="text1"/>
                      <w:sz w:val="20"/>
                      <w:szCs w:val="20"/>
                    </w:rPr>
                  </w:pPr>
                  <w:r w:rsidRPr="006A1266">
                    <w:rPr>
                      <w:rFonts w:ascii="Arial" w:hAnsi="Arial" w:cs="Arial"/>
                      <w:b/>
                      <w:color w:val="000000" w:themeColor="text1"/>
                      <w:sz w:val="20"/>
                      <w:szCs w:val="20"/>
                    </w:rPr>
                    <w:lastRenderedPageBreak/>
                    <w:t xml:space="preserve">Qualifications </w:t>
                  </w:r>
                </w:p>
              </w:tc>
            </w:tr>
            <w:tr w:rsidR="00066FCB" w:rsidRPr="006A1266" w14:paraId="412A7ABF" w14:textId="77777777" w:rsidTr="007360EB">
              <w:trPr>
                <w:trHeight w:val="32"/>
              </w:trPr>
              <w:tc>
                <w:tcPr>
                  <w:tcW w:w="5070" w:type="dxa"/>
                  <w:vAlign w:val="center"/>
                </w:tcPr>
                <w:p w14:paraId="53237616" w14:textId="77777777" w:rsidR="00077E5E" w:rsidRDefault="00064C4D" w:rsidP="00054301">
                  <w:pPr>
                    <w:spacing w:after="0" w:line="360" w:lineRule="auto"/>
                    <w:rPr>
                      <w:rFonts w:ascii="Arial" w:eastAsiaTheme="minorHAnsi" w:hAnsi="Arial" w:cs="Arial"/>
                      <w:color w:val="000000" w:themeColor="text1"/>
                      <w:lang w:val="en-GB"/>
                    </w:rPr>
                  </w:pPr>
                  <w:r w:rsidRPr="006A1266">
                    <w:rPr>
                      <w:rFonts w:ascii="Arial" w:eastAsiaTheme="minorHAnsi" w:hAnsi="Arial" w:cs="Arial"/>
                      <w:color w:val="000000" w:themeColor="text1"/>
                      <w:lang w:val="en-GB"/>
                    </w:rPr>
                    <w:t xml:space="preserve">Relevant </w:t>
                  </w:r>
                  <w:r w:rsidR="00077E5E" w:rsidRPr="006A1266">
                    <w:rPr>
                      <w:rFonts w:ascii="Arial" w:eastAsiaTheme="minorHAnsi" w:hAnsi="Arial" w:cs="Arial"/>
                      <w:color w:val="000000" w:themeColor="text1"/>
                      <w:lang w:val="en-GB"/>
                    </w:rPr>
                    <w:t>Degree</w:t>
                  </w:r>
                  <w:r w:rsidR="00EB2E78" w:rsidRPr="006A1266">
                    <w:rPr>
                      <w:rFonts w:ascii="Arial" w:eastAsiaTheme="minorHAnsi" w:hAnsi="Arial" w:cs="Arial"/>
                      <w:color w:val="000000" w:themeColor="text1"/>
                      <w:lang w:val="en-GB"/>
                    </w:rPr>
                    <w:t xml:space="preserve"> </w:t>
                  </w:r>
                  <w:r w:rsidR="00A85B59" w:rsidRPr="006A1266">
                    <w:rPr>
                      <w:rFonts w:ascii="Arial" w:eastAsiaTheme="minorHAnsi" w:hAnsi="Arial" w:cs="Arial"/>
                      <w:color w:val="000000" w:themeColor="text1"/>
                      <w:lang w:val="en-GB"/>
                    </w:rPr>
                    <w:t xml:space="preserve">in a related subject </w:t>
                  </w:r>
                  <w:r w:rsidR="00EB2E78" w:rsidRPr="006A1266">
                    <w:rPr>
                      <w:rFonts w:ascii="Arial" w:eastAsiaTheme="minorHAnsi" w:hAnsi="Arial" w:cs="Arial"/>
                      <w:color w:val="000000" w:themeColor="text1"/>
                      <w:lang w:val="en-GB"/>
                    </w:rPr>
                    <w:t xml:space="preserve">or </w:t>
                  </w:r>
                  <w:r w:rsidR="00066FCB" w:rsidRPr="006A1266">
                    <w:rPr>
                      <w:rFonts w:ascii="Arial" w:eastAsiaTheme="minorHAnsi" w:hAnsi="Arial" w:cs="Arial"/>
                      <w:color w:val="000000" w:themeColor="text1"/>
                      <w:lang w:val="en-GB"/>
                    </w:rPr>
                    <w:t xml:space="preserve">substantial </w:t>
                  </w:r>
                  <w:r w:rsidR="00EB2E78" w:rsidRPr="006A1266">
                    <w:rPr>
                      <w:rFonts w:ascii="Arial" w:eastAsiaTheme="minorHAnsi" w:hAnsi="Arial" w:cs="Arial"/>
                      <w:color w:val="000000" w:themeColor="text1"/>
                      <w:lang w:val="en-GB"/>
                    </w:rPr>
                    <w:t xml:space="preserve">equivalent </w:t>
                  </w:r>
                  <w:r w:rsidR="00A85B59" w:rsidRPr="006A1266">
                    <w:rPr>
                      <w:rFonts w:ascii="Arial" w:eastAsiaTheme="minorHAnsi" w:hAnsi="Arial" w:cs="Arial"/>
                      <w:color w:val="000000" w:themeColor="text1"/>
                      <w:lang w:val="en-GB"/>
                    </w:rPr>
                    <w:t xml:space="preserve">demonstrable </w:t>
                  </w:r>
                  <w:r w:rsidR="00EB2E78" w:rsidRPr="006A1266">
                    <w:rPr>
                      <w:rFonts w:ascii="Arial" w:eastAsiaTheme="minorHAnsi" w:hAnsi="Arial" w:cs="Arial"/>
                      <w:color w:val="000000" w:themeColor="text1"/>
                      <w:lang w:val="en-GB"/>
                    </w:rPr>
                    <w:t>experience</w:t>
                  </w:r>
                  <w:r w:rsidR="00520E67" w:rsidRPr="006A1266">
                    <w:rPr>
                      <w:rFonts w:ascii="Arial" w:eastAsiaTheme="minorHAnsi" w:hAnsi="Arial" w:cs="Arial"/>
                      <w:color w:val="000000" w:themeColor="text1"/>
                      <w:lang w:val="en-GB"/>
                    </w:rPr>
                    <w:t xml:space="preserve"> </w:t>
                  </w:r>
                  <w:r w:rsidR="00066FCB" w:rsidRPr="006A1266">
                    <w:rPr>
                      <w:rFonts w:ascii="Arial" w:eastAsiaTheme="minorHAnsi" w:hAnsi="Arial" w:cs="Arial"/>
                      <w:color w:val="000000" w:themeColor="text1"/>
                      <w:lang w:val="en-GB"/>
                    </w:rPr>
                    <w:t>in a similar environment</w:t>
                  </w:r>
                </w:p>
                <w:p w14:paraId="7441D633" w14:textId="797D333C" w:rsidR="00420072" w:rsidRPr="006A1266" w:rsidRDefault="00420072" w:rsidP="00054301">
                  <w:pPr>
                    <w:spacing w:after="0" w:line="360" w:lineRule="auto"/>
                    <w:rPr>
                      <w:rFonts w:ascii="Arial" w:eastAsiaTheme="minorHAnsi" w:hAnsi="Arial" w:cs="Arial"/>
                      <w:color w:val="000000" w:themeColor="text1"/>
                      <w:lang w:val="en-GB"/>
                    </w:rPr>
                  </w:pPr>
                </w:p>
              </w:tc>
              <w:tc>
                <w:tcPr>
                  <w:tcW w:w="1203" w:type="dxa"/>
                  <w:vAlign w:val="center"/>
                </w:tcPr>
                <w:p w14:paraId="1CC35A6A" w14:textId="618A08E3" w:rsidR="00077E5E" w:rsidRPr="006A1266" w:rsidRDefault="00EB2E78" w:rsidP="00284DAB">
                  <w:pPr>
                    <w:spacing w:after="0" w:line="240" w:lineRule="auto"/>
                    <w:jc w:val="center"/>
                    <w:rPr>
                      <w:rFonts w:ascii="Arial" w:hAnsi="Arial" w:cs="Arial"/>
                    </w:rPr>
                  </w:pPr>
                  <w:r w:rsidRPr="006A1266">
                    <w:rPr>
                      <w:rFonts w:ascii="Arial" w:hAnsi="Arial" w:cs="Arial"/>
                    </w:rPr>
                    <w:t>X</w:t>
                  </w:r>
                </w:p>
              </w:tc>
              <w:tc>
                <w:tcPr>
                  <w:tcW w:w="1229" w:type="dxa"/>
                  <w:vAlign w:val="center"/>
                </w:tcPr>
                <w:p w14:paraId="0D705FF7" w14:textId="38F40A44" w:rsidR="00077E5E" w:rsidRPr="006A1266" w:rsidRDefault="00077E5E" w:rsidP="00284DAB">
                  <w:pPr>
                    <w:spacing w:after="0" w:line="240" w:lineRule="auto"/>
                    <w:jc w:val="center"/>
                    <w:rPr>
                      <w:rFonts w:ascii="Arial" w:hAnsi="Arial" w:cs="Arial"/>
                    </w:rPr>
                  </w:pPr>
                </w:p>
              </w:tc>
              <w:tc>
                <w:tcPr>
                  <w:tcW w:w="2234" w:type="dxa"/>
                  <w:vAlign w:val="center"/>
                </w:tcPr>
                <w:p w14:paraId="2B1E36D6" w14:textId="069BF0B9" w:rsidR="00077E5E" w:rsidRPr="006A1266" w:rsidRDefault="00EB2E78" w:rsidP="00284DAB">
                  <w:pPr>
                    <w:spacing w:after="0" w:line="240" w:lineRule="auto"/>
                    <w:jc w:val="center"/>
                    <w:rPr>
                      <w:rFonts w:ascii="Arial" w:hAnsi="Arial" w:cs="Arial"/>
                    </w:rPr>
                  </w:pPr>
                  <w:r w:rsidRPr="006A1266">
                    <w:rPr>
                      <w:rFonts w:ascii="Arial" w:hAnsi="Arial" w:cs="Arial"/>
                    </w:rPr>
                    <w:t>Application</w:t>
                  </w:r>
                  <w:r w:rsidR="00066FCB" w:rsidRPr="006A1266">
                    <w:rPr>
                      <w:rFonts w:ascii="Arial" w:hAnsi="Arial" w:cs="Arial"/>
                    </w:rPr>
                    <w:t>/</w:t>
                  </w:r>
                  <w:r w:rsidR="00F94CE2" w:rsidRPr="006A1266">
                    <w:rPr>
                      <w:rFonts w:ascii="Arial" w:hAnsi="Arial" w:cs="Arial"/>
                    </w:rPr>
                    <w:t>Interview</w:t>
                  </w:r>
                </w:p>
              </w:tc>
            </w:tr>
            <w:tr w:rsidR="00066FCB" w:rsidRPr="006A1266" w14:paraId="7144339A" w14:textId="77777777" w:rsidTr="007360EB">
              <w:trPr>
                <w:trHeight w:val="32"/>
              </w:trPr>
              <w:tc>
                <w:tcPr>
                  <w:tcW w:w="5070" w:type="dxa"/>
                  <w:vAlign w:val="center"/>
                </w:tcPr>
                <w:p w14:paraId="15859594" w14:textId="105790C6" w:rsidR="00344C1F" w:rsidRPr="006A1266" w:rsidRDefault="00344C1F" w:rsidP="00344C1F">
                  <w:pPr>
                    <w:pStyle w:val="BodyText"/>
                    <w:tabs>
                      <w:tab w:val="left" w:pos="1080"/>
                    </w:tabs>
                    <w:spacing w:after="260" w:line="260" w:lineRule="atLeast"/>
                    <w:rPr>
                      <w:rFonts w:ascii="Arial" w:hAnsi="Arial" w:cs="Arial"/>
                    </w:rPr>
                  </w:pPr>
                  <w:r w:rsidRPr="006A1266">
                    <w:rPr>
                      <w:rFonts w:ascii="Arial" w:hAnsi="Arial" w:cs="Arial"/>
                    </w:rPr>
                    <w:t>Evidence of post</w:t>
                  </w:r>
                  <w:r w:rsidR="0029327F" w:rsidRPr="006A1266">
                    <w:rPr>
                      <w:rFonts w:ascii="Arial" w:hAnsi="Arial" w:cs="Arial"/>
                    </w:rPr>
                    <w:t>-</w:t>
                  </w:r>
                  <w:r w:rsidRPr="006A1266">
                    <w:rPr>
                      <w:rFonts w:ascii="Arial" w:hAnsi="Arial" w:cs="Arial"/>
                    </w:rPr>
                    <w:t xml:space="preserve">graduate and/or continuing professional development in relevant area  </w:t>
                  </w:r>
                </w:p>
              </w:tc>
              <w:tc>
                <w:tcPr>
                  <w:tcW w:w="1203" w:type="dxa"/>
                  <w:vAlign w:val="center"/>
                </w:tcPr>
                <w:p w14:paraId="40C80CE2" w14:textId="01CADDA7" w:rsidR="00344C1F" w:rsidRPr="006A1266" w:rsidRDefault="00C70794" w:rsidP="00284DAB">
                  <w:pPr>
                    <w:spacing w:after="0" w:line="240" w:lineRule="auto"/>
                    <w:jc w:val="center"/>
                    <w:rPr>
                      <w:rFonts w:ascii="Arial" w:hAnsi="Arial" w:cs="Arial"/>
                    </w:rPr>
                  </w:pPr>
                  <w:r w:rsidRPr="006A1266">
                    <w:rPr>
                      <w:rFonts w:ascii="Arial" w:hAnsi="Arial" w:cs="Arial"/>
                    </w:rPr>
                    <w:t>X</w:t>
                  </w:r>
                </w:p>
              </w:tc>
              <w:tc>
                <w:tcPr>
                  <w:tcW w:w="1229" w:type="dxa"/>
                  <w:vAlign w:val="center"/>
                </w:tcPr>
                <w:p w14:paraId="55A303D4" w14:textId="1052C0DF" w:rsidR="00344C1F" w:rsidRPr="006A1266" w:rsidRDefault="00344C1F" w:rsidP="00284DAB">
                  <w:pPr>
                    <w:spacing w:after="0" w:line="240" w:lineRule="auto"/>
                    <w:jc w:val="center"/>
                    <w:rPr>
                      <w:rFonts w:ascii="Arial" w:hAnsi="Arial" w:cs="Arial"/>
                    </w:rPr>
                  </w:pPr>
                </w:p>
              </w:tc>
              <w:tc>
                <w:tcPr>
                  <w:tcW w:w="2234" w:type="dxa"/>
                  <w:vAlign w:val="center"/>
                </w:tcPr>
                <w:p w14:paraId="69D6D207" w14:textId="66D15095" w:rsidR="00344C1F" w:rsidRPr="006A1266" w:rsidRDefault="0029327F" w:rsidP="00284DAB">
                  <w:pPr>
                    <w:spacing w:after="0" w:line="240" w:lineRule="auto"/>
                    <w:jc w:val="center"/>
                    <w:rPr>
                      <w:rFonts w:ascii="Arial" w:hAnsi="Arial" w:cs="Arial"/>
                    </w:rPr>
                  </w:pPr>
                  <w:r w:rsidRPr="006A1266">
                    <w:rPr>
                      <w:rFonts w:ascii="Arial" w:hAnsi="Arial" w:cs="Arial"/>
                    </w:rPr>
                    <w:t>Application</w:t>
                  </w:r>
                  <w:r w:rsidR="00066FCB" w:rsidRPr="006A1266">
                    <w:rPr>
                      <w:rFonts w:ascii="Arial" w:hAnsi="Arial" w:cs="Arial"/>
                    </w:rPr>
                    <w:t>/Interview</w:t>
                  </w:r>
                </w:p>
              </w:tc>
            </w:tr>
            <w:tr w:rsidR="00066FCB" w:rsidRPr="006A1266" w14:paraId="0BBBAD7F" w14:textId="77777777" w:rsidTr="007360EB">
              <w:trPr>
                <w:trHeight w:val="32"/>
              </w:trPr>
              <w:tc>
                <w:tcPr>
                  <w:tcW w:w="5070" w:type="dxa"/>
                  <w:vAlign w:val="center"/>
                </w:tcPr>
                <w:p w14:paraId="131D5EFD" w14:textId="1C39FC7E" w:rsidR="00C70794" w:rsidRPr="006A1266" w:rsidRDefault="00C70794" w:rsidP="00344C1F">
                  <w:pPr>
                    <w:pStyle w:val="BodyText"/>
                    <w:tabs>
                      <w:tab w:val="left" w:pos="1080"/>
                    </w:tabs>
                    <w:spacing w:after="260" w:line="260" w:lineRule="atLeast"/>
                    <w:rPr>
                      <w:rFonts w:ascii="Arial" w:hAnsi="Arial" w:cs="Arial"/>
                    </w:rPr>
                  </w:pPr>
                  <w:r w:rsidRPr="006A1266">
                    <w:rPr>
                      <w:rFonts w:ascii="Arial" w:hAnsi="Arial" w:cs="Arial"/>
                    </w:rPr>
                    <w:t>Process improvement training and/or project management</w:t>
                  </w:r>
                  <w:r w:rsidR="00066FCB" w:rsidRPr="006A1266">
                    <w:rPr>
                      <w:rFonts w:ascii="Arial" w:hAnsi="Arial" w:cs="Arial"/>
                    </w:rPr>
                    <w:t xml:space="preserve"> e.g. MSP (Managing Successful Programmes) Practitioner</w:t>
                  </w:r>
                </w:p>
              </w:tc>
              <w:tc>
                <w:tcPr>
                  <w:tcW w:w="1203" w:type="dxa"/>
                  <w:vAlign w:val="center"/>
                </w:tcPr>
                <w:p w14:paraId="68D1D285" w14:textId="77777777" w:rsidR="00C70794" w:rsidRPr="006A1266" w:rsidRDefault="00C70794" w:rsidP="00284DAB">
                  <w:pPr>
                    <w:spacing w:after="0" w:line="240" w:lineRule="auto"/>
                    <w:jc w:val="center"/>
                    <w:rPr>
                      <w:rFonts w:ascii="Arial" w:hAnsi="Arial" w:cs="Arial"/>
                    </w:rPr>
                  </w:pPr>
                </w:p>
              </w:tc>
              <w:tc>
                <w:tcPr>
                  <w:tcW w:w="1229" w:type="dxa"/>
                  <w:vAlign w:val="center"/>
                </w:tcPr>
                <w:p w14:paraId="54862483" w14:textId="241DD9BC" w:rsidR="00C70794" w:rsidRPr="006A1266" w:rsidRDefault="00C70794" w:rsidP="00284DAB">
                  <w:pPr>
                    <w:spacing w:after="0" w:line="240" w:lineRule="auto"/>
                    <w:jc w:val="center"/>
                    <w:rPr>
                      <w:rFonts w:ascii="Arial" w:hAnsi="Arial" w:cs="Arial"/>
                    </w:rPr>
                  </w:pPr>
                  <w:r w:rsidRPr="006A1266">
                    <w:rPr>
                      <w:rFonts w:ascii="Arial" w:hAnsi="Arial" w:cs="Arial"/>
                    </w:rPr>
                    <w:t>X</w:t>
                  </w:r>
                </w:p>
              </w:tc>
              <w:tc>
                <w:tcPr>
                  <w:tcW w:w="2234" w:type="dxa"/>
                  <w:vAlign w:val="center"/>
                </w:tcPr>
                <w:p w14:paraId="39339A85" w14:textId="6250BF7E" w:rsidR="00C70794" w:rsidRPr="006A1266" w:rsidRDefault="00C70794" w:rsidP="00284DAB">
                  <w:pPr>
                    <w:spacing w:after="0" w:line="240" w:lineRule="auto"/>
                    <w:jc w:val="center"/>
                    <w:rPr>
                      <w:rFonts w:ascii="Arial" w:hAnsi="Arial" w:cs="Arial"/>
                    </w:rPr>
                  </w:pPr>
                  <w:r w:rsidRPr="006A1266">
                    <w:rPr>
                      <w:rFonts w:ascii="Arial" w:hAnsi="Arial" w:cs="Arial"/>
                    </w:rPr>
                    <w:t>Application</w:t>
                  </w:r>
                </w:p>
              </w:tc>
            </w:tr>
            <w:tr w:rsidR="006358BB" w:rsidRPr="006A1266" w14:paraId="0112EBEC" w14:textId="77777777" w:rsidTr="00FE11AC">
              <w:trPr>
                <w:trHeight w:val="32"/>
              </w:trPr>
              <w:tc>
                <w:tcPr>
                  <w:tcW w:w="9736" w:type="dxa"/>
                  <w:gridSpan w:val="4"/>
                  <w:shd w:val="clear" w:color="auto" w:fill="BFBFBF" w:themeFill="background1" w:themeFillShade="BF"/>
                  <w:vAlign w:val="center"/>
                </w:tcPr>
                <w:p w14:paraId="0112EBEB" w14:textId="77777777" w:rsidR="006358BB" w:rsidRPr="006A1266" w:rsidRDefault="006358BB" w:rsidP="00284DAB">
                  <w:pPr>
                    <w:spacing w:after="0" w:line="240" w:lineRule="auto"/>
                    <w:jc w:val="center"/>
                    <w:rPr>
                      <w:rFonts w:ascii="Arial" w:hAnsi="Arial" w:cs="Arial"/>
                      <w:b/>
                    </w:rPr>
                  </w:pPr>
                  <w:r w:rsidRPr="006A1266">
                    <w:rPr>
                      <w:rFonts w:ascii="Arial" w:hAnsi="Arial" w:cs="Arial"/>
                      <w:b/>
                    </w:rPr>
                    <w:t>Knowledge</w:t>
                  </w:r>
                </w:p>
              </w:tc>
            </w:tr>
            <w:tr w:rsidR="00066FCB" w:rsidRPr="006A1266" w14:paraId="0112EBF1" w14:textId="77777777" w:rsidTr="007360EB">
              <w:trPr>
                <w:trHeight w:val="32"/>
              </w:trPr>
              <w:tc>
                <w:tcPr>
                  <w:tcW w:w="5070" w:type="dxa"/>
                  <w:vAlign w:val="center"/>
                </w:tcPr>
                <w:p w14:paraId="0112EBED" w14:textId="6FAA5FF9" w:rsidR="006358BB" w:rsidRPr="006A1266" w:rsidRDefault="00066FCB" w:rsidP="00A7760C">
                  <w:pPr>
                    <w:spacing w:after="0" w:line="240" w:lineRule="auto"/>
                    <w:rPr>
                      <w:rFonts w:ascii="Arial" w:hAnsi="Arial" w:cs="Arial"/>
                    </w:rPr>
                  </w:pPr>
                  <w:r w:rsidRPr="006A1266">
                    <w:rPr>
                      <w:rFonts w:ascii="Arial" w:hAnsi="Arial" w:cs="Arial"/>
                    </w:rPr>
                    <w:t>Knowledge of the principles of understanding strategy and strategic thinking</w:t>
                  </w:r>
                </w:p>
              </w:tc>
              <w:tc>
                <w:tcPr>
                  <w:tcW w:w="1203" w:type="dxa"/>
                  <w:vAlign w:val="center"/>
                </w:tcPr>
                <w:p w14:paraId="0112EBEE" w14:textId="77777777" w:rsidR="006358BB" w:rsidRPr="006A1266" w:rsidRDefault="006358BB" w:rsidP="00284DAB">
                  <w:pPr>
                    <w:spacing w:after="0" w:line="240" w:lineRule="auto"/>
                    <w:jc w:val="center"/>
                    <w:rPr>
                      <w:rFonts w:ascii="Arial" w:hAnsi="Arial" w:cs="Arial"/>
                    </w:rPr>
                  </w:pPr>
                  <w:r w:rsidRPr="006A1266">
                    <w:rPr>
                      <w:rFonts w:ascii="Arial" w:hAnsi="Arial" w:cs="Arial"/>
                    </w:rPr>
                    <w:t>X</w:t>
                  </w:r>
                </w:p>
              </w:tc>
              <w:tc>
                <w:tcPr>
                  <w:tcW w:w="1229" w:type="dxa"/>
                  <w:vAlign w:val="center"/>
                </w:tcPr>
                <w:p w14:paraId="0112EBEF" w14:textId="77777777" w:rsidR="006358BB" w:rsidRPr="006A1266" w:rsidRDefault="006358BB" w:rsidP="00284DAB">
                  <w:pPr>
                    <w:spacing w:after="0" w:line="240" w:lineRule="auto"/>
                    <w:jc w:val="center"/>
                    <w:rPr>
                      <w:rFonts w:ascii="Arial" w:hAnsi="Arial" w:cs="Arial"/>
                    </w:rPr>
                  </w:pPr>
                </w:p>
              </w:tc>
              <w:tc>
                <w:tcPr>
                  <w:tcW w:w="2234" w:type="dxa"/>
                  <w:vAlign w:val="center"/>
                </w:tcPr>
                <w:p w14:paraId="0112EBF0" w14:textId="5E2572F9" w:rsidR="006358BB" w:rsidRPr="006A1266" w:rsidRDefault="00142F76" w:rsidP="00284DAB">
                  <w:pPr>
                    <w:spacing w:after="0" w:line="240" w:lineRule="auto"/>
                    <w:jc w:val="center"/>
                    <w:rPr>
                      <w:rFonts w:ascii="Arial" w:hAnsi="Arial" w:cs="Arial"/>
                    </w:rPr>
                  </w:pPr>
                  <w:r w:rsidRPr="006A1266">
                    <w:rPr>
                      <w:rFonts w:ascii="Arial" w:hAnsi="Arial" w:cs="Arial"/>
                    </w:rPr>
                    <w:t>Application</w:t>
                  </w:r>
                  <w:r w:rsidR="00066FCB" w:rsidRPr="006A1266">
                    <w:rPr>
                      <w:rFonts w:ascii="Arial" w:hAnsi="Arial" w:cs="Arial"/>
                    </w:rPr>
                    <w:t>/</w:t>
                  </w:r>
                  <w:r w:rsidRPr="006A1266">
                    <w:rPr>
                      <w:rFonts w:ascii="Arial" w:hAnsi="Arial" w:cs="Arial"/>
                    </w:rPr>
                    <w:t>Interview</w:t>
                  </w:r>
                </w:p>
              </w:tc>
            </w:tr>
            <w:tr w:rsidR="00066FCB" w:rsidRPr="006A1266" w14:paraId="0112EBFB" w14:textId="77777777" w:rsidTr="007360EB">
              <w:trPr>
                <w:trHeight w:val="32"/>
              </w:trPr>
              <w:tc>
                <w:tcPr>
                  <w:tcW w:w="5070" w:type="dxa"/>
                </w:tcPr>
                <w:p w14:paraId="0112EBF7" w14:textId="243BE9D8" w:rsidR="005C447C" w:rsidRPr="006A1266" w:rsidRDefault="00066FCB" w:rsidP="00F84E29">
                  <w:pPr>
                    <w:rPr>
                      <w:rFonts w:ascii="Arial" w:hAnsi="Arial" w:cs="Arial"/>
                    </w:rPr>
                  </w:pPr>
                  <w:r w:rsidRPr="006A1266">
                    <w:rPr>
                      <w:rFonts w:ascii="Arial" w:hAnsi="Arial" w:cs="Arial"/>
                    </w:rPr>
                    <w:t xml:space="preserve">Knowledge of best practice </w:t>
                  </w:r>
                  <w:proofErr w:type="spellStart"/>
                  <w:r w:rsidRPr="006A1266">
                    <w:rPr>
                      <w:rFonts w:ascii="Arial" w:hAnsi="Arial" w:cs="Arial"/>
                    </w:rPr>
                    <w:t>programme</w:t>
                  </w:r>
                  <w:proofErr w:type="spellEnd"/>
                  <w:r w:rsidRPr="006A1266">
                    <w:rPr>
                      <w:rFonts w:ascii="Arial" w:hAnsi="Arial" w:cs="Arial"/>
                    </w:rPr>
                    <w:t xml:space="preserve"> management techniques</w:t>
                  </w:r>
                </w:p>
              </w:tc>
              <w:tc>
                <w:tcPr>
                  <w:tcW w:w="1203" w:type="dxa"/>
                  <w:vAlign w:val="center"/>
                </w:tcPr>
                <w:p w14:paraId="0112EBF8" w14:textId="77777777" w:rsidR="005C447C" w:rsidRPr="006A1266" w:rsidRDefault="005C447C"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0112EBF9" w14:textId="77777777" w:rsidR="005C447C" w:rsidRPr="006A1266" w:rsidRDefault="005C447C" w:rsidP="005C447C">
                  <w:pPr>
                    <w:spacing w:after="0" w:line="240" w:lineRule="auto"/>
                    <w:jc w:val="center"/>
                    <w:rPr>
                      <w:rFonts w:ascii="Arial" w:hAnsi="Arial" w:cs="Arial"/>
                    </w:rPr>
                  </w:pPr>
                </w:p>
              </w:tc>
              <w:tc>
                <w:tcPr>
                  <w:tcW w:w="2234" w:type="dxa"/>
                  <w:vAlign w:val="center"/>
                </w:tcPr>
                <w:p w14:paraId="0112EBFA" w14:textId="52214C1B" w:rsidR="005C447C" w:rsidRPr="006A1266" w:rsidRDefault="00142F76" w:rsidP="005C447C">
                  <w:pPr>
                    <w:spacing w:after="0" w:line="240" w:lineRule="auto"/>
                    <w:jc w:val="center"/>
                    <w:rPr>
                      <w:rFonts w:ascii="Arial" w:hAnsi="Arial" w:cs="Arial"/>
                    </w:rPr>
                  </w:pPr>
                  <w:r w:rsidRPr="006A1266">
                    <w:rPr>
                      <w:rFonts w:ascii="Arial" w:hAnsi="Arial" w:cs="Arial"/>
                    </w:rPr>
                    <w:t>Application</w:t>
                  </w:r>
                  <w:r w:rsidR="00066FCB" w:rsidRPr="006A1266">
                    <w:rPr>
                      <w:rFonts w:ascii="Arial" w:hAnsi="Arial" w:cs="Arial"/>
                    </w:rPr>
                    <w:t>/</w:t>
                  </w:r>
                  <w:r w:rsidRPr="006A1266">
                    <w:rPr>
                      <w:rFonts w:ascii="Arial" w:hAnsi="Arial" w:cs="Arial"/>
                    </w:rPr>
                    <w:t>Interview</w:t>
                  </w:r>
                </w:p>
              </w:tc>
            </w:tr>
            <w:tr w:rsidR="00066FCB" w:rsidRPr="006A1266" w14:paraId="0D41DFA9" w14:textId="77777777" w:rsidTr="007360EB">
              <w:trPr>
                <w:trHeight w:val="32"/>
              </w:trPr>
              <w:tc>
                <w:tcPr>
                  <w:tcW w:w="5070" w:type="dxa"/>
                </w:tcPr>
                <w:p w14:paraId="3C1EE590" w14:textId="6D701081" w:rsidR="009A6480" w:rsidRPr="006A1266" w:rsidRDefault="00066FCB" w:rsidP="00F84E29">
                  <w:pPr>
                    <w:rPr>
                      <w:rFonts w:ascii="Arial" w:hAnsi="Arial" w:cs="Arial"/>
                    </w:rPr>
                  </w:pPr>
                  <w:r w:rsidRPr="006A1266">
                    <w:rPr>
                      <w:rFonts w:ascii="Arial" w:hAnsi="Arial" w:cs="Arial"/>
                    </w:rPr>
                    <w:t>Knowledge of IT strategy formulation and implementation using timebound, clear project plans within large complex businesses</w:t>
                  </w:r>
                </w:p>
              </w:tc>
              <w:tc>
                <w:tcPr>
                  <w:tcW w:w="1203" w:type="dxa"/>
                  <w:vAlign w:val="center"/>
                </w:tcPr>
                <w:p w14:paraId="0859A526" w14:textId="639D94D1" w:rsidR="009A6480" w:rsidRPr="006A1266" w:rsidRDefault="009A6480"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7221627E" w14:textId="77777777" w:rsidR="009A6480" w:rsidRPr="006A1266" w:rsidRDefault="009A6480" w:rsidP="005C447C">
                  <w:pPr>
                    <w:spacing w:after="0" w:line="240" w:lineRule="auto"/>
                    <w:jc w:val="center"/>
                    <w:rPr>
                      <w:rFonts w:ascii="Arial" w:hAnsi="Arial" w:cs="Arial"/>
                    </w:rPr>
                  </w:pPr>
                </w:p>
              </w:tc>
              <w:tc>
                <w:tcPr>
                  <w:tcW w:w="2234" w:type="dxa"/>
                  <w:vAlign w:val="center"/>
                </w:tcPr>
                <w:p w14:paraId="05CC64C0" w14:textId="74608E3C" w:rsidR="009A6480" w:rsidRPr="006A1266" w:rsidRDefault="009A6480" w:rsidP="005C447C">
                  <w:pPr>
                    <w:spacing w:after="0" w:line="240" w:lineRule="auto"/>
                    <w:jc w:val="center"/>
                    <w:rPr>
                      <w:rFonts w:ascii="Arial" w:hAnsi="Arial" w:cs="Arial"/>
                    </w:rPr>
                  </w:pPr>
                  <w:r w:rsidRPr="006A1266">
                    <w:rPr>
                      <w:rFonts w:ascii="Arial" w:hAnsi="Arial" w:cs="Arial"/>
                    </w:rPr>
                    <w:t>I</w:t>
                  </w:r>
                  <w:r w:rsidR="00066FCB" w:rsidRPr="006A1266">
                    <w:rPr>
                      <w:rFonts w:ascii="Arial" w:hAnsi="Arial" w:cs="Arial"/>
                    </w:rPr>
                    <w:t>nterview</w:t>
                  </w:r>
                </w:p>
              </w:tc>
            </w:tr>
            <w:tr w:rsidR="00066FCB" w:rsidRPr="006A1266" w14:paraId="2C69E00B" w14:textId="77777777" w:rsidTr="007360EB">
              <w:trPr>
                <w:trHeight w:val="32"/>
              </w:trPr>
              <w:tc>
                <w:tcPr>
                  <w:tcW w:w="5070" w:type="dxa"/>
                </w:tcPr>
                <w:p w14:paraId="4D74AC95" w14:textId="5714483B" w:rsidR="00066FCB" w:rsidRPr="006A1266" w:rsidRDefault="00066FCB" w:rsidP="00066FCB">
                  <w:pPr>
                    <w:rPr>
                      <w:rFonts w:ascii="Arial" w:hAnsi="Arial" w:cs="Arial"/>
                    </w:rPr>
                  </w:pPr>
                  <w:r w:rsidRPr="006A1266">
                    <w:rPr>
                      <w:rFonts w:ascii="Arial" w:hAnsi="Arial" w:cs="Arial"/>
                    </w:rPr>
                    <w:t>Knowledge of Infrastructure (Hardware, networks, phone systems, access control), software systems and data/Management Information Reporting so you can lead from a point of knowledge</w:t>
                  </w:r>
                </w:p>
              </w:tc>
              <w:tc>
                <w:tcPr>
                  <w:tcW w:w="1203" w:type="dxa"/>
                  <w:vAlign w:val="center"/>
                </w:tcPr>
                <w:p w14:paraId="100D9F1B" w14:textId="0FFB982C" w:rsidR="00066FCB" w:rsidRPr="006A1266" w:rsidRDefault="00066FCB"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759D9384" w14:textId="77777777" w:rsidR="00066FCB" w:rsidRPr="006A1266" w:rsidRDefault="00066FCB" w:rsidP="005C447C">
                  <w:pPr>
                    <w:spacing w:after="0" w:line="240" w:lineRule="auto"/>
                    <w:jc w:val="center"/>
                    <w:rPr>
                      <w:rFonts w:ascii="Arial" w:hAnsi="Arial" w:cs="Arial"/>
                    </w:rPr>
                  </w:pPr>
                </w:p>
              </w:tc>
              <w:tc>
                <w:tcPr>
                  <w:tcW w:w="2234" w:type="dxa"/>
                  <w:vAlign w:val="center"/>
                </w:tcPr>
                <w:p w14:paraId="39311E72" w14:textId="24D5B89B" w:rsidR="00066FCB" w:rsidRPr="006A1266" w:rsidRDefault="00066FCB" w:rsidP="005C447C">
                  <w:pPr>
                    <w:spacing w:after="0" w:line="240" w:lineRule="auto"/>
                    <w:jc w:val="center"/>
                    <w:rPr>
                      <w:rFonts w:ascii="Arial" w:hAnsi="Arial" w:cs="Arial"/>
                    </w:rPr>
                  </w:pPr>
                  <w:r w:rsidRPr="006A1266">
                    <w:rPr>
                      <w:rFonts w:ascii="Arial" w:hAnsi="Arial" w:cs="Arial"/>
                    </w:rPr>
                    <w:t>Application/Interview</w:t>
                  </w:r>
                </w:p>
              </w:tc>
            </w:tr>
            <w:tr w:rsidR="00066FCB" w:rsidRPr="006A1266" w14:paraId="6EACD206" w14:textId="77777777" w:rsidTr="007360EB">
              <w:trPr>
                <w:trHeight w:val="32"/>
              </w:trPr>
              <w:tc>
                <w:tcPr>
                  <w:tcW w:w="5070" w:type="dxa"/>
                </w:tcPr>
                <w:p w14:paraId="4EEC2A99" w14:textId="1FFE3375" w:rsidR="00066FCB" w:rsidRPr="006A1266" w:rsidRDefault="00066FCB" w:rsidP="00066FCB">
                  <w:pPr>
                    <w:rPr>
                      <w:rFonts w:ascii="Arial" w:hAnsi="Arial" w:cs="Arial"/>
                    </w:rPr>
                  </w:pPr>
                  <w:r w:rsidRPr="006A1266">
                    <w:rPr>
                      <w:rFonts w:ascii="Arial" w:hAnsi="Arial" w:cs="Arial"/>
                    </w:rPr>
                    <w:t>Knowledge of data capture and reporting mechanism</w:t>
                  </w:r>
                </w:p>
              </w:tc>
              <w:tc>
                <w:tcPr>
                  <w:tcW w:w="1203" w:type="dxa"/>
                  <w:vAlign w:val="center"/>
                </w:tcPr>
                <w:p w14:paraId="552B1209" w14:textId="42098F13" w:rsidR="00066FCB" w:rsidRPr="006A1266" w:rsidRDefault="00066FCB"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705FD708" w14:textId="77777777" w:rsidR="00066FCB" w:rsidRPr="006A1266" w:rsidRDefault="00066FCB" w:rsidP="005C447C">
                  <w:pPr>
                    <w:spacing w:after="0" w:line="240" w:lineRule="auto"/>
                    <w:jc w:val="center"/>
                    <w:rPr>
                      <w:rFonts w:ascii="Arial" w:hAnsi="Arial" w:cs="Arial"/>
                    </w:rPr>
                  </w:pPr>
                </w:p>
              </w:tc>
              <w:tc>
                <w:tcPr>
                  <w:tcW w:w="2234" w:type="dxa"/>
                  <w:vAlign w:val="center"/>
                </w:tcPr>
                <w:p w14:paraId="27C94019" w14:textId="63382917" w:rsidR="00066FCB" w:rsidRPr="006A1266" w:rsidRDefault="00066FCB" w:rsidP="005C447C">
                  <w:pPr>
                    <w:spacing w:after="0" w:line="240" w:lineRule="auto"/>
                    <w:jc w:val="center"/>
                    <w:rPr>
                      <w:rFonts w:ascii="Arial" w:hAnsi="Arial" w:cs="Arial"/>
                    </w:rPr>
                  </w:pPr>
                  <w:r w:rsidRPr="006A1266">
                    <w:rPr>
                      <w:rFonts w:ascii="Arial" w:hAnsi="Arial" w:cs="Arial"/>
                    </w:rPr>
                    <w:t>Application/Interview</w:t>
                  </w:r>
                </w:p>
              </w:tc>
            </w:tr>
            <w:tr w:rsidR="005A6155" w:rsidRPr="006A1266" w14:paraId="677E071A" w14:textId="77777777" w:rsidTr="007360EB">
              <w:trPr>
                <w:trHeight w:val="32"/>
              </w:trPr>
              <w:tc>
                <w:tcPr>
                  <w:tcW w:w="5070" w:type="dxa"/>
                </w:tcPr>
                <w:p w14:paraId="3869BFCE" w14:textId="59A66107" w:rsidR="005A6155" w:rsidRPr="006A1266" w:rsidRDefault="005A6155" w:rsidP="00066FCB">
                  <w:pPr>
                    <w:rPr>
                      <w:rFonts w:ascii="Arial" w:hAnsi="Arial" w:cs="Arial"/>
                    </w:rPr>
                  </w:pPr>
                  <w:r w:rsidRPr="006A1266">
                    <w:rPr>
                      <w:rFonts w:ascii="Arial" w:eastAsia="Times New Roman" w:hAnsi="Arial" w:cs="Arial"/>
                    </w:rPr>
                    <w:t xml:space="preserve">A strong understanding of business processes and needs along with </w:t>
                  </w:r>
                  <w:proofErr w:type="spellStart"/>
                  <w:r w:rsidRPr="006A1266">
                    <w:rPr>
                      <w:rFonts w:ascii="Arial" w:eastAsia="Times New Roman" w:hAnsi="Arial" w:cs="Arial"/>
                    </w:rPr>
                    <w:t>programme</w:t>
                  </w:r>
                  <w:proofErr w:type="spellEnd"/>
                  <w:r w:rsidRPr="006A1266">
                    <w:rPr>
                      <w:rFonts w:ascii="Arial" w:eastAsia="Times New Roman" w:hAnsi="Arial" w:cs="Arial"/>
                    </w:rPr>
                    <w:t xml:space="preserve"> management and running a successful Technology/IT team within a commercial </w:t>
                  </w:r>
                  <w:proofErr w:type="spellStart"/>
                  <w:r w:rsidRPr="006A1266">
                    <w:rPr>
                      <w:rFonts w:ascii="Arial" w:eastAsia="Times New Roman" w:hAnsi="Arial" w:cs="Arial"/>
                    </w:rPr>
                    <w:t>organi</w:t>
                  </w:r>
                  <w:r w:rsidR="00F84E29" w:rsidRPr="006A1266">
                    <w:rPr>
                      <w:rFonts w:ascii="Arial" w:eastAsia="Times New Roman" w:hAnsi="Arial" w:cs="Arial"/>
                    </w:rPr>
                    <w:t>s</w:t>
                  </w:r>
                  <w:r w:rsidRPr="006A1266">
                    <w:rPr>
                      <w:rFonts w:ascii="Arial" w:eastAsia="Times New Roman" w:hAnsi="Arial" w:cs="Arial"/>
                    </w:rPr>
                    <w:t>ation</w:t>
                  </w:r>
                  <w:proofErr w:type="spellEnd"/>
                </w:p>
              </w:tc>
              <w:tc>
                <w:tcPr>
                  <w:tcW w:w="1203" w:type="dxa"/>
                  <w:vAlign w:val="center"/>
                </w:tcPr>
                <w:p w14:paraId="4BF01F0C" w14:textId="758862F4" w:rsidR="005A6155" w:rsidRPr="006A1266" w:rsidRDefault="005A6155"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55E3E7B3" w14:textId="77777777" w:rsidR="005A6155" w:rsidRPr="006A1266" w:rsidRDefault="005A6155" w:rsidP="005C447C">
                  <w:pPr>
                    <w:spacing w:after="0" w:line="240" w:lineRule="auto"/>
                    <w:jc w:val="center"/>
                    <w:rPr>
                      <w:rFonts w:ascii="Arial" w:hAnsi="Arial" w:cs="Arial"/>
                    </w:rPr>
                  </w:pPr>
                </w:p>
              </w:tc>
              <w:tc>
                <w:tcPr>
                  <w:tcW w:w="2234" w:type="dxa"/>
                  <w:vAlign w:val="center"/>
                </w:tcPr>
                <w:p w14:paraId="233C9DCA" w14:textId="06401408" w:rsidR="005A6155" w:rsidRPr="006A1266" w:rsidRDefault="005A6155" w:rsidP="005C447C">
                  <w:pPr>
                    <w:spacing w:after="0" w:line="240" w:lineRule="auto"/>
                    <w:jc w:val="center"/>
                    <w:rPr>
                      <w:rFonts w:ascii="Arial" w:hAnsi="Arial" w:cs="Arial"/>
                    </w:rPr>
                  </w:pPr>
                  <w:r w:rsidRPr="006A1266">
                    <w:rPr>
                      <w:rFonts w:ascii="Arial" w:hAnsi="Arial" w:cs="Arial"/>
                    </w:rPr>
                    <w:t>Application/Interview</w:t>
                  </w:r>
                </w:p>
              </w:tc>
            </w:tr>
            <w:tr w:rsidR="002F2827" w:rsidRPr="006A1266" w14:paraId="6BC6BF3B" w14:textId="77777777" w:rsidTr="007360EB">
              <w:trPr>
                <w:trHeight w:val="32"/>
              </w:trPr>
              <w:tc>
                <w:tcPr>
                  <w:tcW w:w="5070" w:type="dxa"/>
                </w:tcPr>
                <w:p w14:paraId="663E29C0" w14:textId="7F1182EC" w:rsidR="007505AB" w:rsidRPr="006A1266" w:rsidRDefault="001C1DCA" w:rsidP="007360EB">
                  <w:pPr>
                    <w:tabs>
                      <w:tab w:val="left" w:pos="1807"/>
                    </w:tabs>
                    <w:rPr>
                      <w:rFonts w:ascii="Arial" w:eastAsia="Times New Roman" w:hAnsi="Arial" w:cs="Arial"/>
                    </w:rPr>
                  </w:pPr>
                  <w:r>
                    <w:rPr>
                      <w:rFonts w:ascii="Arial" w:eastAsia="Times New Roman" w:hAnsi="Arial" w:cs="Arial"/>
                    </w:rPr>
                    <w:t>A stron</w:t>
                  </w:r>
                  <w:r w:rsidR="001A0659">
                    <w:rPr>
                      <w:rFonts w:ascii="Arial" w:eastAsia="Times New Roman" w:hAnsi="Arial" w:cs="Arial"/>
                    </w:rPr>
                    <w:t>g</w:t>
                  </w:r>
                  <w:r>
                    <w:rPr>
                      <w:rFonts w:ascii="Arial" w:eastAsia="Times New Roman" w:hAnsi="Arial" w:cs="Arial"/>
                    </w:rPr>
                    <w:t xml:space="preserve"> understanding</w:t>
                  </w:r>
                  <w:r w:rsidR="001A0659">
                    <w:rPr>
                      <w:rFonts w:ascii="Arial" w:eastAsia="Times New Roman" w:hAnsi="Arial" w:cs="Arial"/>
                    </w:rPr>
                    <w:t xml:space="preserve"> a</w:t>
                  </w:r>
                  <w:r w:rsidR="00057C1C">
                    <w:rPr>
                      <w:rFonts w:ascii="Arial" w:eastAsia="Times New Roman" w:hAnsi="Arial" w:cs="Arial"/>
                    </w:rPr>
                    <w:t xml:space="preserve">nd knowledge </w:t>
                  </w:r>
                  <w:r w:rsidR="001A0659">
                    <w:rPr>
                      <w:rFonts w:ascii="Arial" w:eastAsia="Times New Roman" w:hAnsi="Arial" w:cs="Arial"/>
                    </w:rPr>
                    <w:t>of</w:t>
                  </w:r>
                  <w:r w:rsidR="00BC64EA">
                    <w:rPr>
                      <w:rFonts w:ascii="Arial" w:eastAsia="Times New Roman" w:hAnsi="Arial" w:cs="Arial"/>
                    </w:rPr>
                    <w:t xml:space="preserve"> cyber security</w:t>
                  </w:r>
                  <w:r w:rsidR="00057C1C">
                    <w:rPr>
                      <w:rFonts w:ascii="Arial" w:eastAsia="Times New Roman" w:hAnsi="Arial" w:cs="Arial"/>
                    </w:rPr>
                    <w:t>,</w:t>
                  </w:r>
                  <w:r w:rsidR="00BC64EA">
                    <w:rPr>
                      <w:rFonts w:ascii="Arial" w:eastAsia="Times New Roman" w:hAnsi="Arial" w:cs="Arial"/>
                    </w:rPr>
                    <w:t xml:space="preserve"> </w:t>
                  </w:r>
                  <w:r w:rsidR="00F42321">
                    <w:rPr>
                      <w:rFonts w:ascii="Arial" w:eastAsia="Times New Roman" w:hAnsi="Arial" w:cs="Arial"/>
                    </w:rPr>
                    <w:t>security frameworks and best practice including Cyber Essentials and ISO 27001.</w:t>
                  </w:r>
                </w:p>
              </w:tc>
              <w:tc>
                <w:tcPr>
                  <w:tcW w:w="1203" w:type="dxa"/>
                  <w:vAlign w:val="center"/>
                </w:tcPr>
                <w:p w14:paraId="79D48C3A" w14:textId="16F9163D" w:rsidR="002F2827" w:rsidRPr="006A1266" w:rsidRDefault="007505AB" w:rsidP="005C447C">
                  <w:pPr>
                    <w:spacing w:after="0" w:line="240" w:lineRule="auto"/>
                    <w:jc w:val="center"/>
                    <w:rPr>
                      <w:rFonts w:ascii="Arial" w:hAnsi="Arial" w:cs="Arial"/>
                    </w:rPr>
                  </w:pPr>
                  <w:r>
                    <w:rPr>
                      <w:rFonts w:ascii="Arial" w:hAnsi="Arial" w:cs="Arial"/>
                    </w:rPr>
                    <w:t>X</w:t>
                  </w:r>
                </w:p>
              </w:tc>
              <w:tc>
                <w:tcPr>
                  <w:tcW w:w="1229" w:type="dxa"/>
                  <w:vAlign w:val="center"/>
                </w:tcPr>
                <w:p w14:paraId="6A149955" w14:textId="77777777" w:rsidR="002F2827" w:rsidRPr="006A1266" w:rsidRDefault="002F2827" w:rsidP="005C447C">
                  <w:pPr>
                    <w:spacing w:after="0" w:line="240" w:lineRule="auto"/>
                    <w:jc w:val="center"/>
                    <w:rPr>
                      <w:rFonts w:ascii="Arial" w:hAnsi="Arial" w:cs="Arial"/>
                    </w:rPr>
                  </w:pPr>
                </w:p>
              </w:tc>
              <w:tc>
                <w:tcPr>
                  <w:tcW w:w="2234" w:type="dxa"/>
                  <w:vAlign w:val="center"/>
                </w:tcPr>
                <w:p w14:paraId="334B5348" w14:textId="5DD50EC5" w:rsidR="002F2827" w:rsidRPr="006A1266" w:rsidRDefault="007505AB" w:rsidP="005C447C">
                  <w:pPr>
                    <w:spacing w:after="0" w:line="240" w:lineRule="auto"/>
                    <w:jc w:val="center"/>
                    <w:rPr>
                      <w:rFonts w:ascii="Arial" w:hAnsi="Arial" w:cs="Arial"/>
                    </w:rPr>
                  </w:pPr>
                  <w:r w:rsidRPr="006A1266">
                    <w:rPr>
                      <w:rFonts w:ascii="Arial" w:hAnsi="Arial" w:cs="Arial"/>
                    </w:rPr>
                    <w:t>Application/Interview</w:t>
                  </w:r>
                </w:p>
              </w:tc>
            </w:tr>
            <w:tr w:rsidR="005C447C" w:rsidRPr="006A1266" w14:paraId="0112EC02" w14:textId="77777777" w:rsidTr="00FE11AC">
              <w:trPr>
                <w:trHeight w:val="32"/>
              </w:trPr>
              <w:tc>
                <w:tcPr>
                  <w:tcW w:w="9736" w:type="dxa"/>
                  <w:gridSpan w:val="4"/>
                  <w:shd w:val="clear" w:color="auto" w:fill="BEC5C2"/>
                  <w:vAlign w:val="center"/>
                </w:tcPr>
                <w:p w14:paraId="0112EC01" w14:textId="77777777" w:rsidR="005C447C" w:rsidRPr="006A1266" w:rsidRDefault="005C447C" w:rsidP="005C447C">
                  <w:pPr>
                    <w:spacing w:after="0" w:line="240" w:lineRule="auto"/>
                    <w:jc w:val="center"/>
                    <w:rPr>
                      <w:rFonts w:ascii="Arial" w:hAnsi="Arial" w:cs="Arial"/>
                      <w:b/>
                    </w:rPr>
                  </w:pPr>
                  <w:r w:rsidRPr="006A1266">
                    <w:rPr>
                      <w:rFonts w:ascii="Arial" w:hAnsi="Arial" w:cs="Arial"/>
                      <w:b/>
                    </w:rPr>
                    <w:t>Skills</w:t>
                  </w:r>
                </w:p>
              </w:tc>
            </w:tr>
            <w:tr w:rsidR="00066FCB" w:rsidRPr="006A1266" w14:paraId="0FCB91C4" w14:textId="77777777" w:rsidTr="007360EB">
              <w:trPr>
                <w:trHeight w:val="32"/>
              </w:trPr>
              <w:tc>
                <w:tcPr>
                  <w:tcW w:w="5070" w:type="dxa"/>
                  <w:vAlign w:val="center"/>
                </w:tcPr>
                <w:p w14:paraId="4573C020" w14:textId="039E2D80" w:rsidR="00A40CEF" w:rsidRPr="006A1266" w:rsidRDefault="00066FCB" w:rsidP="00AE5A42">
                  <w:pPr>
                    <w:rPr>
                      <w:rFonts w:ascii="Arial" w:hAnsi="Arial" w:cs="Arial"/>
                    </w:rPr>
                  </w:pPr>
                  <w:r w:rsidRPr="006A1266">
                    <w:rPr>
                      <w:rFonts w:ascii="Arial" w:hAnsi="Arial" w:cs="Arial"/>
                    </w:rPr>
                    <w:lastRenderedPageBreak/>
                    <w:t>Drive to achieve results</w:t>
                  </w:r>
                </w:p>
              </w:tc>
              <w:tc>
                <w:tcPr>
                  <w:tcW w:w="1203" w:type="dxa"/>
                  <w:vAlign w:val="center"/>
                </w:tcPr>
                <w:p w14:paraId="049E6684" w14:textId="268B2EEA" w:rsidR="00A40CEF" w:rsidRPr="006A1266" w:rsidRDefault="00A40CEF"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4BCF9617" w14:textId="77777777" w:rsidR="00A40CEF" w:rsidRPr="006A1266" w:rsidRDefault="00A40CEF" w:rsidP="005C447C">
                  <w:pPr>
                    <w:spacing w:after="0" w:line="240" w:lineRule="auto"/>
                    <w:jc w:val="center"/>
                    <w:rPr>
                      <w:rFonts w:ascii="Arial" w:hAnsi="Arial" w:cs="Arial"/>
                    </w:rPr>
                  </w:pPr>
                </w:p>
              </w:tc>
              <w:tc>
                <w:tcPr>
                  <w:tcW w:w="2234" w:type="dxa"/>
                  <w:vAlign w:val="center"/>
                </w:tcPr>
                <w:p w14:paraId="75BDDCC6" w14:textId="23A72AD7" w:rsidR="00A40CEF" w:rsidRPr="006A1266" w:rsidRDefault="00A40CEF" w:rsidP="005C447C">
                  <w:pPr>
                    <w:spacing w:after="0" w:line="240" w:lineRule="auto"/>
                    <w:jc w:val="center"/>
                    <w:rPr>
                      <w:rFonts w:ascii="Arial" w:hAnsi="Arial" w:cs="Arial"/>
                    </w:rPr>
                  </w:pPr>
                  <w:r w:rsidRPr="006A1266">
                    <w:rPr>
                      <w:rFonts w:ascii="Arial" w:hAnsi="Arial" w:cs="Arial"/>
                    </w:rPr>
                    <w:t>Application</w:t>
                  </w:r>
                  <w:r w:rsidR="00066FCB" w:rsidRPr="006A1266">
                    <w:rPr>
                      <w:rFonts w:ascii="Arial" w:hAnsi="Arial" w:cs="Arial"/>
                    </w:rPr>
                    <w:t>/</w:t>
                  </w:r>
                  <w:r w:rsidRPr="006A1266">
                    <w:rPr>
                      <w:rFonts w:ascii="Arial" w:hAnsi="Arial" w:cs="Arial"/>
                    </w:rPr>
                    <w:t>Interview</w:t>
                  </w:r>
                </w:p>
              </w:tc>
            </w:tr>
            <w:tr w:rsidR="00066FCB" w:rsidRPr="006A1266" w14:paraId="0112EC07" w14:textId="77777777" w:rsidTr="007360EB">
              <w:trPr>
                <w:trHeight w:val="32"/>
              </w:trPr>
              <w:tc>
                <w:tcPr>
                  <w:tcW w:w="5070" w:type="dxa"/>
                  <w:vAlign w:val="center"/>
                </w:tcPr>
                <w:p w14:paraId="7DF0F033" w14:textId="77777777" w:rsidR="00066FCB" w:rsidRPr="006A1266" w:rsidRDefault="00066FCB" w:rsidP="00066FCB">
                  <w:pPr>
                    <w:rPr>
                      <w:rFonts w:ascii="Arial" w:hAnsi="Arial" w:cs="Arial"/>
                    </w:rPr>
                  </w:pPr>
                  <w:r w:rsidRPr="006A1266">
                    <w:rPr>
                      <w:rFonts w:ascii="Arial" w:hAnsi="Arial" w:cs="Arial"/>
                    </w:rPr>
                    <w:t xml:space="preserve">Ability to understand and </w:t>
                  </w:r>
                  <w:proofErr w:type="spellStart"/>
                  <w:r w:rsidRPr="006A1266">
                    <w:rPr>
                      <w:rFonts w:ascii="Arial" w:hAnsi="Arial" w:cs="Arial"/>
                    </w:rPr>
                    <w:t>analyse</w:t>
                  </w:r>
                  <w:proofErr w:type="spellEnd"/>
                  <w:r w:rsidRPr="006A1266">
                    <w:rPr>
                      <w:rFonts w:ascii="Arial" w:hAnsi="Arial" w:cs="Arial"/>
                    </w:rPr>
                    <w:t xml:space="preserve"> technical and </w:t>
                  </w:r>
                  <w:proofErr w:type="spellStart"/>
                  <w:r w:rsidRPr="006A1266">
                    <w:rPr>
                      <w:rFonts w:ascii="Arial" w:hAnsi="Arial" w:cs="Arial"/>
                    </w:rPr>
                    <w:t>programme</w:t>
                  </w:r>
                  <w:proofErr w:type="spellEnd"/>
                  <w:r w:rsidRPr="006A1266">
                    <w:rPr>
                      <w:rFonts w:ascii="Arial" w:hAnsi="Arial" w:cs="Arial"/>
                    </w:rPr>
                    <w:t xml:space="preserve"> issues</w:t>
                  </w:r>
                </w:p>
                <w:p w14:paraId="0112EC03" w14:textId="77CC9159" w:rsidR="005C447C" w:rsidRPr="006A1266" w:rsidRDefault="005C447C" w:rsidP="005C447C">
                  <w:pPr>
                    <w:pStyle w:val="BodyText"/>
                    <w:tabs>
                      <w:tab w:val="left" w:pos="2700"/>
                    </w:tabs>
                    <w:spacing w:after="0" w:line="288" w:lineRule="auto"/>
                    <w:rPr>
                      <w:rFonts w:ascii="Arial" w:hAnsi="Arial" w:cs="Arial"/>
                    </w:rPr>
                  </w:pPr>
                </w:p>
              </w:tc>
              <w:tc>
                <w:tcPr>
                  <w:tcW w:w="1203" w:type="dxa"/>
                  <w:vAlign w:val="center"/>
                </w:tcPr>
                <w:p w14:paraId="0112EC04" w14:textId="77777777" w:rsidR="005C447C" w:rsidRPr="006A1266" w:rsidRDefault="005C447C"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0112EC05" w14:textId="77777777" w:rsidR="005C447C" w:rsidRPr="006A1266" w:rsidRDefault="005C447C" w:rsidP="005C447C">
                  <w:pPr>
                    <w:spacing w:after="0" w:line="240" w:lineRule="auto"/>
                    <w:jc w:val="center"/>
                    <w:rPr>
                      <w:rFonts w:ascii="Arial" w:hAnsi="Arial" w:cs="Arial"/>
                    </w:rPr>
                  </w:pPr>
                </w:p>
              </w:tc>
              <w:tc>
                <w:tcPr>
                  <w:tcW w:w="2234" w:type="dxa"/>
                  <w:vAlign w:val="center"/>
                </w:tcPr>
                <w:p w14:paraId="0112EC06" w14:textId="440068CE" w:rsidR="005C447C" w:rsidRPr="006A1266" w:rsidRDefault="005C447C" w:rsidP="005C447C">
                  <w:pPr>
                    <w:spacing w:after="0" w:line="240" w:lineRule="auto"/>
                    <w:jc w:val="center"/>
                    <w:rPr>
                      <w:rFonts w:ascii="Arial" w:hAnsi="Arial" w:cs="Arial"/>
                    </w:rPr>
                  </w:pPr>
                  <w:r w:rsidRPr="006A1266">
                    <w:rPr>
                      <w:rFonts w:ascii="Arial" w:hAnsi="Arial" w:cs="Arial"/>
                    </w:rPr>
                    <w:t>Interview</w:t>
                  </w:r>
                </w:p>
              </w:tc>
            </w:tr>
            <w:tr w:rsidR="00604408" w:rsidRPr="006A1266" w14:paraId="1360BFEF" w14:textId="77777777" w:rsidTr="007360EB">
              <w:trPr>
                <w:trHeight w:val="32"/>
              </w:trPr>
              <w:tc>
                <w:tcPr>
                  <w:tcW w:w="5070" w:type="dxa"/>
                  <w:vAlign w:val="center"/>
                </w:tcPr>
                <w:p w14:paraId="799732DC" w14:textId="2BB20849" w:rsidR="00604408" w:rsidRPr="006A1266" w:rsidRDefault="00604408" w:rsidP="00AE5A42">
                  <w:pPr>
                    <w:tabs>
                      <w:tab w:val="left" w:pos="720"/>
                    </w:tabs>
                    <w:rPr>
                      <w:rFonts w:ascii="Arial" w:eastAsia="Times New Roman" w:hAnsi="Arial" w:cs="Arial"/>
                    </w:rPr>
                  </w:pPr>
                  <w:r w:rsidRPr="006A1266">
                    <w:rPr>
                      <w:rFonts w:ascii="Arial" w:eastAsia="Times New Roman" w:hAnsi="Arial" w:cs="Arial"/>
                    </w:rPr>
                    <w:t xml:space="preserve">An ability to visualize and build a strategy </w:t>
                  </w:r>
                  <w:r w:rsidR="00AE5A42" w:rsidRPr="006A1266">
                    <w:rPr>
                      <w:rFonts w:ascii="Arial" w:eastAsia="Times New Roman" w:hAnsi="Arial" w:cs="Arial"/>
                    </w:rPr>
                    <w:t>with</w:t>
                  </w:r>
                  <w:r w:rsidRPr="006A1266">
                    <w:rPr>
                      <w:rFonts w:ascii="Arial" w:eastAsia="Times New Roman" w:hAnsi="Arial" w:cs="Arial"/>
                    </w:rPr>
                    <w:t xml:space="preserve"> a proven track record to deliver this through a structured team</w:t>
                  </w:r>
                </w:p>
              </w:tc>
              <w:tc>
                <w:tcPr>
                  <w:tcW w:w="1203" w:type="dxa"/>
                  <w:vAlign w:val="center"/>
                </w:tcPr>
                <w:p w14:paraId="388727F8" w14:textId="77833B40" w:rsidR="00604408" w:rsidRPr="006A1266" w:rsidRDefault="00604408"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34152D49" w14:textId="77777777" w:rsidR="00604408" w:rsidRPr="006A1266" w:rsidRDefault="00604408" w:rsidP="005C447C">
                  <w:pPr>
                    <w:spacing w:after="0" w:line="240" w:lineRule="auto"/>
                    <w:jc w:val="center"/>
                    <w:rPr>
                      <w:rFonts w:ascii="Arial" w:hAnsi="Arial" w:cs="Arial"/>
                    </w:rPr>
                  </w:pPr>
                </w:p>
              </w:tc>
              <w:tc>
                <w:tcPr>
                  <w:tcW w:w="2234" w:type="dxa"/>
                  <w:vAlign w:val="center"/>
                </w:tcPr>
                <w:p w14:paraId="2B771B58" w14:textId="23BB0DC6" w:rsidR="00604408" w:rsidRPr="006A1266" w:rsidRDefault="00AE5A42" w:rsidP="005C447C">
                  <w:pPr>
                    <w:spacing w:after="0" w:line="240" w:lineRule="auto"/>
                    <w:jc w:val="center"/>
                    <w:rPr>
                      <w:rFonts w:ascii="Arial" w:hAnsi="Arial" w:cs="Arial"/>
                    </w:rPr>
                  </w:pPr>
                  <w:r w:rsidRPr="006A1266">
                    <w:rPr>
                      <w:rFonts w:ascii="Arial" w:hAnsi="Arial" w:cs="Arial"/>
                    </w:rPr>
                    <w:t>Interview</w:t>
                  </w:r>
                </w:p>
              </w:tc>
            </w:tr>
            <w:tr w:rsidR="00066FCB" w:rsidRPr="006A1266" w14:paraId="6AFEDF44" w14:textId="77777777" w:rsidTr="007360EB">
              <w:trPr>
                <w:trHeight w:val="32"/>
              </w:trPr>
              <w:tc>
                <w:tcPr>
                  <w:tcW w:w="5070" w:type="dxa"/>
                  <w:vAlign w:val="center"/>
                </w:tcPr>
                <w:p w14:paraId="1CD52000" w14:textId="425C8AFD" w:rsidR="0029327F" w:rsidRPr="006A1266" w:rsidRDefault="00066FCB" w:rsidP="00AE5A42">
                  <w:pPr>
                    <w:rPr>
                      <w:rFonts w:ascii="Arial" w:hAnsi="Arial" w:cs="Arial"/>
                    </w:rPr>
                  </w:pPr>
                  <w:r w:rsidRPr="006A1266">
                    <w:rPr>
                      <w:rFonts w:ascii="Arial" w:hAnsi="Arial" w:cs="Arial"/>
                    </w:rPr>
                    <w:t xml:space="preserve">Ability to secure the benefits of projects and </w:t>
                  </w:r>
                  <w:proofErr w:type="spellStart"/>
                  <w:r w:rsidRPr="006A1266">
                    <w:rPr>
                      <w:rFonts w:ascii="Arial" w:hAnsi="Arial" w:cs="Arial"/>
                    </w:rPr>
                    <w:t>programmes</w:t>
                  </w:r>
                  <w:proofErr w:type="spellEnd"/>
                </w:p>
              </w:tc>
              <w:tc>
                <w:tcPr>
                  <w:tcW w:w="1203" w:type="dxa"/>
                  <w:vAlign w:val="center"/>
                </w:tcPr>
                <w:p w14:paraId="3739660F" w14:textId="1F622AE1" w:rsidR="0029327F" w:rsidRPr="006A1266" w:rsidRDefault="0029327F"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300D20EC" w14:textId="77777777" w:rsidR="0029327F" w:rsidRPr="006A1266" w:rsidRDefault="0029327F" w:rsidP="005C447C">
                  <w:pPr>
                    <w:spacing w:after="0" w:line="240" w:lineRule="auto"/>
                    <w:jc w:val="center"/>
                    <w:rPr>
                      <w:rFonts w:ascii="Arial" w:hAnsi="Arial" w:cs="Arial"/>
                    </w:rPr>
                  </w:pPr>
                </w:p>
              </w:tc>
              <w:tc>
                <w:tcPr>
                  <w:tcW w:w="2234" w:type="dxa"/>
                  <w:vAlign w:val="center"/>
                </w:tcPr>
                <w:p w14:paraId="02B4BE8D" w14:textId="36847780" w:rsidR="0029327F" w:rsidRPr="006A1266" w:rsidRDefault="00A40CEF" w:rsidP="005C447C">
                  <w:pPr>
                    <w:spacing w:after="0" w:line="240" w:lineRule="auto"/>
                    <w:jc w:val="center"/>
                    <w:rPr>
                      <w:rFonts w:ascii="Arial" w:hAnsi="Arial" w:cs="Arial"/>
                    </w:rPr>
                  </w:pPr>
                  <w:r w:rsidRPr="006A1266">
                    <w:rPr>
                      <w:rFonts w:ascii="Arial" w:hAnsi="Arial" w:cs="Arial"/>
                    </w:rPr>
                    <w:t>Interview</w:t>
                  </w:r>
                </w:p>
              </w:tc>
            </w:tr>
            <w:tr w:rsidR="00066FCB" w:rsidRPr="006A1266" w14:paraId="0112EC11" w14:textId="77777777" w:rsidTr="007360EB">
              <w:trPr>
                <w:trHeight w:val="32"/>
              </w:trPr>
              <w:tc>
                <w:tcPr>
                  <w:tcW w:w="5070" w:type="dxa"/>
                  <w:vAlign w:val="center"/>
                </w:tcPr>
                <w:p w14:paraId="0112EC0D" w14:textId="09846ABD" w:rsidR="005C447C" w:rsidRPr="006A1266" w:rsidRDefault="00066FCB" w:rsidP="00AE5A42">
                  <w:pPr>
                    <w:rPr>
                      <w:rFonts w:ascii="Arial" w:hAnsi="Arial" w:cs="Arial"/>
                    </w:rPr>
                  </w:pPr>
                  <w:r w:rsidRPr="006A1266">
                    <w:rPr>
                      <w:rFonts w:ascii="Arial" w:hAnsi="Arial" w:cs="Arial"/>
                    </w:rPr>
                    <w:t>Working collaboratively</w:t>
                  </w:r>
                </w:p>
              </w:tc>
              <w:tc>
                <w:tcPr>
                  <w:tcW w:w="1203" w:type="dxa"/>
                  <w:vAlign w:val="center"/>
                </w:tcPr>
                <w:p w14:paraId="0112EC0E" w14:textId="77777777" w:rsidR="005C447C" w:rsidRPr="006A1266" w:rsidRDefault="005C447C"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0112EC0F" w14:textId="77777777" w:rsidR="005C447C" w:rsidRPr="006A1266" w:rsidRDefault="005C447C" w:rsidP="005C447C">
                  <w:pPr>
                    <w:spacing w:after="0" w:line="240" w:lineRule="auto"/>
                    <w:jc w:val="center"/>
                    <w:rPr>
                      <w:rFonts w:ascii="Arial" w:hAnsi="Arial" w:cs="Arial"/>
                    </w:rPr>
                  </w:pPr>
                </w:p>
              </w:tc>
              <w:tc>
                <w:tcPr>
                  <w:tcW w:w="2234" w:type="dxa"/>
                  <w:vAlign w:val="center"/>
                </w:tcPr>
                <w:p w14:paraId="0112EC10" w14:textId="0B429021" w:rsidR="005C447C" w:rsidRPr="006A1266" w:rsidRDefault="005C447C" w:rsidP="005C447C">
                  <w:pPr>
                    <w:spacing w:after="0" w:line="240" w:lineRule="auto"/>
                    <w:jc w:val="center"/>
                    <w:rPr>
                      <w:rFonts w:ascii="Arial" w:hAnsi="Arial" w:cs="Arial"/>
                    </w:rPr>
                  </w:pPr>
                  <w:r w:rsidRPr="006A1266">
                    <w:rPr>
                      <w:rFonts w:ascii="Arial" w:hAnsi="Arial" w:cs="Arial"/>
                    </w:rPr>
                    <w:t>Application</w:t>
                  </w:r>
                  <w:r w:rsidR="0010421C" w:rsidRPr="006A1266">
                    <w:rPr>
                      <w:rFonts w:ascii="Arial" w:hAnsi="Arial" w:cs="Arial"/>
                    </w:rPr>
                    <w:t>/</w:t>
                  </w:r>
                  <w:r w:rsidR="009A6480" w:rsidRPr="006A1266">
                    <w:rPr>
                      <w:rFonts w:ascii="Arial" w:hAnsi="Arial" w:cs="Arial"/>
                    </w:rPr>
                    <w:t>Interview</w:t>
                  </w:r>
                </w:p>
              </w:tc>
            </w:tr>
            <w:tr w:rsidR="00066FCB" w:rsidRPr="006A1266" w14:paraId="0112EC16" w14:textId="77777777" w:rsidTr="007360EB">
              <w:trPr>
                <w:trHeight w:val="32"/>
              </w:trPr>
              <w:tc>
                <w:tcPr>
                  <w:tcW w:w="5070" w:type="dxa"/>
                  <w:vAlign w:val="center"/>
                </w:tcPr>
                <w:p w14:paraId="0112EC12" w14:textId="05C4F2D4" w:rsidR="005C447C" w:rsidRPr="006A1266" w:rsidRDefault="00066FCB" w:rsidP="00AE5A42">
                  <w:pPr>
                    <w:rPr>
                      <w:rFonts w:ascii="Arial" w:hAnsi="Arial" w:cs="Arial"/>
                    </w:rPr>
                  </w:pPr>
                  <w:r w:rsidRPr="006A1266">
                    <w:rPr>
                      <w:rFonts w:ascii="Arial" w:hAnsi="Arial" w:cs="Arial"/>
                    </w:rPr>
                    <w:t>Strong demonstrable influencing skills</w:t>
                  </w:r>
                  <w:r w:rsidR="00AE5A42" w:rsidRPr="006A1266">
                    <w:rPr>
                      <w:rFonts w:ascii="Arial" w:hAnsi="Arial" w:cs="Arial"/>
                    </w:rPr>
                    <w:t xml:space="preserve"> with senior stakeholder groups</w:t>
                  </w:r>
                </w:p>
              </w:tc>
              <w:tc>
                <w:tcPr>
                  <w:tcW w:w="1203" w:type="dxa"/>
                  <w:vAlign w:val="center"/>
                </w:tcPr>
                <w:p w14:paraId="0112EC13" w14:textId="77777777" w:rsidR="005C447C" w:rsidRPr="006A1266" w:rsidRDefault="005C447C"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0112EC14" w14:textId="77777777" w:rsidR="005C447C" w:rsidRPr="006A1266" w:rsidRDefault="005C447C" w:rsidP="005C447C">
                  <w:pPr>
                    <w:spacing w:after="0" w:line="240" w:lineRule="auto"/>
                    <w:jc w:val="center"/>
                    <w:rPr>
                      <w:rFonts w:ascii="Arial" w:hAnsi="Arial" w:cs="Arial"/>
                    </w:rPr>
                  </w:pPr>
                </w:p>
              </w:tc>
              <w:tc>
                <w:tcPr>
                  <w:tcW w:w="2234" w:type="dxa"/>
                  <w:vAlign w:val="center"/>
                </w:tcPr>
                <w:p w14:paraId="0112EC15" w14:textId="4FBD8937" w:rsidR="005C447C" w:rsidRPr="006A1266" w:rsidRDefault="005C447C" w:rsidP="005C447C">
                  <w:pPr>
                    <w:spacing w:after="0" w:line="240" w:lineRule="auto"/>
                    <w:jc w:val="center"/>
                    <w:rPr>
                      <w:rFonts w:ascii="Arial" w:hAnsi="Arial" w:cs="Arial"/>
                    </w:rPr>
                  </w:pPr>
                  <w:r w:rsidRPr="006A1266">
                    <w:rPr>
                      <w:rFonts w:ascii="Arial" w:hAnsi="Arial" w:cs="Arial"/>
                    </w:rPr>
                    <w:t>Interview</w:t>
                  </w:r>
                </w:p>
              </w:tc>
            </w:tr>
            <w:tr w:rsidR="00066FCB" w:rsidRPr="006A1266" w14:paraId="0112EC1B" w14:textId="77777777" w:rsidTr="007360EB">
              <w:trPr>
                <w:trHeight w:val="506"/>
              </w:trPr>
              <w:tc>
                <w:tcPr>
                  <w:tcW w:w="5070" w:type="dxa"/>
                  <w:vAlign w:val="center"/>
                </w:tcPr>
                <w:p w14:paraId="0112EC17" w14:textId="59EF2466" w:rsidR="005C447C" w:rsidRPr="006A1266" w:rsidRDefault="00066FCB" w:rsidP="00AE5A42">
                  <w:pPr>
                    <w:rPr>
                      <w:rFonts w:ascii="Arial" w:hAnsi="Arial" w:cs="Arial"/>
                    </w:rPr>
                  </w:pPr>
                  <w:r w:rsidRPr="006A1266">
                    <w:rPr>
                      <w:rFonts w:ascii="Arial" w:hAnsi="Arial" w:cs="Arial"/>
                    </w:rPr>
                    <w:t>Understanding strategy and strategic thinking with the ability to then turn these into deliverable, time bound plans</w:t>
                  </w:r>
                </w:p>
              </w:tc>
              <w:tc>
                <w:tcPr>
                  <w:tcW w:w="1203" w:type="dxa"/>
                  <w:vAlign w:val="center"/>
                </w:tcPr>
                <w:p w14:paraId="0112EC18" w14:textId="77777777" w:rsidR="005C447C" w:rsidRPr="006A1266" w:rsidRDefault="005C447C"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0112EC19" w14:textId="77777777" w:rsidR="005C447C" w:rsidRPr="006A1266" w:rsidRDefault="005C447C" w:rsidP="005C447C">
                  <w:pPr>
                    <w:spacing w:after="0" w:line="240" w:lineRule="auto"/>
                    <w:jc w:val="center"/>
                    <w:rPr>
                      <w:rFonts w:ascii="Arial" w:hAnsi="Arial" w:cs="Arial"/>
                    </w:rPr>
                  </w:pPr>
                </w:p>
              </w:tc>
              <w:tc>
                <w:tcPr>
                  <w:tcW w:w="2234" w:type="dxa"/>
                  <w:vAlign w:val="center"/>
                </w:tcPr>
                <w:p w14:paraId="0112EC1A" w14:textId="7FB6F7F1" w:rsidR="005C447C" w:rsidRPr="006A1266" w:rsidRDefault="005C447C" w:rsidP="005C447C">
                  <w:pPr>
                    <w:spacing w:after="0" w:line="240" w:lineRule="auto"/>
                    <w:jc w:val="center"/>
                    <w:rPr>
                      <w:rFonts w:ascii="Arial" w:hAnsi="Arial" w:cs="Arial"/>
                    </w:rPr>
                  </w:pPr>
                  <w:r w:rsidRPr="006A1266">
                    <w:rPr>
                      <w:rFonts w:ascii="Arial" w:hAnsi="Arial" w:cs="Arial"/>
                    </w:rPr>
                    <w:t>Application</w:t>
                  </w:r>
                  <w:r w:rsidR="0010421C" w:rsidRPr="006A1266">
                    <w:rPr>
                      <w:rFonts w:ascii="Arial" w:hAnsi="Arial" w:cs="Arial"/>
                    </w:rPr>
                    <w:t>/</w:t>
                  </w:r>
                  <w:r w:rsidRPr="006A1266">
                    <w:rPr>
                      <w:rFonts w:ascii="Arial" w:hAnsi="Arial" w:cs="Arial"/>
                    </w:rPr>
                    <w:t>Interview</w:t>
                  </w:r>
                </w:p>
              </w:tc>
            </w:tr>
            <w:tr w:rsidR="00066FCB" w:rsidRPr="006A1266" w14:paraId="508B9BB5" w14:textId="77777777" w:rsidTr="007360EB">
              <w:trPr>
                <w:trHeight w:val="506"/>
              </w:trPr>
              <w:tc>
                <w:tcPr>
                  <w:tcW w:w="5070" w:type="dxa"/>
                  <w:vAlign w:val="center"/>
                </w:tcPr>
                <w:p w14:paraId="4D6A2DEE" w14:textId="3B98392A" w:rsidR="00002797" w:rsidRPr="006A1266" w:rsidRDefault="00066FCB" w:rsidP="005C447C">
                  <w:pPr>
                    <w:spacing w:after="0" w:line="240" w:lineRule="auto"/>
                    <w:jc w:val="both"/>
                    <w:rPr>
                      <w:rFonts w:ascii="Arial" w:hAnsi="Arial" w:cs="Arial"/>
                    </w:rPr>
                  </w:pPr>
                  <w:r w:rsidRPr="006A1266">
                    <w:rPr>
                      <w:rFonts w:ascii="Arial" w:hAnsi="Arial" w:cs="Arial"/>
                    </w:rPr>
                    <w:t>Strong understanding of Data capture and reporting mechanisms to drive the MI function and support KPI reporting.</w:t>
                  </w:r>
                </w:p>
              </w:tc>
              <w:tc>
                <w:tcPr>
                  <w:tcW w:w="1203" w:type="dxa"/>
                  <w:vAlign w:val="center"/>
                </w:tcPr>
                <w:p w14:paraId="7D70D97A" w14:textId="24BFEC73" w:rsidR="00002797" w:rsidRPr="006A1266" w:rsidRDefault="0029327F"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6D540B3D" w14:textId="77777777" w:rsidR="00002797" w:rsidRPr="006A1266" w:rsidRDefault="00002797" w:rsidP="005C447C">
                  <w:pPr>
                    <w:spacing w:after="0" w:line="240" w:lineRule="auto"/>
                    <w:jc w:val="center"/>
                    <w:rPr>
                      <w:rFonts w:ascii="Arial" w:hAnsi="Arial" w:cs="Arial"/>
                    </w:rPr>
                  </w:pPr>
                </w:p>
              </w:tc>
              <w:tc>
                <w:tcPr>
                  <w:tcW w:w="2234" w:type="dxa"/>
                  <w:vAlign w:val="center"/>
                </w:tcPr>
                <w:p w14:paraId="4C400EFB" w14:textId="2F670DF8" w:rsidR="00002797" w:rsidRPr="006A1266" w:rsidRDefault="00002797" w:rsidP="005C447C">
                  <w:pPr>
                    <w:spacing w:after="0" w:line="240" w:lineRule="auto"/>
                    <w:jc w:val="center"/>
                    <w:rPr>
                      <w:rFonts w:ascii="Arial" w:hAnsi="Arial" w:cs="Arial"/>
                    </w:rPr>
                  </w:pPr>
                  <w:r w:rsidRPr="006A1266">
                    <w:rPr>
                      <w:rFonts w:ascii="Arial" w:hAnsi="Arial" w:cs="Arial"/>
                    </w:rPr>
                    <w:t>Application</w:t>
                  </w:r>
                  <w:r w:rsidR="0010421C" w:rsidRPr="006A1266">
                    <w:rPr>
                      <w:rFonts w:ascii="Arial" w:hAnsi="Arial" w:cs="Arial"/>
                    </w:rPr>
                    <w:t>/</w:t>
                  </w:r>
                  <w:r w:rsidRPr="006A1266">
                    <w:rPr>
                      <w:rFonts w:ascii="Arial" w:hAnsi="Arial" w:cs="Arial"/>
                    </w:rPr>
                    <w:t>Interview</w:t>
                  </w:r>
                </w:p>
              </w:tc>
            </w:tr>
            <w:tr w:rsidR="00066FCB" w:rsidRPr="006A1266" w14:paraId="0356C218" w14:textId="77777777" w:rsidTr="007360EB">
              <w:trPr>
                <w:trHeight w:val="506"/>
              </w:trPr>
              <w:tc>
                <w:tcPr>
                  <w:tcW w:w="5070" w:type="dxa"/>
                  <w:vAlign w:val="center"/>
                </w:tcPr>
                <w:p w14:paraId="12514577" w14:textId="639B884A" w:rsidR="00066FCB" w:rsidRPr="006A1266" w:rsidRDefault="00066FCB" w:rsidP="005C447C">
                  <w:pPr>
                    <w:spacing w:after="0" w:line="240" w:lineRule="auto"/>
                    <w:jc w:val="both"/>
                    <w:rPr>
                      <w:rFonts w:ascii="Arial" w:hAnsi="Arial" w:cs="Arial"/>
                    </w:rPr>
                  </w:pPr>
                  <w:r w:rsidRPr="006A1266">
                    <w:rPr>
                      <w:rFonts w:ascii="Arial" w:hAnsi="Arial" w:cs="Arial"/>
                    </w:rPr>
                    <w:t>Experience of moving a business to more digital sales channels</w:t>
                  </w:r>
                </w:p>
              </w:tc>
              <w:tc>
                <w:tcPr>
                  <w:tcW w:w="1203" w:type="dxa"/>
                  <w:vAlign w:val="center"/>
                </w:tcPr>
                <w:p w14:paraId="52E29309" w14:textId="77777777" w:rsidR="00066FCB" w:rsidRPr="006A1266" w:rsidRDefault="00066FCB" w:rsidP="005C447C">
                  <w:pPr>
                    <w:spacing w:after="0" w:line="240" w:lineRule="auto"/>
                    <w:jc w:val="center"/>
                    <w:rPr>
                      <w:rFonts w:ascii="Arial" w:hAnsi="Arial" w:cs="Arial"/>
                    </w:rPr>
                  </w:pPr>
                </w:p>
              </w:tc>
              <w:tc>
                <w:tcPr>
                  <w:tcW w:w="1229" w:type="dxa"/>
                  <w:vAlign w:val="center"/>
                </w:tcPr>
                <w:p w14:paraId="592FB1EF" w14:textId="6A23C3BE" w:rsidR="00066FCB" w:rsidRPr="006A1266" w:rsidRDefault="00066FCB" w:rsidP="005C447C">
                  <w:pPr>
                    <w:spacing w:after="0" w:line="240" w:lineRule="auto"/>
                    <w:jc w:val="center"/>
                    <w:rPr>
                      <w:rFonts w:ascii="Arial" w:hAnsi="Arial" w:cs="Arial"/>
                    </w:rPr>
                  </w:pPr>
                  <w:r w:rsidRPr="006A1266">
                    <w:rPr>
                      <w:rFonts w:ascii="Arial" w:hAnsi="Arial" w:cs="Arial"/>
                    </w:rPr>
                    <w:t>X</w:t>
                  </w:r>
                </w:p>
              </w:tc>
              <w:tc>
                <w:tcPr>
                  <w:tcW w:w="2234" w:type="dxa"/>
                  <w:vAlign w:val="center"/>
                </w:tcPr>
                <w:p w14:paraId="15CA0CB9" w14:textId="64EA1C7C" w:rsidR="00066FCB" w:rsidRPr="006A1266" w:rsidRDefault="00066FCB" w:rsidP="005C447C">
                  <w:pPr>
                    <w:spacing w:after="0" w:line="240" w:lineRule="auto"/>
                    <w:jc w:val="center"/>
                    <w:rPr>
                      <w:rFonts w:ascii="Arial" w:hAnsi="Arial" w:cs="Arial"/>
                    </w:rPr>
                  </w:pPr>
                  <w:r w:rsidRPr="006A1266">
                    <w:rPr>
                      <w:rFonts w:ascii="Arial" w:hAnsi="Arial" w:cs="Arial"/>
                    </w:rPr>
                    <w:t>Interview</w:t>
                  </w:r>
                </w:p>
              </w:tc>
            </w:tr>
            <w:tr w:rsidR="005C447C" w:rsidRPr="006A1266" w14:paraId="0112EC1D" w14:textId="77777777" w:rsidTr="00FE11AC">
              <w:trPr>
                <w:trHeight w:val="32"/>
              </w:trPr>
              <w:tc>
                <w:tcPr>
                  <w:tcW w:w="9736" w:type="dxa"/>
                  <w:gridSpan w:val="4"/>
                  <w:shd w:val="clear" w:color="auto" w:fill="BEC5C2"/>
                  <w:vAlign w:val="center"/>
                </w:tcPr>
                <w:p w14:paraId="0112EC1C" w14:textId="77777777" w:rsidR="005C447C" w:rsidRPr="006A1266" w:rsidRDefault="005C447C" w:rsidP="005C447C">
                  <w:pPr>
                    <w:spacing w:after="0" w:line="240" w:lineRule="auto"/>
                    <w:jc w:val="center"/>
                    <w:rPr>
                      <w:rFonts w:ascii="Arial" w:hAnsi="Arial" w:cs="Arial"/>
                      <w:b/>
                    </w:rPr>
                  </w:pPr>
                  <w:r w:rsidRPr="006A1266">
                    <w:rPr>
                      <w:rFonts w:ascii="Arial" w:hAnsi="Arial" w:cs="Arial"/>
                      <w:b/>
                    </w:rPr>
                    <w:t>Experience</w:t>
                  </w:r>
                </w:p>
              </w:tc>
            </w:tr>
            <w:tr w:rsidR="00066FCB" w:rsidRPr="006A1266" w14:paraId="0112EC22" w14:textId="77777777" w:rsidTr="007360EB">
              <w:trPr>
                <w:trHeight w:val="928"/>
              </w:trPr>
              <w:tc>
                <w:tcPr>
                  <w:tcW w:w="5070" w:type="dxa"/>
                  <w:vAlign w:val="center"/>
                </w:tcPr>
                <w:p w14:paraId="0112EC1E" w14:textId="5FBBE2AB" w:rsidR="005C447C" w:rsidRPr="006A1266" w:rsidRDefault="00066FCB" w:rsidP="00AE5A42">
                  <w:pPr>
                    <w:rPr>
                      <w:rFonts w:ascii="Arial" w:hAnsi="Arial" w:cs="Arial"/>
                    </w:rPr>
                  </w:pPr>
                  <w:r w:rsidRPr="006A1266">
                    <w:rPr>
                      <w:rFonts w:ascii="Arial" w:hAnsi="Arial" w:cs="Arial"/>
                    </w:rPr>
                    <w:t xml:space="preserve">Track record of leading the IT &amp; Technology function within a commercial </w:t>
                  </w:r>
                  <w:proofErr w:type="spellStart"/>
                  <w:r w:rsidRPr="006A1266">
                    <w:rPr>
                      <w:rFonts w:ascii="Arial" w:hAnsi="Arial" w:cs="Arial"/>
                    </w:rPr>
                    <w:t>organisation</w:t>
                  </w:r>
                  <w:proofErr w:type="spellEnd"/>
                  <w:r w:rsidR="0033218D" w:rsidRPr="006A1266">
                    <w:rPr>
                      <w:rFonts w:ascii="Arial" w:hAnsi="Arial" w:cs="Arial"/>
                    </w:rPr>
                    <w:t>, including leading strategic IT development projects</w:t>
                  </w:r>
                  <w:r w:rsidR="00D6147A">
                    <w:rPr>
                      <w:rFonts w:ascii="Arial" w:hAnsi="Arial" w:cs="Arial"/>
                    </w:rPr>
                    <w:t xml:space="preserve"> and </w:t>
                  </w:r>
                  <w:r w:rsidR="00025611">
                    <w:rPr>
                      <w:rFonts w:ascii="Arial" w:hAnsi="Arial" w:cs="Arial"/>
                    </w:rPr>
                    <w:t>introducing AI</w:t>
                  </w:r>
                </w:p>
              </w:tc>
              <w:tc>
                <w:tcPr>
                  <w:tcW w:w="1203" w:type="dxa"/>
                  <w:vAlign w:val="center"/>
                </w:tcPr>
                <w:p w14:paraId="0112EC1F" w14:textId="77777777" w:rsidR="005C447C" w:rsidRPr="006A1266" w:rsidRDefault="005C447C"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0112EC20" w14:textId="77777777" w:rsidR="005C447C" w:rsidRPr="006A1266" w:rsidRDefault="005C447C" w:rsidP="005C447C">
                  <w:pPr>
                    <w:spacing w:after="0" w:line="240" w:lineRule="auto"/>
                    <w:jc w:val="center"/>
                    <w:rPr>
                      <w:rFonts w:ascii="Arial" w:hAnsi="Arial" w:cs="Arial"/>
                    </w:rPr>
                  </w:pPr>
                </w:p>
              </w:tc>
              <w:tc>
                <w:tcPr>
                  <w:tcW w:w="2234" w:type="dxa"/>
                  <w:vAlign w:val="center"/>
                </w:tcPr>
                <w:p w14:paraId="0112EC21" w14:textId="6840DD3B" w:rsidR="005C447C" w:rsidRPr="006A1266" w:rsidRDefault="005C447C" w:rsidP="005C447C">
                  <w:pPr>
                    <w:spacing w:after="0" w:line="240" w:lineRule="auto"/>
                    <w:jc w:val="center"/>
                    <w:rPr>
                      <w:rFonts w:ascii="Arial" w:hAnsi="Arial" w:cs="Arial"/>
                    </w:rPr>
                  </w:pPr>
                  <w:r w:rsidRPr="006A1266">
                    <w:rPr>
                      <w:rFonts w:ascii="Arial" w:hAnsi="Arial" w:cs="Arial"/>
                    </w:rPr>
                    <w:t>Interview</w:t>
                  </w:r>
                </w:p>
              </w:tc>
            </w:tr>
            <w:tr w:rsidR="00066FCB" w:rsidRPr="006A1266" w14:paraId="4DD3395A" w14:textId="77777777" w:rsidTr="007360EB">
              <w:trPr>
                <w:trHeight w:val="928"/>
              </w:trPr>
              <w:tc>
                <w:tcPr>
                  <w:tcW w:w="5070" w:type="dxa"/>
                  <w:vAlign w:val="center"/>
                </w:tcPr>
                <w:p w14:paraId="141A9C30" w14:textId="308461BC" w:rsidR="00C70794" w:rsidRPr="006A1266" w:rsidRDefault="00066FCB" w:rsidP="006B6585">
                  <w:pPr>
                    <w:rPr>
                      <w:rFonts w:ascii="Arial" w:hAnsi="Arial" w:cs="Arial"/>
                    </w:rPr>
                  </w:pPr>
                  <w:r w:rsidRPr="006A1266">
                    <w:rPr>
                      <w:rFonts w:ascii="Arial" w:hAnsi="Arial" w:cs="Arial"/>
                    </w:rPr>
                    <w:t xml:space="preserve">Experience of </w:t>
                  </w:r>
                  <w:proofErr w:type="spellStart"/>
                  <w:r w:rsidRPr="006A1266">
                    <w:rPr>
                      <w:rFonts w:ascii="Arial" w:hAnsi="Arial" w:cs="Arial"/>
                    </w:rPr>
                    <w:t>visualising</w:t>
                  </w:r>
                  <w:proofErr w:type="spellEnd"/>
                  <w:r w:rsidRPr="006A1266">
                    <w:rPr>
                      <w:rFonts w:ascii="Arial" w:hAnsi="Arial" w:cs="Arial"/>
                    </w:rPr>
                    <w:t xml:space="preserve"> and forming a strategic plan for the business – taking input from key business stakeholders of what the business requires</w:t>
                  </w:r>
                </w:p>
              </w:tc>
              <w:tc>
                <w:tcPr>
                  <w:tcW w:w="1203" w:type="dxa"/>
                  <w:vAlign w:val="center"/>
                </w:tcPr>
                <w:p w14:paraId="5BE6A60B" w14:textId="65742ED9" w:rsidR="00C70794" w:rsidRPr="006A1266" w:rsidRDefault="00C70794"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3A7CCE36" w14:textId="77777777" w:rsidR="00C70794" w:rsidRPr="006A1266" w:rsidRDefault="00C70794" w:rsidP="005C447C">
                  <w:pPr>
                    <w:spacing w:after="0" w:line="240" w:lineRule="auto"/>
                    <w:jc w:val="center"/>
                    <w:rPr>
                      <w:rFonts w:ascii="Arial" w:hAnsi="Arial" w:cs="Arial"/>
                    </w:rPr>
                  </w:pPr>
                </w:p>
              </w:tc>
              <w:tc>
                <w:tcPr>
                  <w:tcW w:w="2234" w:type="dxa"/>
                  <w:vAlign w:val="center"/>
                </w:tcPr>
                <w:p w14:paraId="60FFBBC4" w14:textId="425FEDB6" w:rsidR="00C70794" w:rsidRPr="006A1266" w:rsidRDefault="00C70794" w:rsidP="005C447C">
                  <w:pPr>
                    <w:spacing w:after="0" w:line="240" w:lineRule="auto"/>
                    <w:jc w:val="center"/>
                    <w:rPr>
                      <w:rFonts w:ascii="Arial" w:hAnsi="Arial" w:cs="Arial"/>
                    </w:rPr>
                  </w:pPr>
                  <w:r w:rsidRPr="006A1266">
                    <w:rPr>
                      <w:rFonts w:ascii="Arial" w:hAnsi="Arial" w:cs="Arial"/>
                    </w:rPr>
                    <w:t>Interview</w:t>
                  </w:r>
                </w:p>
              </w:tc>
            </w:tr>
            <w:tr w:rsidR="00066FCB" w:rsidRPr="006A1266" w14:paraId="0112EC27" w14:textId="77777777" w:rsidTr="007360EB">
              <w:trPr>
                <w:trHeight w:val="32"/>
              </w:trPr>
              <w:tc>
                <w:tcPr>
                  <w:tcW w:w="5070" w:type="dxa"/>
                  <w:vAlign w:val="center"/>
                </w:tcPr>
                <w:p w14:paraId="0112EC23" w14:textId="29BFD599" w:rsidR="005C447C" w:rsidRPr="006A1266" w:rsidRDefault="00066FCB" w:rsidP="00AE5A42">
                  <w:pPr>
                    <w:rPr>
                      <w:rFonts w:ascii="Arial" w:hAnsi="Arial" w:cs="Arial"/>
                    </w:rPr>
                  </w:pPr>
                  <w:r w:rsidRPr="006A1266">
                    <w:rPr>
                      <w:rFonts w:ascii="Arial" w:hAnsi="Arial" w:cs="Arial"/>
                    </w:rPr>
                    <w:t>Experience of</w:t>
                  </w:r>
                  <w:r w:rsidR="00AE5A42" w:rsidRPr="006A1266">
                    <w:rPr>
                      <w:rFonts w:ascii="Arial" w:hAnsi="Arial" w:cs="Arial"/>
                    </w:rPr>
                    <w:t xml:space="preserve"> m</w:t>
                  </w:r>
                  <w:r w:rsidRPr="006A1266">
                    <w:rPr>
                      <w:rFonts w:ascii="Arial" w:hAnsi="Arial" w:cs="Arial"/>
                    </w:rPr>
                    <w:t xml:space="preserve">anaging </w:t>
                  </w:r>
                  <w:proofErr w:type="spellStart"/>
                  <w:r w:rsidRPr="006A1266">
                    <w:rPr>
                      <w:rFonts w:ascii="Arial" w:hAnsi="Arial" w:cs="Arial"/>
                    </w:rPr>
                    <w:t>Programme</w:t>
                  </w:r>
                  <w:proofErr w:type="spellEnd"/>
                  <w:r w:rsidRPr="006A1266">
                    <w:rPr>
                      <w:rFonts w:ascii="Arial" w:hAnsi="Arial" w:cs="Arial"/>
                    </w:rPr>
                    <w:t xml:space="preserve"> and Project risk</w:t>
                  </w:r>
                </w:p>
              </w:tc>
              <w:tc>
                <w:tcPr>
                  <w:tcW w:w="1203" w:type="dxa"/>
                  <w:vAlign w:val="center"/>
                </w:tcPr>
                <w:p w14:paraId="0112EC24" w14:textId="77777777" w:rsidR="005C447C" w:rsidRPr="006A1266" w:rsidRDefault="005C447C" w:rsidP="005C447C">
                  <w:pPr>
                    <w:spacing w:after="0" w:line="240" w:lineRule="auto"/>
                    <w:jc w:val="center"/>
                    <w:rPr>
                      <w:rFonts w:ascii="Arial" w:hAnsi="Arial" w:cs="Arial"/>
                    </w:rPr>
                  </w:pPr>
                  <w:r w:rsidRPr="006A1266">
                    <w:rPr>
                      <w:rFonts w:ascii="Arial" w:hAnsi="Arial" w:cs="Arial"/>
                    </w:rPr>
                    <w:t xml:space="preserve">X </w:t>
                  </w:r>
                </w:p>
              </w:tc>
              <w:tc>
                <w:tcPr>
                  <w:tcW w:w="1229" w:type="dxa"/>
                  <w:vAlign w:val="center"/>
                </w:tcPr>
                <w:p w14:paraId="0112EC25" w14:textId="77777777" w:rsidR="005C447C" w:rsidRPr="006A1266" w:rsidRDefault="005C447C" w:rsidP="005C447C">
                  <w:pPr>
                    <w:spacing w:after="0" w:line="240" w:lineRule="auto"/>
                    <w:jc w:val="center"/>
                    <w:rPr>
                      <w:rFonts w:ascii="Arial" w:hAnsi="Arial" w:cs="Arial"/>
                    </w:rPr>
                  </w:pPr>
                </w:p>
              </w:tc>
              <w:tc>
                <w:tcPr>
                  <w:tcW w:w="2234" w:type="dxa"/>
                  <w:vAlign w:val="center"/>
                </w:tcPr>
                <w:p w14:paraId="0112EC26" w14:textId="392308E1" w:rsidR="005C447C" w:rsidRPr="006A1266" w:rsidRDefault="005C447C" w:rsidP="005C447C">
                  <w:pPr>
                    <w:spacing w:after="0" w:line="240" w:lineRule="auto"/>
                    <w:jc w:val="center"/>
                    <w:rPr>
                      <w:rFonts w:ascii="Arial" w:hAnsi="Arial" w:cs="Arial"/>
                    </w:rPr>
                  </w:pPr>
                  <w:r w:rsidRPr="006A1266">
                    <w:rPr>
                      <w:rFonts w:ascii="Arial" w:hAnsi="Arial" w:cs="Arial"/>
                    </w:rPr>
                    <w:t>Application</w:t>
                  </w:r>
                  <w:r w:rsidR="00066FCB" w:rsidRPr="006A1266">
                    <w:rPr>
                      <w:rFonts w:ascii="Arial" w:hAnsi="Arial" w:cs="Arial"/>
                    </w:rPr>
                    <w:t>/</w:t>
                  </w:r>
                  <w:r w:rsidRPr="006A1266">
                    <w:rPr>
                      <w:rFonts w:ascii="Arial" w:hAnsi="Arial" w:cs="Arial"/>
                    </w:rPr>
                    <w:t>Interview</w:t>
                  </w:r>
                </w:p>
              </w:tc>
            </w:tr>
            <w:tr w:rsidR="00066FCB" w:rsidRPr="006A1266" w14:paraId="59FB00A3" w14:textId="77777777" w:rsidTr="007360EB">
              <w:trPr>
                <w:trHeight w:val="32"/>
              </w:trPr>
              <w:tc>
                <w:tcPr>
                  <w:tcW w:w="5070" w:type="dxa"/>
                  <w:vAlign w:val="center"/>
                </w:tcPr>
                <w:p w14:paraId="2D663D63" w14:textId="679EA419" w:rsidR="00C70794" w:rsidRPr="006A1266" w:rsidRDefault="00C70794" w:rsidP="006A1266">
                  <w:pPr>
                    <w:shd w:val="clear" w:color="auto" w:fill="FFFFFF"/>
                    <w:spacing w:before="100" w:beforeAutospacing="1" w:after="100" w:afterAutospacing="1"/>
                    <w:rPr>
                      <w:rFonts w:ascii="Arial" w:hAnsi="Arial" w:cs="Arial"/>
                      <w:lang w:val="en-GB" w:eastAsia="en-GB"/>
                    </w:rPr>
                  </w:pPr>
                  <w:r w:rsidRPr="006A1266">
                    <w:rPr>
                      <w:rFonts w:ascii="Arial" w:hAnsi="Arial" w:cs="Arial"/>
                      <w:lang w:eastAsia="en-GB"/>
                    </w:rPr>
                    <w:lastRenderedPageBreak/>
                    <w:t xml:space="preserve">Experience of managing multiple, competing priorities simultaneously in a </w:t>
                  </w:r>
                  <w:proofErr w:type="gramStart"/>
                  <w:r w:rsidRPr="006A1266">
                    <w:rPr>
                      <w:rFonts w:ascii="Arial" w:hAnsi="Arial" w:cs="Arial"/>
                      <w:lang w:eastAsia="en-GB"/>
                    </w:rPr>
                    <w:t>fast moving</w:t>
                  </w:r>
                  <w:proofErr w:type="gramEnd"/>
                  <w:r w:rsidRPr="006A1266">
                    <w:rPr>
                      <w:rFonts w:ascii="Arial" w:hAnsi="Arial" w:cs="Arial"/>
                      <w:lang w:eastAsia="en-GB"/>
                    </w:rPr>
                    <w:t xml:space="preserve"> logistics environment</w:t>
                  </w:r>
                </w:p>
              </w:tc>
              <w:tc>
                <w:tcPr>
                  <w:tcW w:w="1203" w:type="dxa"/>
                  <w:vAlign w:val="center"/>
                </w:tcPr>
                <w:p w14:paraId="464DB8A9" w14:textId="5D2AB584" w:rsidR="00C70794" w:rsidRPr="006A1266" w:rsidRDefault="00C70794"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2EB1FFFD" w14:textId="77777777" w:rsidR="00C70794" w:rsidRPr="006A1266" w:rsidRDefault="00C70794" w:rsidP="005C447C">
                  <w:pPr>
                    <w:spacing w:after="0" w:line="240" w:lineRule="auto"/>
                    <w:jc w:val="center"/>
                    <w:rPr>
                      <w:rFonts w:ascii="Arial" w:hAnsi="Arial" w:cs="Arial"/>
                    </w:rPr>
                  </w:pPr>
                </w:p>
              </w:tc>
              <w:tc>
                <w:tcPr>
                  <w:tcW w:w="2234" w:type="dxa"/>
                  <w:vAlign w:val="center"/>
                </w:tcPr>
                <w:p w14:paraId="7DB66985" w14:textId="1613C908" w:rsidR="00C70794" w:rsidRPr="006A1266" w:rsidRDefault="009A6480" w:rsidP="005C447C">
                  <w:pPr>
                    <w:spacing w:after="0" w:line="240" w:lineRule="auto"/>
                    <w:jc w:val="center"/>
                    <w:rPr>
                      <w:rFonts w:ascii="Arial" w:hAnsi="Arial" w:cs="Arial"/>
                    </w:rPr>
                  </w:pPr>
                  <w:r w:rsidRPr="006A1266">
                    <w:rPr>
                      <w:rFonts w:ascii="Arial" w:hAnsi="Arial" w:cs="Arial"/>
                    </w:rPr>
                    <w:t>Interview</w:t>
                  </w:r>
                </w:p>
              </w:tc>
            </w:tr>
            <w:tr w:rsidR="00066FCB" w:rsidRPr="006A1266" w14:paraId="431BD06F" w14:textId="77777777" w:rsidTr="007360EB">
              <w:trPr>
                <w:trHeight w:val="32"/>
              </w:trPr>
              <w:tc>
                <w:tcPr>
                  <w:tcW w:w="5070" w:type="dxa"/>
                  <w:vAlign w:val="center"/>
                </w:tcPr>
                <w:p w14:paraId="4D53F41A" w14:textId="2A993705" w:rsidR="00066FCB" w:rsidRPr="006A1266" w:rsidRDefault="00066FCB" w:rsidP="00066FCB">
                  <w:pPr>
                    <w:rPr>
                      <w:rFonts w:ascii="Arial" w:hAnsi="Arial" w:cs="Arial"/>
                    </w:rPr>
                  </w:pPr>
                  <w:r w:rsidRPr="006A1266">
                    <w:rPr>
                      <w:rFonts w:ascii="Arial" w:hAnsi="Arial" w:cs="Arial"/>
                    </w:rPr>
                    <w:t>Experience and proven ability in Stakeholder Management</w:t>
                  </w:r>
                </w:p>
              </w:tc>
              <w:tc>
                <w:tcPr>
                  <w:tcW w:w="1203" w:type="dxa"/>
                  <w:vAlign w:val="center"/>
                </w:tcPr>
                <w:p w14:paraId="28C873B2" w14:textId="01AF5B8E" w:rsidR="00066FCB" w:rsidRPr="006A1266" w:rsidRDefault="00066FCB" w:rsidP="005C447C">
                  <w:pPr>
                    <w:spacing w:after="0" w:line="240" w:lineRule="auto"/>
                    <w:jc w:val="center"/>
                    <w:rPr>
                      <w:rFonts w:ascii="Arial" w:hAnsi="Arial" w:cs="Arial"/>
                    </w:rPr>
                  </w:pPr>
                  <w:r w:rsidRPr="006A1266">
                    <w:rPr>
                      <w:rFonts w:ascii="Arial" w:hAnsi="Arial" w:cs="Arial"/>
                    </w:rPr>
                    <w:t>X</w:t>
                  </w:r>
                </w:p>
              </w:tc>
              <w:tc>
                <w:tcPr>
                  <w:tcW w:w="1229" w:type="dxa"/>
                  <w:vAlign w:val="center"/>
                </w:tcPr>
                <w:p w14:paraId="2D0B3CDF" w14:textId="77777777" w:rsidR="00066FCB" w:rsidRPr="006A1266" w:rsidRDefault="00066FCB" w:rsidP="005C447C">
                  <w:pPr>
                    <w:spacing w:after="0" w:line="240" w:lineRule="auto"/>
                    <w:jc w:val="center"/>
                    <w:rPr>
                      <w:rFonts w:ascii="Arial" w:hAnsi="Arial" w:cs="Arial"/>
                    </w:rPr>
                  </w:pPr>
                </w:p>
              </w:tc>
              <w:tc>
                <w:tcPr>
                  <w:tcW w:w="2234" w:type="dxa"/>
                  <w:vAlign w:val="center"/>
                </w:tcPr>
                <w:p w14:paraId="232AFC3F" w14:textId="5A7C272B" w:rsidR="00066FCB" w:rsidRPr="006A1266" w:rsidRDefault="00066FCB" w:rsidP="005C447C">
                  <w:pPr>
                    <w:spacing w:after="0" w:line="240" w:lineRule="auto"/>
                    <w:jc w:val="center"/>
                    <w:rPr>
                      <w:rFonts w:ascii="Arial" w:hAnsi="Arial" w:cs="Arial"/>
                    </w:rPr>
                  </w:pPr>
                  <w:r w:rsidRPr="006A1266">
                    <w:rPr>
                      <w:rFonts w:ascii="Arial" w:hAnsi="Arial" w:cs="Arial"/>
                    </w:rPr>
                    <w:t>Application/Interview</w:t>
                  </w:r>
                </w:p>
              </w:tc>
            </w:tr>
          </w:tbl>
          <w:p w14:paraId="0112EC2A" w14:textId="77777777" w:rsidR="00284DAB" w:rsidRPr="006A1266" w:rsidRDefault="00284DAB" w:rsidP="00284DAB">
            <w:pPr>
              <w:spacing w:after="0" w:line="240" w:lineRule="auto"/>
              <w:rPr>
                <w:rFonts w:ascii="Arial" w:hAnsi="Arial" w:cs="Arial"/>
                <w:b/>
                <w:color w:val="000000" w:themeColor="text1"/>
                <w:sz w:val="20"/>
                <w:szCs w:val="20"/>
              </w:rPr>
            </w:pPr>
          </w:p>
        </w:tc>
      </w:tr>
    </w:tbl>
    <w:p w14:paraId="6DD37D49" w14:textId="77777777" w:rsidR="006B6585" w:rsidRPr="006A1266" w:rsidRDefault="006B6585">
      <w:pPr>
        <w:rPr>
          <w:sz w:val="20"/>
          <w:szCs w:val="20"/>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4F2D7F"/>
        <w:tblCellMar>
          <w:top w:w="113" w:type="dxa"/>
          <w:bottom w:w="113" w:type="dxa"/>
        </w:tblCellMar>
        <w:tblLook w:val="04A0" w:firstRow="1" w:lastRow="0" w:firstColumn="1" w:lastColumn="0" w:noHBand="0" w:noVBand="1"/>
      </w:tblPr>
      <w:tblGrid>
        <w:gridCol w:w="5248"/>
        <w:gridCol w:w="4714"/>
      </w:tblGrid>
      <w:tr w:rsidR="00FB335D" w:rsidRPr="006A1266" w14:paraId="0112EC2D" w14:textId="77777777" w:rsidTr="4B5899FE">
        <w:tc>
          <w:tcPr>
            <w:tcW w:w="9962" w:type="dxa"/>
            <w:gridSpan w:val="2"/>
            <w:shd w:val="clear" w:color="auto" w:fill="4F2D7F"/>
            <w:vAlign w:val="center"/>
          </w:tcPr>
          <w:p w14:paraId="0112EC2C" w14:textId="3FC588ED" w:rsidR="00FB335D" w:rsidRPr="006A1266" w:rsidRDefault="00594D38" w:rsidP="00FB335D">
            <w:pPr>
              <w:spacing w:after="0" w:line="240" w:lineRule="auto"/>
              <w:jc w:val="both"/>
              <w:rPr>
                <w:rFonts w:ascii="Arial" w:hAnsi="Arial" w:cs="Arial"/>
                <w:b/>
                <w:color w:val="000000" w:themeColor="text1"/>
                <w:sz w:val="20"/>
                <w:szCs w:val="20"/>
              </w:rPr>
            </w:pPr>
            <w:r w:rsidRPr="006A1266">
              <w:rPr>
                <w:rFonts w:ascii="Arial" w:hAnsi="Arial" w:cs="Arial"/>
                <w:b/>
                <w:color w:val="FFFFFF" w:themeColor="background1"/>
                <w:sz w:val="20"/>
                <w:szCs w:val="20"/>
              </w:rPr>
              <w:t>9</w:t>
            </w:r>
            <w:r w:rsidR="00EF1060" w:rsidRPr="006A1266">
              <w:rPr>
                <w:rFonts w:ascii="Arial" w:hAnsi="Arial" w:cs="Arial"/>
                <w:b/>
                <w:color w:val="FFFFFF" w:themeColor="background1"/>
                <w:sz w:val="20"/>
                <w:szCs w:val="20"/>
              </w:rPr>
              <w:t xml:space="preserve">. </w:t>
            </w:r>
            <w:r w:rsidR="00FB335D" w:rsidRPr="006A1266">
              <w:rPr>
                <w:rFonts w:ascii="Arial" w:hAnsi="Arial" w:cs="Arial"/>
                <w:b/>
                <w:color w:val="FFFFFF" w:themeColor="background1"/>
                <w:sz w:val="20"/>
                <w:szCs w:val="20"/>
              </w:rPr>
              <w:t>Special Features</w:t>
            </w:r>
          </w:p>
        </w:tc>
      </w:tr>
      <w:tr w:rsidR="000D388C" w:rsidRPr="006A1266" w14:paraId="0112EC32" w14:textId="77777777" w:rsidTr="4B5899FE">
        <w:tc>
          <w:tcPr>
            <w:tcW w:w="9962" w:type="dxa"/>
            <w:gridSpan w:val="2"/>
            <w:vAlign w:val="center"/>
          </w:tcPr>
          <w:p w14:paraId="79E4B8E1" w14:textId="32CBF260" w:rsidR="00284DAB" w:rsidRPr="006A1266" w:rsidRDefault="0010421C" w:rsidP="00FE11AC">
            <w:pPr>
              <w:pStyle w:val="Header"/>
              <w:rPr>
                <w:rFonts w:ascii="Arial" w:hAnsi="Arial" w:cs="Arial"/>
              </w:rPr>
            </w:pPr>
            <w:r w:rsidRPr="006A1266">
              <w:rPr>
                <w:rFonts w:ascii="Arial" w:hAnsi="Arial" w:cs="Arial"/>
              </w:rPr>
              <w:t>O</w:t>
            </w:r>
            <w:r w:rsidR="00066FCB" w:rsidRPr="006A1266">
              <w:rPr>
                <w:rFonts w:ascii="Arial" w:hAnsi="Arial" w:cs="Arial"/>
              </w:rPr>
              <w:t>ut of hours work may be necessary at this level</w:t>
            </w:r>
            <w:r w:rsidR="009C7B59" w:rsidRPr="006A1266">
              <w:rPr>
                <w:rFonts w:ascii="Arial" w:hAnsi="Arial" w:cs="Arial"/>
              </w:rPr>
              <w:t xml:space="preserve"> within the </w:t>
            </w:r>
            <w:proofErr w:type="spellStart"/>
            <w:r w:rsidR="009C7B59" w:rsidRPr="006A1266">
              <w:rPr>
                <w:rFonts w:ascii="Arial" w:hAnsi="Arial" w:cs="Arial"/>
              </w:rPr>
              <w:t>organisation</w:t>
            </w:r>
            <w:proofErr w:type="spellEnd"/>
            <w:r w:rsidR="009C7B59" w:rsidRPr="006A1266">
              <w:rPr>
                <w:rFonts w:ascii="Arial" w:hAnsi="Arial" w:cs="Arial"/>
              </w:rPr>
              <w:t>.</w:t>
            </w:r>
          </w:p>
          <w:p w14:paraId="42050AC7" w14:textId="77777777" w:rsidR="00FE11AC" w:rsidRPr="006A1266" w:rsidRDefault="00FE11AC" w:rsidP="00FE11AC">
            <w:pPr>
              <w:pStyle w:val="Header"/>
              <w:rPr>
                <w:rFonts w:ascii="Arial" w:hAnsi="Arial" w:cs="Arial"/>
                <w:sz w:val="20"/>
                <w:szCs w:val="20"/>
              </w:rPr>
            </w:pPr>
          </w:p>
          <w:p w14:paraId="0112EC31" w14:textId="45055D9A" w:rsidR="00FE11AC" w:rsidRPr="006A1266" w:rsidRDefault="00FE11AC" w:rsidP="00FE11AC">
            <w:pPr>
              <w:pStyle w:val="Header"/>
              <w:rPr>
                <w:rFonts w:ascii="Arial" w:hAnsi="Arial" w:cs="Arial"/>
                <w:b/>
                <w:sz w:val="20"/>
                <w:szCs w:val="20"/>
              </w:rPr>
            </w:pPr>
          </w:p>
        </w:tc>
      </w:tr>
      <w:tr w:rsidR="000D388C" w:rsidRPr="006A1266" w14:paraId="0112EC35" w14:textId="77777777" w:rsidTr="004A4897">
        <w:tblPrEx>
          <w:shd w:val="clear" w:color="auto" w:fill="auto"/>
        </w:tblPrEx>
        <w:tc>
          <w:tcPr>
            <w:tcW w:w="5248" w:type="dxa"/>
            <w:shd w:val="clear" w:color="auto" w:fill="4F2D7F"/>
            <w:vAlign w:val="center"/>
          </w:tcPr>
          <w:p w14:paraId="0112EC33" w14:textId="77777777" w:rsidR="000D388C" w:rsidRPr="006A1266" w:rsidRDefault="00A62250" w:rsidP="000D388C">
            <w:pPr>
              <w:spacing w:after="0" w:line="240" w:lineRule="auto"/>
              <w:jc w:val="both"/>
              <w:rPr>
                <w:rFonts w:ascii="Arial" w:hAnsi="Arial" w:cs="Arial"/>
                <w:b/>
                <w:color w:val="FFFFFF" w:themeColor="background1"/>
                <w:sz w:val="20"/>
                <w:szCs w:val="20"/>
              </w:rPr>
            </w:pPr>
            <w:r w:rsidRPr="006A1266">
              <w:rPr>
                <w:color w:val="FFFFFF" w:themeColor="background1"/>
                <w:sz w:val="20"/>
                <w:szCs w:val="20"/>
              </w:rPr>
              <w:br w:type="page"/>
            </w:r>
            <w:r w:rsidR="000D388C" w:rsidRPr="006A1266">
              <w:rPr>
                <w:rFonts w:ascii="Arial" w:hAnsi="Arial" w:cs="Arial"/>
                <w:b/>
                <w:color w:val="FFFFFF" w:themeColor="background1"/>
                <w:sz w:val="20"/>
                <w:szCs w:val="20"/>
              </w:rPr>
              <w:t>Jobholder Signature:</w:t>
            </w:r>
          </w:p>
        </w:tc>
        <w:tc>
          <w:tcPr>
            <w:tcW w:w="4714" w:type="dxa"/>
            <w:vAlign w:val="center"/>
          </w:tcPr>
          <w:p w14:paraId="0112EC34" w14:textId="77777777" w:rsidR="000D388C" w:rsidRPr="006A1266" w:rsidRDefault="000D388C" w:rsidP="00436A5C">
            <w:pPr>
              <w:spacing w:after="0" w:line="240" w:lineRule="auto"/>
              <w:jc w:val="both"/>
              <w:rPr>
                <w:rFonts w:ascii="Arial" w:hAnsi="Arial" w:cs="Arial"/>
                <w:sz w:val="20"/>
                <w:szCs w:val="20"/>
              </w:rPr>
            </w:pPr>
          </w:p>
        </w:tc>
      </w:tr>
      <w:tr w:rsidR="000D388C" w:rsidRPr="006A1266" w14:paraId="0112EC38" w14:textId="77777777" w:rsidTr="004A4897">
        <w:tblPrEx>
          <w:shd w:val="clear" w:color="auto" w:fill="auto"/>
        </w:tblPrEx>
        <w:tc>
          <w:tcPr>
            <w:tcW w:w="5248" w:type="dxa"/>
            <w:shd w:val="clear" w:color="auto" w:fill="4F2D7F"/>
            <w:vAlign w:val="center"/>
          </w:tcPr>
          <w:p w14:paraId="0112EC36" w14:textId="77777777" w:rsidR="000D388C" w:rsidRPr="006A1266" w:rsidRDefault="000D388C" w:rsidP="00436A5C">
            <w:pPr>
              <w:spacing w:after="0" w:line="240" w:lineRule="auto"/>
              <w:jc w:val="both"/>
              <w:rPr>
                <w:rFonts w:ascii="Arial" w:hAnsi="Arial" w:cs="Arial"/>
                <w:b/>
                <w:color w:val="FFFFFF" w:themeColor="background1"/>
                <w:sz w:val="20"/>
                <w:szCs w:val="20"/>
              </w:rPr>
            </w:pPr>
            <w:r w:rsidRPr="006A1266">
              <w:rPr>
                <w:rFonts w:ascii="Arial" w:hAnsi="Arial" w:cs="Arial"/>
                <w:b/>
                <w:color w:val="FFFFFF" w:themeColor="background1"/>
                <w:sz w:val="20"/>
                <w:szCs w:val="20"/>
              </w:rPr>
              <w:t>Manager Signature:</w:t>
            </w:r>
          </w:p>
        </w:tc>
        <w:tc>
          <w:tcPr>
            <w:tcW w:w="4714" w:type="dxa"/>
            <w:vAlign w:val="center"/>
          </w:tcPr>
          <w:p w14:paraId="0112EC37" w14:textId="77777777" w:rsidR="000D388C" w:rsidRPr="006A1266" w:rsidRDefault="000D388C" w:rsidP="00436A5C">
            <w:pPr>
              <w:spacing w:after="0" w:line="240" w:lineRule="auto"/>
              <w:jc w:val="both"/>
              <w:rPr>
                <w:rFonts w:ascii="Arial" w:hAnsi="Arial" w:cs="Arial"/>
                <w:sz w:val="20"/>
                <w:szCs w:val="20"/>
              </w:rPr>
            </w:pPr>
          </w:p>
        </w:tc>
      </w:tr>
      <w:tr w:rsidR="000D388C" w:rsidRPr="006A1266" w14:paraId="0112EC3B" w14:textId="77777777" w:rsidTr="004A4897">
        <w:tblPrEx>
          <w:shd w:val="clear" w:color="auto" w:fill="auto"/>
        </w:tblPrEx>
        <w:trPr>
          <w:trHeight w:val="32"/>
        </w:trPr>
        <w:tc>
          <w:tcPr>
            <w:tcW w:w="5248" w:type="dxa"/>
            <w:shd w:val="clear" w:color="auto" w:fill="4F2D7F"/>
            <w:vAlign w:val="center"/>
          </w:tcPr>
          <w:p w14:paraId="0112EC39" w14:textId="77777777" w:rsidR="000D388C" w:rsidRPr="006A1266" w:rsidRDefault="000D388C" w:rsidP="00436A5C">
            <w:pPr>
              <w:spacing w:after="0" w:line="240" w:lineRule="auto"/>
              <w:jc w:val="both"/>
              <w:rPr>
                <w:rFonts w:ascii="Arial" w:hAnsi="Arial" w:cs="Arial"/>
                <w:b/>
                <w:color w:val="FFFFFF" w:themeColor="background1"/>
                <w:sz w:val="20"/>
                <w:szCs w:val="20"/>
              </w:rPr>
            </w:pPr>
            <w:r w:rsidRPr="006A1266">
              <w:rPr>
                <w:rFonts w:ascii="Arial" w:hAnsi="Arial" w:cs="Arial"/>
                <w:b/>
                <w:color w:val="FFFFFF" w:themeColor="background1"/>
                <w:sz w:val="20"/>
                <w:szCs w:val="20"/>
              </w:rPr>
              <w:t>Date:</w:t>
            </w:r>
          </w:p>
        </w:tc>
        <w:tc>
          <w:tcPr>
            <w:tcW w:w="4714" w:type="dxa"/>
            <w:vAlign w:val="center"/>
          </w:tcPr>
          <w:p w14:paraId="0112EC3A" w14:textId="77777777" w:rsidR="000D388C" w:rsidRPr="006A1266" w:rsidRDefault="000D388C" w:rsidP="00436A5C">
            <w:pPr>
              <w:spacing w:after="0" w:line="240" w:lineRule="auto"/>
              <w:jc w:val="both"/>
              <w:rPr>
                <w:rFonts w:ascii="Arial" w:hAnsi="Arial" w:cs="Arial"/>
                <w:sz w:val="20"/>
                <w:szCs w:val="20"/>
              </w:rPr>
            </w:pPr>
          </w:p>
        </w:tc>
      </w:tr>
    </w:tbl>
    <w:p w14:paraId="0112EC3C" w14:textId="77777777" w:rsidR="007F6F6A" w:rsidRPr="006A1266" w:rsidRDefault="007F6F6A" w:rsidP="000D388C">
      <w:pPr>
        <w:rPr>
          <w:sz w:val="20"/>
          <w:szCs w:val="20"/>
        </w:rPr>
      </w:pPr>
    </w:p>
    <w:sectPr w:rsidR="007F6F6A" w:rsidRPr="006A1266" w:rsidSect="003B421F">
      <w:headerReference w:type="first" r:id="rId13"/>
      <w:footerReference w:type="first" r:id="rId14"/>
      <w:pgSz w:w="12240" w:h="15840"/>
      <w:pgMar w:top="426" w:right="1134"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C1FDD" w14:textId="77777777" w:rsidR="006264FE" w:rsidRPr="006A1266" w:rsidRDefault="006264FE" w:rsidP="00EB52A2">
      <w:pPr>
        <w:spacing w:after="0" w:line="240" w:lineRule="auto"/>
        <w:rPr>
          <w:sz w:val="20"/>
          <w:szCs w:val="20"/>
        </w:rPr>
      </w:pPr>
      <w:r w:rsidRPr="006A1266">
        <w:rPr>
          <w:sz w:val="20"/>
          <w:szCs w:val="20"/>
        </w:rPr>
        <w:separator/>
      </w:r>
    </w:p>
  </w:endnote>
  <w:endnote w:type="continuationSeparator" w:id="0">
    <w:p w14:paraId="785C52C3" w14:textId="77777777" w:rsidR="006264FE" w:rsidRPr="006A1266" w:rsidRDefault="006264FE" w:rsidP="00EB52A2">
      <w:pPr>
        <w:spacing w:after="0" w:line="240" w:lineRule="auto"/>
        <w:rPr>
          <w:sz w:val="20"/>
          <w:szCs w:val="20"/>
        </w:rPr>
      </w:pPr>
      <w:r w:rsidRPr="006A1266">
        <w:rPr>
          <w:sz w:val="20"/>
          <w:szCs w:val="20"/>
        </w:rPr>
        <w:continuationSeparator/>
      </w:r>
    </w:p>
  </w:endnote>
  <w:endnote w:type="continuationNotice" w:id="1">
    <w:p w14:paraId="1132B92A" w14:textId="77777777" w:rsidR="006264FE" w:rsidRPr="006A1266" w:rsidRDefault="006264FE">
      <w:pPr>
        <w:spacing w:after="0" w:line="240" w:lineRule="auto"/>
        <w:rPr>
          <w:sz w:val="21"/>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9269974"/>
      <w:docPartObj>
        <w:docPartGallery w:val="Page Numbers (Bottom of Page)"/>
        <w:docPartUnique/>
      </w:docPartObj>
    </w:sdtPr>
    <w:sdtEndPr>
      <w:rPr>
        <w:noProof/>
      </w:rPr>
    </w:sdtEndPr>
    <w:sdtContent>
      <w:p w14:paraId="0112EC44" w14:textId="77777777" w:rsidR="000E7990" w:rsidRPr="006A1266" w:rsidRDefault="00000000">
        <w:pPr>
          <w:pStyle w:val="Footer"/>
          <w:jc w:val="center"/>
          <w:rPr>
            <w:rFonts w:ascii="Arial" w:hAnsi="Arial" w:cs="Arial"/>
          </w:rPr>
        </w:pPr>
      </w:p>
    </w:sdtContent>
  </w:sdt>
  <w:p w14:paraId="0112EC45" w14:textId="77777777" w:rsidR="000E7990" w:rsidRPr="006A1266" w:rsidRDefault="000E799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0CA0" w14:textId="77777777" w:rsidR="006264FE" w:rsidRPr="006A1266" w:rsidRDefault="006264FE" w:rsidP="00EB52A2">
      <w:pPr>
        <w:spacing w:after="0" w:line="240" w:lineRule="auto"/>
        <w:rPr>
          <w:sz w:val="20"/>
          <w:szCs w:val="20"/>
        </w:rPr>
      </w:pPr>
      <w:r w:rsidRPr="006A1266">
        <w:rPr>
          <w:sz w:val="20"/>
          <w:szCs w:val="20"/>
        </w:rPr>
        <w:separator/>
      </w:r>
    </w:p>
  </w:footnote>
  <w:footnote w:type="continuationSeparator" w:id="0">
    <w:p w14:paraId="6D58439D" w14:textId="77777777" w:rsidR="006264FE" w:rsidRPr="006A1266" w:rsidRDefault="006264FE" w:rsidP="00EB52A2">
      <w:pPr>
        <w:spacing w:after="0" w:line="240" w:lineRule="auto"/>
        <w:rPr>
          <w:sz w:val="20"/>
          <w:szCs w:val="20"/>
        </w:rPr>
      </w:pPr>
      <w:r w:rsidRPr="006A1266">
        <w:rPr>
          <w:sz w:val="20"/>
          <w:szCs w:val="20"/>
        </w:rPr>
        <w:continuationSeparator/>
      </w:r>
    </w:p>
  </w:footnote>
  <w:footnote w:type="continuationNotice" w:id="1">
    <w:p w14:paraId="643CBB13" w14:textId="77777777" w:rsidR="006264FE" w:rsidRPr="006A1266" w:rsidRDefault="006264FE">
      <w:pPr>
        <w:spacing w:after="0" w:line="240" w:lineRule="auto"/>
        <w:rPr>
          <w:sz w:val="21"/>
          <w:szCs w:val="2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EC43" w14:textId="77777777" w:rsidR="000E7990" w:rsidRPr="006A1266" w:rsidRDefault="000E7990">
    <w:pPr>
      <w:pStyle w:val="Header"/>
      <w:rPr>
        <w:sz w:val="20"/>
        <w:szCs w:val="20"/>
      </w:rPr>
    </w:pPr>
    <w:r w:rsidRPr="006A1266">
      <w:rPr>
        <w:noProof/>
        <w:color w:val="2B579A"/>
        <w:sz w:val="20"/>
        <w:szCs w:val="20"/>
        <w:shd w:val="clear" w:color="auto" w:fill="E6E6E6"/>
        <w:lang w:val="en-GB" w:eastAsia="en-GB"/>
      </w:rPr>
      <w:drawing>
        <wp:inline distT="0" distB="0" distL="0" distR="0" wp14:anchorId="0112EC46" wp14:editId="0112EC47">
          <wp:extent cx="6371698" cy="1219200"/>
          <wp:effectExtent l="0" t="0" r="0" b="0"/>
          <wp:docPr id="13" name="Picture 0" descr="Job Description.jpg"/>
          <wp:cNvGraphicFramePr/>
          <a:graphic xmlns:a="http://schemas.openxmlformats.org/drawingml/2006/main">
            <a:graphicData uri="http://schemas.openxmlformats.org/drawingml/2006/picture">
              <pic:pic xmlns:pic="http://schemas.openxmlformats.org/drawingml/2006/picture">
                <pic:nvPicPr>
                  <pic:cNvPr id="1" name="Picture 0" descr="Job Description.jpg"/>
                  <pic:cNvPicPr/>
                </pic:nvPicPr>
                <pic:blipFill>
                  <a:blip r:embed="rId1"/>
                  <a:stretch>
                    <a:fillRect/>
                  </a:stretch>
                </pic:blipFill>
                <pic:spPr>
                  <a:xfrm>
                    <a:off x="0" y="0"/>
                    <a:ext cx="6393115" cy="12232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445"/>
    <w:multiLevelType w:val="hybridMultilevel"/>
    <w:tmpl w:val="3A1EF08E"/>
    <w:lvl w:ilvl="0" w:tplc="3A96FC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112EB"/>
    <w:multiLevelType w:val="hybridMultilevel"/>
    <w:tmpl w:val="70FE2C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D3557F"/>
    <w:multiLevelType w:val="hybridMultilevel"/>
    <w:tmpl w:val="62FCE56C"/>
    <w:lvl w:ilvl="0" w:tplc="A9A0E8C2">
      <w:start w:val="1"/>
      <w:numFmt w:val="bullet"/>
      <w:lvlText w:val=""/>
      <w:lvlJc w:val="left"/>
      <w:pPr>
        <w:ind w:left="950" w:hanging="663"/>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90615"/>
    <w:multiLevelType w:val="hybridMultilevel"/>
    <w:tmpl w:val="190ADC8E"/>
    <w:lvl w:ilvl="0" w:tplc="5980EF4E">
      <w:start w:val="1"/>
      <w:numFmt w:val="bullet"/>
      <w:lvlText w:val=""/>
      <w:lvlJc w:val="left"/>
      <w:pPr>
        <w:ind w:left="284" w:hanging="171"/>
      </w:pPr>
      <w:rPr>
        <w:rFonts w:ascii="Symbol" w:hAnsi="Symbol" w:hint="default"/>
        <w:sz w:val="16"/>
      </w:rPr>
    </w:lvl>
    <w:lvl w:ilvl="1" w:tplc="08090003" w:tentative="1">
      <w:start w:val="1"/>
      <w:numFmt w:val="bullet"/>
      <w:lvlText w:val="o"/>
      <w:lvlJc w:val="left"/>
      <w:pPr>
        <w:ind w:left="1153" w:hanging="360"/>
      </w:pPr>
      <w:rPr>
        <w:rFonts w:ascii="Courier New" w:hAnsi="Courier New" w:cs="Courier New" w:hint="default"/>
      </w:rPr>
    </w:lvl>
    <w:lvl w:ilvl="2" w:tplc="08090005" w:tentative="1">
      <w:start w:val="1"/>
      <w:numFmt w:val="bullet"/>
      <w:lvlText w:val=""/>
      <w:lvlJc w:val="left"/>
      <w:pPr>
        <w:ind w:left="1873" w:hanging="360"/>
      </w:pPr>
      <w:rPr>
        <w:rFonts w:ascii="Wingdings" w:hAnsi="Wingdings" w:hint="default"/>
      </w:rPr>
    </w:lvl>
    <w:lvl w:ilvl="3" w:tplc="08090001" w:tentative="1">
      <w:start w:val="1"/>
      <w:numFmt w:val="bullet"/>
      <w:lvlText w:val=""/>
      <w:lvlJc w:val="left"/>
      <w:pPr>
        <w:ind w:left="2593" w:hanging="360"/>
      </w:pPr>
      <w:rPr>
        <w:rFonts w:ascii="Symbol" w:hAnsi="Symbol" w:hint="default"/>
      </w:rPr>
    </w:lvl>
    <w:lvl w:ilvl="4" w:tplc="08090003" w:tentative="1">
      <w:start w:val="1"/>
      <w:numFmt w:val="bullet"/>
      <w:lvlText w:val="o"/>
      <w:lvlJc w:val="left"/>
      <w:pPr>
        <w:ind w:left="3313" w:hanging="360"/>
      </w:pPr>
      <w:rPr>
        <w:rFonts w:ascii="Courier New" w:hAnsi="Courier New" w:cs="Courier New" w:hint="default"/>
      </w:rPr>
    </w:lvl>
    <w:lvl w:ilvl="5" w:tplc="08090005" w:tentative="1">
      <w:start w:val="1"/>
      <w:numFmt w:val="bullet"/>
      <w:lvlText w:val=""/>
      <w:lvlJc w:val="left"/>
      <w:pPr>
        <w:ind w:left="4033" w:hanging="360"/>
      </w:pPr>
      <w:rPr>
        <w:rFonts w:ascii="Wingdings" w:hAnsi="Wingdings" w:hint="default"/>
      </w:rPr>
    </w:lvl>
    <w:lvl w:ilvl="6" w:tplc="08090001" w:tentative="1">
      <w:start w:val="1"/>
      <w:numFmt w:val="bullet"/>
      <w:lvlText w:val=""/>
      <w:lvlJc w:val="left"/>
      <w:pPr>
        <w:ind w:left="4753" w:hanging="360"/>
      </w:pPr>
      <w:rPr>
        <w:rFonts w:ascii="Symbol" w:hAnsi="Symbol" w:hint="default"/>
      </w:rPr>
    </w:lvl>
    <w:lvl w:ilvl="7" w:tplc="08090003" w:tentative="1">
      <w:start w:val="1"/>
      <w:numFmt w:val="bullet"/>
      <w:lvlText w:val="o"/>
      <w:lvlJc w:val="left"/>
      <w:pPr>
        <w:ind w:left="5473" w:hanging="360"/>
      </w:pPr>
      <w:rPr>
        <w:rFonts w:ascii="Courier New" w:hAnsi="Courier New" w:cs="Courier New" w:hint="default"/>
      </w:rPr>
    </w:lvl>
    <w:lvl w:ilvl="8" w:tplc="08090005" w:tentative="1">
      <w:start w:val="1"/>
      <w:numFmt w:val="bullet"/>
      <w:lvlText w:val=""/>
      <w:lvlJc w:val="left"/>
      <w:pPr>
        <w:ind w:left="6193" w:hanging="360"/>
      </w:pPr>
      <w:rPr>
        <w:rFonts w:ascii="Wingdings" w:hAnsi="Wingdings" w:hint="default"/>
      </w:rPr>
    </w:lvl>
  </w:abstractNum>
  <w:abstractNum w:abstractNumId="4" w15:restartNumberingAfterBreak="0">
    <w:nsid w:val="46AB4D2F"/>
    <w:multiLevelType w:val="hybridMultilevel"/>
    <w:tmpl w:val="72A45A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4E6136DE"/>
    <w:multiLevelType w:val="hybridMultilevel"/>
    <w:tmpl w:val="5DB8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B4941"/>
    <w:multiLevelType w:val="hybridMultilevel"/>
    <w:tmpl w:val="14C2BA2A"/>
    <w:lvl w:ilvl="0" w:tplc="FFFFFFFF">
      <w:start w:val="1"/>
      <w:numFmt w:val="decimal"/>
      <w:lvlText w:val="%1."/>
      <w:lvlJc w:val="left"/>
      <w:pPr>
        <w:tabs>
          <w:tab w:val="num" w:pos="955"/>
        </w:tabs>
        <w:ind w:left="955" w:hanging="360"/>
      </w:pPr>
    </w:lvl>
    <w:lvl w:ilvl="1" w:tplc="FFFFFFFF" w:tentative="1">
      <w:start w:val="1"/>
      <w:numFmt w:val="lowerLetter"/>
      <w:lvlText w:val="%2."/>
      <w:lvlJc w:val="left"/>
      <w:pPr>
        <w:tabs>
          <w:tab w:val="num" w:pos="1675"/>
        </w:tabs>
        <w:ind w:left="1675" w:hanging="360"/>
      </w:pPr>
    </w:lvl>
    <w:lvl w:ilvl="2" w:tplc="FFFFFFFF" w:tentative="1">
      <w:start w:val="1"/>
      <w:numFmt w:val="lowerRoman"/>
      <w:lvlText w:val="%3."/>
      <w:lvlJc w:val="right"/>
      <w:pPr>
        <w:tabs>
          <w:tab w:val="num" w:pos="2395"/>
        </w:tabs>
        <w:ind w:left="2395" w:hanging="180"/>
      </w:pPr>
    </w:lvl>
    <w:lvl w:ilvl="3" w:tplc="FFFFFFFF" w:tentative="1">
      <w:start w:val="1"/>
      <w:numFmt w:val="decimal"/>
      <w:lvlText w:val="%4."/>
      <w:lvlJc w:val="left"/>
      <w:pPr>
        <w:tabs>
          <w:tab w:val="num" w:pos="3115"/>
        </w:tabs>
        <w:ind w:left="3115" w:hanging="360"/>
      </w:pPr>
    </w:lvl>
    <w:lvl w:ilvl="4" w:tplc="FFFFFFFF" w:tentative="1">
      <w:start w:val="1"/>
      <w:numFmt w:val="lowerLetter"/>
      <w:lvlText w:val="%5."/>
      <w:lvlJc w:val="left"/>
      <w:pPr>
        <w:tabs>
          <w:tab w:val="num" w:pos="3835"/>
        </w:tabs>
        <w:ind w:left="3835" w:hanging="360"/>
      </w:pPr>
    </w:lvl>
    <w:lvl w:ilvl="5" w:tplc="FFFFFFFF" w:tentative="1">
      <w:start w:val="1"/>
      <w:numFmt w:val="lowerRoman"/>
      <w:lvlText w:val="%6."/>
      <w:lvlJc w:val="right"/>
      <w:pPr>
        <w:tabs>
          <w:tab w:val="num" w:pos="4555"/>
        </w:tabs>
        <w:ind w:left="4555" w:hanging="180"/>
      </w:pPr>
    </w:lvl>
    <w:lvl w:ilvl="6" w:tplc="FFFFFFFF" w:tentative="1">
      <w:start w:val="1"/>
      <w:numFmt w:val="decimal"/>
      <w:lvlText w:val="%7."/>
      <w:lvlJc w:val="left"/>
      <w:pPr>
        <w:tabs>
          <w:tab w:val="num" w:pos="5275"/>
        </w:tabs>
        <w:ind w:left="5275" w:hanging="360"/>
      </w:pPr>
    </w:lvl>
    <w:lvl w:ilvl="7" w:tplc="FFFFFFFF" w:tentative="1">
      <w:start w:val="1"/>
      <w:numFmt w:val="lowerLetter"/>
      <w:lvlText w:val="%8."/>
      <w:lvlJc w:val="left"/>
      <w:pPr>
        <w:tabs>
          <w:tab w:val="num" w:pos="5995"/>
        </w:tabs>
        <w:ind w:left="5995" w:hanging="360"/>
      </w:pPr>
    </w:lvl>
    <w:lvl w:ilvl="8" w:tplc="FFFFFFFF" w:tentative="1">
      <w:start w:val="1"/>
      <w:numFmt w:val="lowerRoman"/>
      <w:lvlText w:val="%9."/>
      <w:lvlJc w:val="right"/>
      <w:pPr>
        <w:tabs>
          <w:tab w:val="num" w:pos="6715"/>
        </w:tabs>
        <w:ind w:left="6715" w:hanging="180"/>
      </w:pPr>
    </w:lvl>
  </w:abstractNum>
  <w:abstractNum w:abstractNumId="7" w15:restartNumberingAfterBreak="0">
    <w:nsid w:val="5A7A4DD1"/>
    <w:multiLevelType w:val="hybridMultilevel"/>
    <w:tmpl w:val="2990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2202C"/>
    <w:multiLevelType w:val="hybridMultilevel"/>
    <w:tmpl w:val="C4DCB4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46139D4"/>
    <w:multiLevelType w:val="hybridMultilevel"/>
    <w:tmpl w:val="4E8EFD6C"/>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10" w15:restartNumberingAfterBreak="0">
    <w:nsid w:val="7065275A"/>
    <w:multiLevelType w:val="hybridMultilevel"/>
    <w:tmpl w:val="C4163C2A"/>
    <w:lvl w:ilvl="0" w:tplc="6272062C">
      <w:start w:val="1"/>
      <w:numFmt w:val="bullet"/>
      <w:lvlText w:val=""/>
      <w:lvlJc w:val="left"/>
      <w:pPr>
        <w:ind w:left="720" w:hanging="6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17BD9"/>
    <w:multiLevelType w:val="hybridMultilevel"/>
    <w:tmpl w:val="1CAEB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5B4224"/>
    <w:multiLevelType w:val="hybridMultilevel"/>
    <w:tmpl w:val="30AE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683621">
    <w:abstractNumId w:val="1"/>
  </w:num>
  <w:num w:numId="2" w16cid:durableId="1405107286">
    <w:abstractNumId w:val="4"/>
  </w:num>
  <w:num w:numId="3" w16cid:durableId="1472867868">
    <w:abstractNumId w:val="12"/>
  </w:num>
  <w:num w:numId="4" w16cid:durableId="662515749">
    <w:abstractNumId w:val="0"/>
  </w:num>
  <w:num w:numId="5" w16cid:durableId="601836860">
    <w:abstractNumId w:val="6"/>
  </w:num>
  <w:num w:numId="6" w16cid:durableId="879702371">
    <w:abstractNumId w:val="8"/>
  </w:num>
  <w:num w:numId="7" w16cid:durableId="654340132">
    <w:abstractNumId w:val="5"/>
  </w:num>
  <w:num w:numId="8" w16cid:durableId="788356753">
    <w:abstractNumId w:val="11"/>
  </w:num>
  <w:num w:numId="9" w16cid:durableId="1104304116">
    <w:abstractNumId w:val="9"/>
  </w:num>
  <w:num w:numId="10" w16cid:durableId="1745760220">
    <w:abstractNumId w:val="7"/>
  </w:num>
  <w:num w:numId="11" w16cid:durableId="454060725">
    <w:abstractNumId w:val="10"/>
  </w:num>
  <w:num w:numId="12" w16cid:durableId="2041583668">
    <w:abstractNumId w:val="2"/>
  </w:num>
  <w:num w:numId="13" w16cid:durableId="106017956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7F"/>
    <w:rsid w:val="00002797"/>
    <w:rsid w:val="000032EE"/>
    <w:rsid w:val="00004E05"/>
    <w:rsid w:val="00006F83"/>
    <w:rsid w:val="00007658"/>
    <w:rsid w:val="00021ED5"/>
    <w:rsid w:val="000227C7"/>
    <w:rsid w:val="00025611"/>
    <w:rsid w:val="00032AE2"/>
    <w:rsid w:val="000462DC"/>
    <w:rsid w:val="00052B92"/>
    <w:rsid w:val="00054301"/>
    <w:rsid w:val="00057C1C"/>
    <w:rsid w:val="00064C4D"/>
    <w:rsid w:val="00066FCB"/>
    <w:rsid w:val="0007020E"/>
    <w:rsid w:val="00074708"/>
    <w:rsid w:val="00074BC2"/>
    <w:rsid w:val="00077E5E"/>
    <w:rsid w:val="00081299"/>
    <w:rsid w:val="00082DE0"/>
    <w:rsid w:val="0008364B"/>
    <w:rsid w:val="00087068"/>
    <w:rsid w:val="00090090"/>
    <w:rsid w:val="0009651C"/>
    <w:rsid w:val="000B0C87"/>
    <w:rsid w:val="000B5B89"/>
    <w:rsid w:val="000C18FB"/>
    <w:rsid w:val="000C2575"/>
    <w:rsid w:val="000C30A1"/>
    <w:rsid w:val="000C37A9"/>
    <w:rsid w:val="000C3B18"/>
    <w:rsid w:val="000D2AE6"/>
    <w:rsid w:val="000D388C"/>
    <w:rsid w:val="000E1406"/>
    <w:rsid w:val="000E5142"/>
    <w:rsid w:val="000E69D9"/>
    <w:rsid w:val="000E7990"/>
    <w:rsid w:val="000F441B"/>
    <w:rsid w:val="0010421C"/>
    <w:rsid w:val="0010565F"/>
    <w:rsid w:val="00112EC6"/>
    <w:rsid w:val="00133825"/>
    <w:rsid w:val="001375E7"/>
    <w:rsid w:val="0014096A"/>
    <w:rsid w:val="00140E56"/>
    <w:rsid w:val="00140FCB"/>
    <w:rsid w:val="00142F76"/>
    <w:rsid w:val="00151456"/>
    <w:rsid w:val="00151DA9"/>
    <w:rsid w:val="00153CED"/>
    <w:rsid w:val="00153D46"/>
    <w:rsid w:val="001540CC"/>
    <w:rsid w:val="001572C5"/>
    <w:rsid w:val="00161210"/>
    <w:rsid w:val="00162D4F"/>
    <w:rsid w:val="00163E5C"/>
    <w:rsid w:val="0016758C"/>
    <w:rsid w:val="00172960"/>
    <w:rsid w:val="00174F6A"/>
    <w:rsid w:val="00181DF9"/>
    <w:rsid w:val="001870FB"/>
    <w:rsid w:val="001972F1"/>
    <w:rsid w:val="001A02C2"/>
    <w:rsid w:val="001A0659"/>
    <w:rsid w:val="001A226B"/>
    <w:rsid w:val="001A51F5"/>
    <w:rsid w:val="001A5219"/>
    <w:rsid w:val="001B276B"/>
    <w:rsid w:val="001B7AC5"/>
    <w:rsid w:val="001C1DCA"/>
    <w:rsid w:val="001D1128"/>
    <w:rsid w:val="001D28FF"/>
    <w:rsid w:val="001E7078"/>
    <w:rsid w:val="00204CC9"/>
    <w:rsid w:val="00210EDE"/>
    <w:rsid w:val="00213AAA"/>
    <w:rsid w:val="00217A1D"/>
    <w:rsid w:val="00220EE4"/>
    <w:rsid w:val="00224088"/>
    <w:rsid w:val="00232834"/>
    <w:rsid w:val="002402E0"/>
    <w:rsid w:val="00244A93"/>
    <w:rsid w:val="00255752"/>
    <w:rsid w:val="00256EF3"/>
    <w:rsid w:val="00260B34"/>
    <w:rsid w:val="002644F9"/>
    <w:rsid w:val="0027181A"/>
    <w:rsid w:val="002745BE"/>
    <w:rsid w:val="00280985"/>
    <w:rsid w:val="002818FC"/>
    <w:rsid w:val="00284DAB"/>
    <w:rsid w:val="00285C1D"/>
    <w:rsid w:val="0029327F"/>
    <w:rsid w:val="00294B68"/>
    <w:rsid w:val="002A5688"/>
    <w:rsid w:val="002A57B7"/>
    <w:rsid w:val="002A6BFA"/>
    <w:rsid w:val="002B03F3"/>
    <w:rsid w:val="002B363B"/>
    <w:rsid w:val="002C7BD6"/>
    <w:rsid w:val="002D697F"/>
    <w:rsid w:val="002E7991"/>
    <w:rsid w:val="002F2827"/>
    <w:rsid w:val="002F5C4A"/>
    <w:rsid w:val="002F6DA3"/>
    <w:rsid w:val="003135ED"/>
    <w:rsid w:val="003137AD"/>
    <w:rsid w:val="00314CA7"/>
    <w:rsid w:val="0033218D"/>
    <w:rsid w:val="0033355D"/>
    <w:rsid w:val="00333B2B"/>
    <w:rsid w:val="00334CBA"/>
    <w:rsid w:val="00341C05"/>
    <w:rsid w:val="00344C1F"/>
    <w:rsid w:val="00354913"/>
    <w:rsid w:val="00360517"/>
    <w:rsid w:val="00364207"/>
    <w:rsid w:val="00366E77"/>
    <w:rsid w:val="0037762D"/>
    <w:rsid w:val="00377C81"/>
    <w:rsid w:val="00386DEF"/>
    <w:rsid w:val="003957A9"/>
    <w:rsid w:val="00395CA6"/>
    <w:rsid w:val="003A16C5"/>
    <w:rsid w:val="003B23BD"/>
    <w:rsid w:val="003B3351"/>
    <w:rsid w:val="003B421F"/>
    <w:rsid w:val="003B547A"/>
    <w:rsid w:val="003B7E13"/>
    <w:rsid w:val="003C017C"/>
    <w:rsid w:val="003D2834"/>
    <w:rsid w:val="003E54C6"/>
    <w:rsid w:val="003E72DE"/>
    <w:rsid w:val="003F0296"/>
    <w:rsid w:val="003F4395"/>
    <w:rsid w:val="003F6FC1"/>
    <w:rsid w:val="0040428F"/>
    <w:rsid w:val="004043C3"/>
    <w:rsid w:val="00410015"/>
    <w:rsid w:val="0041001E"/>
    <w:rsid w:val="00413BD6"/>
    <w:rsid w:val="00417473"/>
    <w:rsid w:val="00420072"/>
    <w:rsid w:val="00421215"/>
    <w:rsid w:val="00436A5C"/>
    <w:rsid w:val="00440A58"/>
    <w:rsid w:val="0044220D"/>
    <w:rsid w:val="00452134"/>
    <w:rsid w:val="004671D2"/>
    <w:rsid w:val="00471612"/>
    <w:rsid w:val="00474815"/>
    <w:rsid w:val="0048735C"/>
    <w:rsid w:val="00491733"/>
    <w:rsid w:val="004917C9"/>
    <w:rsid w:val="004A2890"/>
    <w:rsid w:val="004A4897"/>
    <w:rsid w:val="004A4F1D"/>
    <w:rsid w:val="004A7048"/>
    <w:rsid w:val="004C35A1"/>
    <w:rsid w:val="004E5B26"/>
    <w:rsid w:val="004F00F5"/>
    <w:rsid w:val="004F7FF2"/>
    <w:rsid w:val="00504FFE"/>
    <w:rsid w:val="005106D5"/>
    <w:rsid w:val="00515F4A"/>
    <w:rsid w:val="005179C1"/>
    <w:rsid w:val="00520E67"/>
    <w:rsid w:val="0052533C"/>
    <w:rsid w:val="00547E7F"/>
    <w:rsid w:val="00553AE1"/>
    <w:rsid w:val="0056087E"/>
    <w:rsid w:val="005663C8"/>
    <w:rsid w:val="00573A69"/>
    <w:rsid w:val="00580B94"/>
    <w:rsid w:val="00581A15"/>
    <w:rsid w:val="005830D8"/>
    <w:rsid w:val="00594D38"/>
    <w:rsid w:val="0059614B"/>
    <w:rsid w:val="005A02ED"/>
    <w:rsid w:val="005A036F"/>
    <w:rsid w:val="005A2793"/>
    <w:rsid w:val="005A2A3F"/>
    <w:rsid w:val="005A6155"/>
    <w:rsid w:val="005B18AF"/>
    <w:rsid w:val="005C0113"/>
    <w:rsid w:val="005C447C"/>
    <w:rsid w:val="005C4C3E"/>
    <w:rsid w:val="005F24EF"/>
    <w:rsid w:val="005F2906"/>
    <w:rsid w:val="00604408"/>
    <w:rsid w:val="0060678F"/>
    <w:rsid w:val="0060705A"/>
    <w:rsid w:val="006168B3"/>
    <w:rsid w:val="00625CAE"/>
    <w:rsid w:val="006264FE"/>
    <w:rsid w:val="006336BD"/>
    <w:rsid w:val="00634958"/>
    <w:rsid w:val="006358BB"/>
    <w:rsid w:val="006368AA"/>
    <w:rsid w:val="00637325"/>
    <w:rsid w:val="00641B91"/>
    <w:rsid w:val="0064631E"/>
    <w:rsid w:val="0064694C"/>
    <w:rsid w:val="0065100F"/>
    <w:rsid w:val="00662C47"/>
    <w:rsid w:val="00667B4D"/>
    <w:rsid w:val="00671D40"/>
    <w:rsid w:val="00672B45"/>
    <w:rsid w:val="00675413"/>
    <w:rsid w:val="00675968"/>
    <w:rsid w:val="00693D7A"/>
    <w:rsid w:val="006A1266"/>
    <w:rsid w:val="006A5C1C"/>
    <w:rsid w:val="006A6BE6"/>
    <w:rsid w:val="006B6585"/>
    <w:rsid w:val="006B7956"/>
    <w:rsid w:val="006C025E"/>
    <w:rsid w:val="006C1239"/>
    <w:rsid w:val="006D1ED8"/>
    <w:rsid w:val="006D57DF"/>
    <w:rsid w:val="006D6F4F"/>
    <w:rsid w:val="006E31CD"/>
    <w:rsid w:val="006E37DF"/>
    <w:rsid w:val="006E4220"/>
    <w:rsid w:val="006E6F41"/>
    <w:rsid w:val="006F1D5D"/>
    <w:rsid w:val="006F5BD6"/>
    <w:rsid w:val="00700996"/>
    <w:rsid w:val="007143C2"/>
    <w:rsid w:val="00716E4A"/>
    <w:rsid w:val="00726360"/>
    <w:rsid w:val="00731534"/>
    <w:rsid w:val="007343CE"/>
    <w:rsid w:val="007360EB"/>
    <w:rsid w:val="0074062D"/>
    <w:rsid w:val="007505AB"/>
    <w:rsid w:val="00752C47"/>
    <w:rsid w:val="00754AD7"/>
    <w:rsid w:val="007627E7"/>
    <w:rsid w:val="00774D62"/>
    <w:rsid w:val="00782151"/>
    <w:rsid w:val="00786373"/>
    <w:rsid w:val="00793777"/>
    <w:rsid w:val="007942C3"/>
    <w:rsid w:val="007943AE"/>
    <w:rsid w:val="007A1DE8"/>
    <w:rsid w:val="007A53AE"/>
    <w:rsid w:val="007A5D84"/>
    <w:rsid w:val="007B6BF6"/>
    <w:rsid w:val="007C3698"/>
    <w:rsid w:val="007D36CF"/>
    <w:rsid w:val="007F0F2D"/>
    <w:rsid w:val="007F2445"/>
    <w:rsid w:val="007F28BF"/>
    <w:rsid w:val="007F6F6A"/>
    <w:rsid w:val="008140F0"/>
    <w:rsid w:val="008176B3"/>
    <w:rsid w:val="00817941"/>
    <w:rsid w:val="00821FBD"/>
    <w:rsid w:val="00827BDF"/>
    <w:rsid w:val="00842F60"/>
    <w:rsid w:val="00843016"/>
    <w:rsid w:val="00850B5D"/>
    <w:rsid w:val="00863AFF"/>
    <w:rsid w:val="00870531"/>
    <w:rsid w:val="00870887"/>
    <w:rsid w:val="00885B78"/>
    <w:rsid w:val="00891C19"/>
    <w:rsid w:val="00893FC8"/>
    <w:rsid w:val="008953BA"/>
    <w:rsid w:val="0089641D"/>
    <w:rsid w:val="0089724C"/>
    <w:rsid w:val="00897C69"/>
    <w:rsid w:val="008B0C29"/>
    <w:rsid w:val="008C4F7E"/>
    <w:rsid w:val="008D3676"/>
    <w:rsid w:val="008D62CA"/>
    <w:rsid w:val="008E1BD5"/>
    <w:rsid w:val="008E7C26"/>
    <w:rsid w:val="0090275C"/>
    <w:rsid w:val="00906ABE"/>
    <w:rsid w:val="00915E32"/>
    <w:rsid w:val="00920DA5"/>
    <w:rsid w:val="00925C85"/>
    <w:rsid w:val="00926D51"/>
    <w:rsid w:val="00927B20"/>
    <w:rsid w:val="00937694"/>
    <w:rsid w:val="009460FD"/>
    <w:rsid w:val="00947C23"/>
    <w:rsid w:val="00953E25"/>
    <w:rsid w:val="00954602"/>
    <w:rsid w:val="00955973"/>
    <w:rsid w:val="00972E38"/>
    <w:rsid w:val="00973E7F"/>
    <w:rsid w:val="00976A40"/>
    <w:rsid w:val="00980174"/>
    <w:rsid w:val="0098323C"/>
    <w:rsid w:val="0099410F"/>
    <w:rsid w:val="0099762A"/>
    <w:rsid w:val="009A2936"/>
    <w:rsid w:val="009A475F"/>
    <w:rsid w:val="009A6480"/>
    <w:rsid w:val="009B2D2A"/>
    <w:rsid w:val="009C0A44"/>
    <w:rsid w:val="009C7B59"/>
    <w:rsid w:val="009D1AE6"/>
    <w:rsid w:val="009D37E2"/>
    <w:rsid w:val="009F00C8"/>
    <w:rsid w:val="009F0D38"/>
    <w:rsid w:val="009F770B"/>
    <w:rsid w:val="00A024CF"/>
    <w:rsid w:val="00A03F5F"/>
    <w:rsid w:val="00A14179"/>
    <w:rsid w:val="00A149E4"/>
    <w:rsid w:val="00A15F8A"/>
    <w:rsid w:val="00A22EC8"/>
    <w:rsid w:val="00A2737D"/>
    <w:rsid w:val="00A3343B"/>
    <w:rsid w:val="00A37404"/>
    <w:rsid w:val="00A40CEF"/>
    <w:rsid w:val="00A52C50"/>
    <w:rsid w:val="00A5467E"/>
    <w:rsid w:val="00A62250"/>
    <w:rsid w:val="00A7232F"/>
    <w:rsid w:val="00A7403B"/>
    <w:rsid w:val="00A74F6C"/>
    <w:rsid w:val="00A7760C"/>
    <w:rsid w:val="00A853C2"/>
    <w:rsid w:val="00A85B59"/>
    <w:rsid w:val="00A91805"/>
    <w:rsid w:val="00A9381A"/>
    <w:rsid w:val="00A95FFF"/>
    <w:rsid w:val="00AB056C"/>
    <w:rsid w:val="00AB2DCA"/>
    <w:rsid w:val="00AC4FF1"/>
    <w:rsid w:val="00AC52D9"/>
    <w:rsid w:val="00AD5D4D"/>
    <w:rsid w:val="00AD5F93"/>
    <w:rsid w:val="00AE5A42"/>
    <w:rsid w:val="00B02F7B"/>
    <w:rsid w:val="00B0331C"/>
    <w:rsid w:val="00B05D5F"/>
    <w:rsid w:val="00B0671A"/>
    <w:rsid w:val="00B1119C"/>
    <w:rsid w:val="00B20C61"/>
    <w:rsid w:val="00B216A5"/>
    <w:rsid w:val="00B23E61"/>
    <w:rsid w:val="00B411B9"/>
    <w:rsid w:val="00B417FE"/>
    <w:rsid w:val="00B70B9A"/>
    <w:rsid w:val="00B848C7"/>
    <w:rsid w:val="00B878F9"/>
    <w:rsid w:val="00B91D0B"/>
    <w:rsid w:val="00B93A12"/>
    <w:rsid w:val="00B94DFD"/>
    <w:rsid w:val="00BA0876"/>
    <w:rsid w:val="00BA7DF5"/>
    <w:rsid w:val="00BB1823"/>
    <w:rsid w:val="00BB25D2"/>
    <w:rsid w:val="00BC04A7"/>
    <w:rsid w:val="00BC64EA"/>
    <w:rsid w:val="00BD4734"/>
    <w:rsid w:val="00BF2139"/>
    <w:rsid w:val="00C00C1A"/>
    <w:rsid w:val="00C055A5"/>
    <w:rsid w:val="00C13B7B"/>
    <w:rsid w:val="00C1539F"/>
    <w:rsid w:val="00C16F8E"/>
    <w:rsid w:val="00C2019A"/>
    <w:rsid w:val="00C2135D"/>
    <w:rsid w:val="00C240C9"/>
    <w:rsid w:val="00C25B26"/>
    <w:rsid w:val="00C27AB7"/>
    <w:rsid w:val="00C338BF"/>
    <w:rsid w:val="00C34678"/>
    <w:rsid w:val="00C365E1"/>
    <w:rsid w:val="00C475DB"/>
    <w:rsid w:val="00C51A5D"/>
    <w:rsid w:val="00C55218"/>
    <w:rsid w:val="00C5693E"/>
    <w:rsid w:val="00C700D3"/>
    <w:rsid w:val="00C70794"/>
    <w:rsid w:val="00C733CC"/>
    <w:rsid w:val="00C8043F"/>
    <w:rsid w:val="00C81C88"/>
    <w:rsid w:val="00C82928"/>
    <w:rsid w:val="00C87C1B"/>
    <w:rsid w:val="00C90EF1"/>
    <w:rsid w:val="00CB2FEB"/>
    <w:rsid w:val="00CC1E36"/>
    <w:rsid w:val="00CC6B36"/>
    <w:rsid w:val="00CD5D4D"/>
    <w:rsid w:val="00CE120F"/>
    <w:rsid w:val="00CE23DD"/>
    <w:rsid w:val="00CE505E"/>
    <w:rsid w:val="00CE65F8"/>
    <w:rsid w:val="00D1056E"/>
    <w:rsid w:val="00D166A8"/>
    <w:rsid w:val="00D16F37"/>
    <w:rsid w:val="00D176E0"/>
    <w:rsid w:val="00D24E7D"/>
    <w:rsid w:val="00D33E74"/>
    <w:rsid w:val="00D51416"/>
    <w:rsid w:val="00D57CF7"/>
    <w:rsid w:val="00D6147A"/>
    <w:rsid w:val="00D654B6"/>
    <w:rsid w:val="00D81324"/>
    <w:rsid w:val="00D903D5"/>
    <w:rsid w:val="00D9102F"/>
    <w:rsid w:val="00DB3D0A"/>
    <w:rsid w:val="00DC0F22"/>
    <w:rsid w:val="00DC7D07"/>
    <w:rsid w:val="00DD0B18"/>
    <w:rsid w:val="00DD3966"/>
    <w:rsid w:val="00DE4B6C"/>
    <w:rsid w:val="00DF42C9"/>
    <w:rsid w:val="00DF463D"/>
    <w:rsid w:val="00E01926"/>
    <w:rsid w:val="00E15C3E"/>
    <w:rsid w:val="00E21F23"/>
    <w:rsid w:val="00E2660D"/>
    <w:rsid w:val="00E3226F"/>
    <w:rsid w:val="00E35F70"/>
    <w:rsid w:val="00E3699B"/>
    <w:rsid w:val="00E45E2F"/>
    <w:rsid w:val="00E469C1"/>
    <w:rsid w:val="00E54640"/>
    <w:rsid w:val="00E63791"/>
    <w:rsid w:val="00E67D29"/>
    <w:rsid w:val="00E96C58"/>
    <w:rsid w:val="00EA5972"/>
    <w:rsid w:val="00EA5C90"/>
    <w:rsid w:val="00EB1A06"/>
    <w:rsid w:val="00EB2E78"/>
    <w:rsid w:val="00EB3BED"/>
    <w:rsid w:val="00EB52A2"/>
    <w:rsid w:val="00EB7C2E"/>
    <w:rsid w:val="00EC2537"/>
    <w:rsid w:val="00EC6AC8"/>
    <w:rsid w:val="00ED198E"/>
    <w:rsid w:val="00ED2258"/>
    <w:rsid w:val="00ED2422"/>
    <w:rsid w:val="00ED2696"/>
    <w:rsid w:val="00ED366B"/>
    <w:rsid w:val="00ED4C98"/>
    <w:rsid w:val="00EE11AD"/>
    <w:rsid w:val="00EE3393"/>
    <w:rsid w:val="00EF1060"/>
    <w:rsid w:val="00EF5C96"/>
    <w:rsid w:val="00F02715"/>
    <w:rsid w:val="00F02D61"/>
    <w:rsid w:val="00F063BA"/>
    <w:rsid w:val="00F139A6"/>
    <w:rsid w:val="00F14F70"/>
    <w:rsid w:val="00F1634A"/>
    <w:rsid w:val="00F17DEB"/>
    <w:rsid w:val="00F270DA"/>
    <w:rsid w:val="00F27665"/>
    <w:rsid w:val="00F30D9D"/>
    <w:rsid w:val="00F32F05"/>
    <w:rsid w:val="00F36D87"/>
    <w:rsid w:val="00F42321"/>
    <w:rsid w:val="00F42C0B"/>
    <w:rsid w:val="00F43B45"/>
    <w:rsid w:val="00F4760B"/>
    <w:rsid w:val="00F50EA7"/>
    <w:rsid w:val="00F63023"/>
    <w:rsid w:val="00F67BDE"/>
    <w:rsid w:val="00F737EB"/>
    <w:rsid w:val="00F75108"/>
    <w:rsid w:val="00F84E29"/>
    <w:rsid w:val="00F86363"/>
    <w:rsid w:val="00F92B3D"/>
    <w:rsid w:val="00F94CE2"/>
    <w:rsid w:val="00F95313"/>
    <w:rsid w:val="00F96AD2"/>
    <w:rsid w:val="00FA2AFD"/>
    <w:rsid w:val="00FA3949"/>
    <w:rsid w:val="00FA5DA2"/>
    <w:rsid w:val="00FB2094"/>
    <w:rsid w:val="00FB335D"/>
    <w:rsid w:val="00FB6F6E"/>
    <w:rsid w:val="00FC45A2"/>
    <w:rsid w:val="00FC504C"/>
    <w:rsid w:val="00FD002D"/>
    <w:rsid w:val="00FD60FA"/>
    <w:rsid w:val="00FE11AC"/>
    <w:rsid w:val="00FE6793"/>
    <w:rsid w:val="00FF1D01"/>
    <w:rsid w:val="00FF7002"/>
    <w:rsid w:val="2BBA676F"/>
    <w:rsid w:val="4B5899FE"/>
    <w:rsid w:val="72ADBC22"/>
    <w:rsid w:val="79A88E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EB75"/>
  <w15:docId w15:val="{6D3E495F-59FD-410B-B774-6B51AB11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8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Char1"/>
    <w:basedOn w:val="Normal"/>
    <w:link w:val="HeaderChar"/>
    <w:unhideWhenUsed/>
    <w:rsid w:val="00EB52A2"/>
    <w:pPr>
      <w:tabs>
        <w:tab w:val="center" w:pos="4680"/>
        <w:tab w:val="right" w:pos="9360"/>
      </w:tabs>
      <w:spacing w:after="0" w:line="240" w:lineRule="auto"/>
    </w:pPr>
  </w:style>
  <w:style w:type="character" w:customStyle="1" w:styleId="HeaderChar">
    <w:name w:val="Header Char"/>
    <w:aliases w:val=" Char1 Char"/>
    <w:basedOn w:val="DefaultParagraphFont"/>
    <w:link w:val="Header"/>
    <w:rsid w:val="00EB52A2"/>
  </w:style>
  <w:style w:type="paragraph" w:styleId="Footer">
    <w:name w:val="footer"/>
    <w:basedOn w:val="Normal"/>
    <w:link w:val="FooterChar"/>
    <w:uiPriority w:val="99"/>
    <w:unhideWhenUsed/>
    <w:rsid w:val="00EB5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2A2"/>
  </w:style>
  <w:style w:type="paragraph" w:styleId="BalloonText">
    <w:name w:val="Balloon Text"/>
    <w:basedOn w:val="Normal"/>
    <w:link w:val="BalloonTextChar"/>
    <w:uiPriority w:val="99"/>
    <w:semiHidden/>
    <w:unhideWhenUsed/>
    <w:rsid w:val="00EB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A2"/>
    <w:rPr>
      <w:rFonts w:ascii="Tahoma" w:hAnsi="Tahoma" w:cs="Tahoma"/>
      <w:sz w:val="16"/>
      <w:szCs w:val="16"/>
    </w:rPr>
  </w:style>
  <w:style w:type="paragraph" w:customStyle="1" w:styleId="bodyformone">
    <w:name w:val="bodyformone"/>
    <w:basedOn w:val="Normal"/>
    <w:rsid w:val="00675968"/>
    <w:pPr>
      <w:widowControl w:val="0"/>
      <w:autoSpaceDE w:val="0"/>
      <w:autoSpaceDN w:val="0"/>
      <w:adjustRightInd w:val="0"/>
      <w:spacing w:before="60" w:after="60" w:line="240" w:lineRule="auto"/>
    </w:pPr>
    <w:rPr>
      <w:rFonts w:ascii="Arial" w:eastAsia="Times New Roman" w:hAnsi="Arial" w:cs="Arial"/>
      <w:noProof/>
      <w:color w:val="000000"/>
      <w:sz w:val="20"/>
      <w:szCs w:val="19"/>
      <w:lang w:val="en-GB"/>
    </w:rPr>
  </w:style>
  <w:style w:type="character" w:styleId="PlaceholderText">
    <w:name w:val="Placeholder Text"/>
    <w:basedOn w:val="DefaultParagraphFont"/>
    <w:uiPriority w:val="99"/>
    <w:semiHidden/>
    <w:rsid w:val="00BB1823"/>
    <w:rPr>
      <w:color w:val="808080"/>
    </w:rPr>
  </w:style>
  <w:style w:type="paragraph" w:styleId="ListParagraph">
    <w:name w:val="List Paragraph"/>
    <w:basedOn w:val="Normal"/>
    <w:uiPriority w:val="34"/>
    <w:qFormat/>
    <w:rsid w:val="00FB335D"/>
    <w:pPr>
      <w:ind w:left="720"/>
      <w:contextualSpacing/>
    </w:pPr>
  </w:style>
  <w:style w:type="paragraph" w:styleId="BodyText2">
    <w:name w:val="Body Text 2"/>
    <w:basedOn w:val="Normal"/>
    <w:link w:val="BodyText2Char"/>
    <w:rsid w:val="0009651C"/>
    <w:pPr>
      <w:spacing w:after="0" w:line="240" w:lineRule="auto"/>
    </w:pPr>
    <w:rPr>
      <w:rFonts w:ascii="Arial" w:eastAsia="Times New Roman" w:hAnsi="Arial"/>
      <w:sz w:val="24"/>
      <w:szCs w:val="20"/>
    </w:rPr>
  </w:style>
  <w:style w:type="character" w:customStyle="1" w:styleId="BodyText2Char">
    <w:name w:val="Body Text 2 Char"/>
    <w:basedOn w:val="DefaultParagraphFont"/>
    <w:link w:val="BodyText2"/>
    <w:rsid w:val="0009651C"/>
    <w:rPr>
      <w:rFonts w:ascii="Arial" w:eastAsia="Times New Roman" w:hAnsi="Arial"/>
      <w:sz w:val="24"/>
      <w:lang w:val="en-US" w:eastAsia="en-US"/>
    </w:rPr>
  </w:style>
  <w:style w:type="paragraph" w:styleId="BodyTextIndent2">
    <w:name w:val="Body Text Indent 2"/>
    <w:basedOn w:val="Normal"/>
    <w:link w:val="BodyTextIndent2Char"/>
    <w:uiPriority w:val="99"/>
    <w:semiHidden/>
    <w:unhideWhenUsed/>
    <w:rsid w:val="006D57DF"/>
    <w:pPr>
      <w:spacing w:after="120" w:line="480" w:lineRule="auto"/>
      <w:ind w:left="283"/>
    </w:pPr>
  </w:style>
  <w:style w:type="character" w:customStyle="1" w:styleId="BodyTextIndent2Char">
    <w:name w:val="Body Text Indent 2 Char"/>
    <w:basedOn w:val="DefaultParagraphFont"/>
    <w:link w:val="BodyTextIndent2"/>
    <w:rsid w:val="006D57DF"/>
    <w:rPr>
      <w:sz w:val="22"/>
      <w:szCs w:val="22"/>
      <w:lang w:val="en-US" w:eastAsia="en-US"/>
    </w:rPr>
  </w:style>
  <w:style w:type="paragraph" w:styleId="BodyText">
    <w:name w:val="Body Text"/>
    <w:basedOn w:val="Normal"/>
    <w:link w:val="BodyTextChar"/>
    <w:uiPriority w:val="99"/>
    <w:unhideWhenUsed/>
    <w:rsid w:val="006D57DF"/>
    <w:pPr>
      <w:spacing w:after="120"/>
    </w:pPr>
    <w:rPr>
      <w:rFonts w:asciiTheme="minorHAnsi" w:eastAsiaTheme="minorHAnsi" w:hAnsiTheme="minorHAnsi" w:cstheme="minorBidi"/>
      <w:lang w:val="en-GB"/>
    </w:rPr>
  </w:style>
  <w:style w:type="character" w:customStyle="1" w:styleId="BodyTextChar">
    <w:name w:val="Body Text Char"/>
    <w:basedOn w:val="DefaultParagraphFont"/>
    <w:link w:val="BodyText"/>
    <w:uiPriority w:val="99"/>
    <w:rsid w:val="006D57DF"/>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odyTextIndent">
    <w:name w:val="Body Text Indent"/>
    <w:basedOn w:val="Normal"/>
    <w:link w:val="BodyTextIndentChar"/>
    <w:uiPriority w:val="99"/>
    <w:semiHidden/>
    <w:unhideWhenUsed/>
    <w:rsid w:val="00FA2AFD"/>
    <w:pPr>
      <w:spacing w:after="120"/>
      <w:ind w:left="283"/>
    </w:pPr>
  </w:style>
  <w:style w:type="character" w:customStyle="1" w:styleId="BodyTextIndentChar">
    <w:name w:val="Body Text Indent Char"/>
    <w:basedOn w:val="DefaultParagraphFont"/>
    <w:link w:val="BodyTextIndent"/>
    <w:uiPriority w:val="99"/>
    <w:semiHidden/>
    <w:rsid w:val="00FA2AFD"/>
    <w:rPr>
      <w:sz w:val="22"/>
      <w:szCs w:val="22"/>
      <w:lang w:val="en-US" w:eastAsia="en-US"/>
    </w:rPr>
  </w:style>
  <w:style w:type="paragraph" w:styleId="CommentSubject">
    <w:name w:val="annotation subject"/>
    <w:basedOn w:val="CommentText"/>
    <w:next w:val="CommentText"/>
    <w:link w:val="CommentSubjectChar"/>
    <w:uiPriority w:val="99"/>
    <w:semiHidden/>
    <w:unhideWhenUsed/>
    <w:rsid w:val="003135ED"/>
    <w:rPr>
      <w:b/>
      <w:bCs/>
    </w:rPr>
  </w:style>
  <w:style w:type="character" w:customStyle="1" w:styleId="CommentSubjectChar">
    <w:name w:val="Comment Subject Char"/>
    <w:basedOn w:val="CommentTextChar"/>
    <w:link w:val="CommentSubject"/>
    <w:uiPriority w:val="99"/>
    <w:semiHidden/>
    <w:rsid w:val="003135ED"/>
    <w:rPr>
      <w:b/>
      <w:bCs/>
      <w:lang w:val="en-US" w:eastAsia="en-US"/>
    </w:rPr>
  </w:style>
  <w:style w:type="paragraph" w:styleId="Revision">
    <w:name w:val="Revision"/>
    <w:hidden/>
    <w:uiPriority w:val="99"/>
    <w:semiHidden/>
    <w:rsid w:val="006E6F4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4284">
      <w:bodyDiv w:val="1"/>
      <w:marLeft w:val="0"/>
      <w:marRight w:val="0"/>
      <w:marTop w:val="0"/>
      <w:marBottom w:val="0"/>
      <w:divBdr>
        <w:top w:val="none" w:sz="0" w:space="0" w:color="auto"/>
        <w:left w:val="none" w:sz="0" w:space="0" w:color="auto"/>
        <w:bottom w:val="none" w:sz="0" w:space="0" w:color="auto"/>
        <w:right w:val="none" w:sz="0" w:space="0" w:color="auto"/>
      </w:divBdr>
    </w:div>
    <w:div w:id="696741016">
      <w:bodyDiv w:val="1"/>
      <w:marLeft w:val="0"/>
      <w:marRight w:val="0"/>
      <w:marTop w:val="0"/>
      <w:marBottom w:val="0"/>
      <w:divBdr>
        <w:top w:val="none" w:sz="0" w:space="0" w:color="auto"/>
        <w:left w:val="none" w:sz="0" w:space="0" w:color="auto"/>
        <w:bottom w:val="none" w:sz="0" w:space="0" w:color="auto"/>
        <w:right w:val="none" w:sz="0" w:space="0" w:color="auto"/>
      </w:divBdr>
    </w:div>
    <w:div w:id="1092240194">
      <w:bodyDiv w:val="1"/>
      <w:marLeft w:val="0"/>
      <w:marRight w:val="0"/>
      <w:marTop w:val="0"/>
      <w:marBottom w:val="0"/>
      <w:divBdr>
        <w:top w:val="none" w:sz="0" w:space="0" w:color="auto"/>
        <w:left w:val="none" w:sz="0" w:space="0" w:color="auto"/>
        <w:bottom w:val="none" w:sz="0" w:space="0" w:color="auto"/>
        <w:right w:val="none" w:sz="0" w:space="0" w:color="auto"/>
      </w:divBdr>
    </w:div>
    <w:div w:id="1367484631">
      <w:bodyDiv w:val="1"/>
      <w:marLeft w:val="0"/>
      <w:marRight w:val="0"/>
      <w:marTop w:val="0"/>
      <w:marBottom w:val="0"/>
      <w:divBdr>
        <w:top w:val="none" w:sz="0" w:space="0" w:color="auto"/>
        <w:left w:val="none" w:sz="0" w:space="0" w:color="auto"/>
        <w:bottom w:val="none" w:sz="0" w:space="0" w:color="auto"/>
        <w:right w:val="none" w:sz="0" w:space="0" w:color="auto"/>
      </w:divBdr>
    </w:div>
    <w:div w:id="139272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o\AppData\Local\Microsoft\Windows\Temporary%20Internet%20Files\Content.Outlook\SX3K1OYP\applicationform_83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6301F74A0754D9950D75D6C3A03F0" ma:contentTypeVersion="10" ma:contentTypeDescription="Create a new document." ma:contentTypeScope="" ma:versionID="3bba29dcb772f7b6d2d9205d9f6a5f75">
  <xsd:schema xmlns:xsd="http://www.w3.org/2001/XMLSchema" xmlns:xs="http://www.w3.org/2001/XMLSchema" xmlns:p="http://schemas.microsoft.com/office/2006/metadata/properties" xmlns:ns2="1b67403d-07cc-4c60-8ab4-ac24cdbe559e" xmlns:ns3="3b9a52e9-7d2e-4c2c-ac6f-53b461599f6a" targetNamespace="http://schemas.microsoft.com/office/2006/metadata/properties" ma:root="true" ma:fieldsID="4880fae735ad4be01a20e8431c31ab95" ns2:_="" ns3:_="">
    <xsd:import namespace="1b67403d-07cc-4c60-8ab4-ac24cdbe559e"/>
    <xsd:import namespace="3b9a52e9-7d2e-4c2c-ac6f-53b461599f6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a52e9-7d2e-4c2c-ac6f-53b461599f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 xsi:nil="true"/>
    <_dlc_DocIdUrl xmlns="1b67403d-07cc-4c60-8ab4-ac24cdbe559e">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64436-0073-4CAC-85F4-54D9B4BFF3CE}">
  <ds:schemaRefs>
    <ds:schemaRef ds:uri="http://schemas.microsoft.com/sharepoint/v3/contenttype/forms"/>
  </ds:schemaRefs>
</ds:datastoreItem>
</file>

<file path=customXml/itemProps2.xml><?xml version="1.0" encoding="utf-8"?>
<ds:datastoreItem xmlns:ds="http://schemas.openxmlformats.org/officeDocument/2006/customXml" ds:itemID="{1749AAAD-345A-497F-BA8E-360B0A71C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3b9a52e9-7d2e-4c2c-ac6f-53b461599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C0896-B8F5-4F5F-A902-6EB384B41AF7}">
  <ds:schemaRefs>
    <ds:schemaRef ds:uri="http://schemas.microsoft.com/sharepoint/events"/>
  </ds:schemaRefs>
</ds:datastoreItem>
</file>

<file path=customXml/itemProps4.xml><?xml version="1.0" encoding="utf-8"?>
<ds:datastoreItem xmlns:ds="http://schemas.openxmlformats.org/officeDocument/2006/customXml" ds:itemID="{1E0B9CD9-59E2-4738-9712-2D231F8FBD1E}">
  <ds:schemaRefs>
    <ds:schemaRef ds:uri="http://schemas.microsoft.com/office/2006/metadata/properties"/>
    <ds:schemaRef ds:uri="http://schemas.microsoft.com/office/infopath/2007/PartnerControls"/>
    <ds:schemaRef ds:uri="1b67403d-07cc-4c60-8ab4-ac24cdbe559e"/>
  </ds:schemaRefs>
</ds:datastoreItem>
</file>

<file path=customXml/itemProps5.xml><?xml version="1.0" encoding="utf-8"?>
<ds:datastoreItem xmlns:ds="http://schemas.openxmlformats.org/officeDocument/2006/customXml" ds:itemID="{2A143809-8A33-4D7E-8613-97BF51A20B84}">
  <ds:schemaRefs>
    <ds:schemaRef ds:uri="http://schemas.openxmlformats.org/officeDocument/2006/bibliography"/>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applicationform_838</Template>
  <TotalTime>0</TotalTime>
  <Pages>7</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GUIDANCE NOTES</vt:lpstr>
    </vt:vector>
  </TitlesOfParts>
  <Company>YPO</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dc:title>
  <dc:creator>David Lunn</dc:creator>
  <cp:lastModifiedBy>Toby Greenfield</cp:lastModifiedBy>
  <cp:revision>2</cp:revision>
  <dcterms:created xsi:type="dcterms:W3CDTF">2026-03-03T11:57:00Z</dcterms:created>
  <dcterms:modified xsi:type="dcterms:W3CDTF">2026-03-03T11:57:00Z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0x0101000FA6301F74A0754D9950D75D6C3A03F0</vt:lpwstr>
  </property>
  <property fmtid="{D5CDD505-2E9C-101B-9397-08002B2CF9AE}" pid="3" name="_dlc_DocIdItemGuid">
    <vt:lpwstr>cd952a0e-97d3-400e-97c3-cf84dc7b15b8</vt:lpwstr>
  </property>
  <property fmtid="{D5CDD505-2E9C-101B-9397-08002B2CF9AE}" pid="4" name="Order">
    <vt:r8>269200</vt:r8>
  </property>
</Properties>
</file>