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C4011" w14:textId="3D98E378" w:rsidR="00212C81" w:rsidRPr="00DB6BC1" w:rsidRDefault="00212C81">
      <w:pPr>
        <w:rPr>
          <w:rFonts w:ascii="Plus Jakarta Sans" w:hAnsi="Plus Jakarta Sans"/>
          <w:sz w:val="2"/>
          <w:szCs w:val="2"/>
        </w:rPr>
      </w:pPr>
    </w:p>
    <w:p w14:paraId="29F5443D" w14:textId="77777777" w:rsidR="00755FD0" w:rsidRPr="00DB6BC1" w:rsidRDefault="00755FD0">
      <w:pPr>
        <w:rPr>
          <w:rFonts w:ascii="Plus Jakarta Sans" w:hAnsi="Plus Jakarta Sans"/>
          <w:sz w:val="2"/>
          <w:szCs w:val="2"/>
        </w:rPr>
      </w:pPr>
    </w:p>
    <w:tbl>
      <w:tblPr>
        <w:tblStyle w:val="TableGrid"/>
        <w:tblpPr w:leftFromText="180" w:rightFromText="180" w:vertAnchor="text" w:tblpX="-709" w:tblpY="1"/>
        <w:tblOverlap w:val="never"/>
        <w:tblW w:w="58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4"/>
        <w:gridCol w:w="7846"/>
      </w:tblGrid>
      <w:tr w:rsidR="00212C81" w:rsidRPr="00DB6BC1" w14:paraId="42F597B2" w14:textId="77777777" w:rsidTr="002871DB">
        <w:trPr>
          <w:cantSplit/>
          <w:trHeight w:val="397"/>
        </w:trPr>
        <w:tc>
          <w:tcPr>
            <w:tcW w:w="2644" w:type="dxa"/>
            <w:vAlign w:val="center"/>
          </w:tcPr>
          <w:p w14:paraId="1332A048" w14:textId="77777777" w:rsidR="00212C81" w:rsidRPr="00DB6BC1" w:rsidRDefault="00212C81" w:rsidP="002871DB">
            <w:pPr>
              <w:rPr>
                <w:rFonts w:ascii="Plus Jakarta Sans" w:hAnsi="Plus Jakarta Sans"/>
                <w:sz w:val="24"/>
                <w:szCs w:val="24"/>
              </w:rPr>
            </w:pPr>
            <w:r w:rsidRPr="00DB6BC1">
              <w:rPr>
                <w:rFonts w:ascii="Plus Jakarta Sans" w:hAnsi="Plus Jakarta Sans"/>
                <w:b/>
                <w:sz w:val="24"/>
                <w:szCs w:val="24"/>
              </w:rPr>
              <w:t>Service:</w:t>
            </w:r>
          </w:p>
        </w:tc>
        <w:tc>
          <w:tcPr>
            <w:tcW w:w="7846" w:type="dxa"/>
            <w:vAlign w:val="center"/>
          </w:tcPr>
          <w:p w14:paraId="183BA354" w14:textId="356B609D" w:rsidR="00212C81" w:rsidRPr="00DB6BC1" w:rsidRDefault="001C1C4C" w:rsidP="002871DB">
            <w:pPr>
              <w:rPr>
                <w:rFonts w:ascii="Plus Jakarta Sans" w:hAnsi="Plus Jakarta Sans"/>
              </w:rPr>
            </w:pPr>
            <w:r>
              <w:rPr>
                <w:rFonts w:ascii="Plus Jakarta Sans" w:hAnsi="Plus Jakarta Sans"/>
              </w:rPr>
              <w:t xml:space="preserve">Central Services </w:t>
            </w:r>
          </w:p>
        </w:tc>
      </w:tr>
      <w:tr w:rsidR="00212C81" w:rsidRPr="00DB6BC1" w14:paraId="126C1E01" w14:textId="77777777" w:rsidTr="002871DB">
        <w:trPr>
          <w:cantSplit/>
          <w:trHeight w:val="397"/>
        </w:trPr>
        <w:tc>
          <w:tcPr>
            <w:tcW w:w="2644" w:type="dxa"/>
            <w:vAlign w:val="center"/>
          </w:tcPr>
          <w:p w14:paraId="62C95AC2" w14:textId="77777777" w:rsidR="00212C81" w:rsidRPr="00DB6BC1" w:rsidRDefault="00212C81" w:rsidP="002871DB">
            <w:pPr>
              <w:rPr>
                <w:rFonts w:ascii="Plus Jakarta Sans" w:hAnsi="Plus Jakarta Sans"/>
                <w:sz w:val="24"/>
                <w:szCs w:val="24"/>
              </w:rPr>
            </w:pPr>
            <w:r w:rsidRPr="00DB6BC1">
              <w:rPr>
                <w:rFonts w:ascii="Plus Jakarta Sans" w:hAnsi="Plus Jakarta Sans"/>
                <w:b/>
                <w:sz w:val="24"/>
                <w:szCs w:val="24"/>
              </w:rPr>
              <w:t>Post title:</w:t>
            </w:r>
          </w:p>
        </w:tc>
        <w:tc>
          <w:tcPr>
            <w:tcW w:w="7846" w:type="dxa"/>
            <w:vAlign w:val="center"/>
          </w:tcPr>
          <w:p w14:paraId="61ABAF2C" w14:textId="6A57ACA9" w:rsidR="00212C81" w:rsidRPr="00DB6BC1" w:rsidRDefault="007C0790" w:rsidP="002871DB">
            <w:pPr>
              <w:rPr>
                <w:rFonts w:ascii="Plus Jakarta Sans" w:hAnsi="Plus Jakarta Sans"/>
              </w:rPr>
            </w:pPr>
            <w:r>
              <w:rPr>
                <w:rFonts w:ascii="Plus Jakarta Sans" w:hAnsi="Plus Jakarta Sans"/>
              </w:rPr>
              <w:t xml:space="preserve">Head of </w:t>
            </w:r>
            <w:r w:rsidR="00893349">
              <w:rPr>
                <w:rFonts w:ascii="Plus Jakarta Sans" w:hAnsi="Plus Jakarta Sans"/>
              </w:rPr>
              <w:t xml:space="preserve">Finance </w:t>
            </w:r>
          </w:p>
        </w:tc>
      </w:tr>
      <w:tr w:rsidR="00212C81" w:rsidRPr="00DB6BC1" w14:paraId="48206FDA" w14:textId="77777777" w:rsidTr="002871DB">
        <w:trPr>
          <w:cantSplit/>
          <w:trHeight w:val="397"/>
        </w:trPr>
        <w:tc>
          <w:tcPr>
            <w:tcW w:w="2644" w:type="dxa"/>
            <w:vAlign w:val="center"/>
          </w:tcPr>
          <w:p w14:paraId="58C7B8DF" w14:textId="77777777" w:rsidR="00212C81" w:rsidRPr="00DB6BC1" w:rsidRDefault="00212C81" w:rsidP="002871DB">
            <w:pPr>
              <w:rPr>
                <w:rFonts w:ascii="Plus Jakarta Sans" w:hAnsi="Plus Jakarta Sans"/>
                <w:sz w:val="24"/>
                <w:szCs w:val="24"/>
              </w:rPr>
            </w:pPr>
            <w:r w:rsidRPr="00DB6BC1">
              <w:rPr>
                <w:rFonts w:ascii="Plus Jakarta Sans" w:hAnsi="Plus Jakarta Sans"/>
                <w:b/>
                <w:sz w:val="24"/>
                <w:szCs w:val="24"/>
              </w:rPr>
              <w:t>Grade:</w:t>
            </w:r>
          </w:p>
        </w:tc>
        <w:tc>
          <w:tcPr>
            <w:tcW w:w="7846" w:type="dxa"/>
            <w:vAlign w:val="center"/>
          </w:tcPr>
          <w:p w14:paraId="010C18CF" w14:textId="1A0FB4D6" w:rsidR="00212C81" w:rsidRPr="00DB6BC1" w:rsidRDefault="00DF7188" w:rsidP="002871DB">
            <w:pPr>
              <w:rPr>
                <w:rFonts w:ascii="Plus Jakarta Sans" w:hAnsi="Plus Jakarta Sans"/>
              </w:rPr>
            </w:pPr>
            <w:r>
              <w:rPr>
                <w:rFonts w:ascii="Plus Jakarta Sans" w:hAnsi="Plus Jakarta Sans"/>
              </w:rPr>
              <w:t xml:space="preserve">HOS </w:t>
            </w:r>
            <w:r w:rsidR="007C0790">
              <w:rPr>
                <w:rFonts w:ascii="Plus Jakarta Sans" w:hAnsi="Plus Jakarta Sans"/>
              </w:rPr>
              <w:t xml:space="preserve">2 </w:t>
            </w:r>
          </w:p>
        </w:tc>
      </w:tr>
      <w:tr w:rsidR="00212C81" w:rsidRPr="00DB6BC1" w14:paraId="6EDDF0F6" w14:textId="77777777" w:rsidTr="002871DB">
        <w:trPr>
          <w:cantSplit/>
          <w:trHeight w:val="397"/>
        </w:trPr>
        <w:tc>
          <w:tcPr>
            <w:tcW w:w="2644" w:type="dxa"/>
            <w:vAlign w:val="center"/>
          </w:tcPr>
          <w:p w14:paraId="1F6FCFF2" w14:textId="77777777" w:rsidR="00212C81" w:rsidRPr="00DB6BC1" w:rsidRDefault="00212C81" w:rsidP="002871DB">
            <w:pPr>
              <w:rPr>
                <w:rFonts w:ascii="Plus Jakarta Sans" w:hAnsi="Plus Jakarta Sans"/>
                <w:b/>
                <w:sz w:val="24"/>
                <w:szCs w:val="24"/>
              </w:rPr>
            </w:pPr>
            <w:r w:rsidRPr="00DB6BC1">
              <w:rPr>
                <w:rFonts w:ascii="Plus Jakarta Sans" w:hAnsi="Plus Jakarta Sans"/>
                <w:b/>
                <w:sz w:val="24"/>
                <w:szCs w:val="24"/>
              </w:rPr>
              <w:t>Responsible to:</w:t>
            </w:r>
          </w:p>
        </w:tc>
        <w:tc>
          <w:tcPr>
            <w:tcW w:w="7846" w:type="dxa"/>
            <w:vAlign w:val="center"/>
          </w:tcPr>
          <w:p w14:paraId="1F893C60" w14:textId="47576C76" w:rsidR="00212C81" w:rsidRPr="00DB6BC1" w:rsidRDefault="001C1C4C" w:rsidP="002871DB">
            <w:pPr>
              <w:rPr>
                <w:rFonts w:ascii="Plus Jakarta Sans" w:hAnsi="Plus Jakarta Sans"/>
              </w:rPr>
            </w:pPr>
            <w:r>
              <w:rPr>
                <w:rFonts w:ascii="Plus Jakarta Sans" w:hAnsi="Plus Jakarta Sans"/>
              </w:rPr>
              <w:t xml:space="preserve">Assistant Director of Finance </w:t>
            </w:r>
            <w:r w:rsidR="00893349">
              <w:rPr>
                <w:rFonts w:ascii="Plus Jakarta Sans" w:hAnsi="Plus Jakarta Sans"/>
              </w:rPr>
              <w:t xml:space="preserve"> </w:t>
            </w:r>
          </w:p>
        </w:tc>
      </w:tr>
      <w:tr w:rsidR="00212C81" w:rsidRPr="00DB6BC1" w14:paraId="24AAEEC5" w14:textId="77777777" w:rsidTr="002871DB">
        <w:trPr>
          <w:cantSplit/>
          <w:trHeight w:val="397"/>
        </w:trPr>
        <w:tc>
          <w:tcPr>
            <w:tcW w:w="2644" w:type="dxa"/>
            <w:vAlign w:val="center"/>
          </w:tcPr>
          <w:p w14:paraId="5371EF26" w14:textId="77777777" w:rsidR="00212C81" w:rsidRPr="00DB6BC1" w:rsidRDefault="00212C81" w:rsidP="002871DB">
            <w:pPr>
              <w:rPr>
                <w:rFonts w:ascii="Plus Jakarta Sans" w:hAnsi="Plus Jakarta Sans"/>
                <w:b/>
                <w:sz w:val="24"/>
                <w:szCs w:val="24"/>
              </w:rPr>
            </w:pPr>
            <w:r w:rsidRPr="00DB6BC1">
              <w:rPr>
                <w:rFonts w:ascii="Plus Jakarta Sans" w:hAnsi="Plus Jakarta Sans"/>
                <w:b/>
                <w:sz w:val="24"/>
                <w:szCs w:val="24"/>
              </w:rPr>
              <w:t>Staff managed:</w:t>
            </w:r>
          </w:p>
        </w:tc>
        <w:tc>
          <w:tcPr>
            <w:tcW w:w="7846" w:type="dxa"/>
            <w:vAlign w:val="center"/>
          </w:tcPr>
          <w:p w14:paraId="54F0604B" w14:textId="57EC6D03" w:rsidR="00212C81" w:rsidRPr="00DB6BC1" w:rsidRDefault="00EA0357" w:rsidP="002871DB">
            <w:pPr>
              <w:rPr>
                <w:rFonts w:ascii="Plus Jakarta Sans" w:hAnsi="Plus Jakarta Sans"/>
              </w:rPr>
            </w:pPr>
            <w:sdt>
              <w:sdtPr>
                <w:rPr>
                  <w:rFonts w:ascii="Plus Jakarta Sans" w:eastAsia="Times New Roman" w:hAnsi="Plus Jakarta Sans"/>
                  <w:lang w:eastAsia="en-GB"/>
                </w:rPr>
                <w:alias w:val="Choose from the list below"/>
                <w:tag w:val="Choose from the list below"/>
                <w:id w:val="12036476"/>
                <w:placeholder>
                  <w:docPart w:val="BCA72430712A4A2B84F487DA9B7F50CC"/>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EndPr/>
              <w:sdtContent>
                <w:r w:rsidR="00747208" w:rsidRPr="00DB6BC1">
                  <w:rPr>
                    <w:rFonts w:ascii="Plus Jakarta Sans" w:eastAsia="Times New Roman" w:hAnsi="Plus Jakarta Sans"/>
                    <w:lang w:eastAsia="en-GB"/>
                  </w:rPr>
                  <w:t>Manages a team of specialist professionals</w:t>
                </w:r>
              </w:sdtContent>
            </w:sdt>
          </w:p>
        </w:tc>
      </w:tr>
      <w:tr w:rsidR="00212C81" w:rsidRPr="00DB6BC1" w14:paraId="5F987885" w14:textId="77777777" w:rsidTr="002871DB">
        <w:trPr>
          <w:cantSplit/>
          <w:trHeight w:val="397"/>
        </w:trPr>
        <w:tc>
          <w:tcPr>
            <w:tcW w:w="2644" w:type="dxa"/>
            <w:vAlign w:val="center"/>
          </w:tcPr>
          <w:p w14:paraId="4C96C705" w14:textId="77777777" w:rsidR="00212C81" w:rsidRPr="00DB6BC1" w:rsidRDefault="00212C81" w:rsidP="002871DB">
            <w:pPr>
              <w:rPr>
                <w:rFonts w:ascii="Plus Jakarta Sans" w:hAnsi="Plus Jakarta Sans"/>
                <w:b/>
                <w:sz w:val="24"/>
                <w:szCs w:val="24"/>
              </w:rPr>
            </w:pPr>
            <w:r w:rsidRPr="00DB6BC1">
              <w:rPr>
                <w:rFonts w:ascii="Plus Jakarta Sans" w:hAnsi="Plus Jakarta Sans"/>
                <w:b/>
                <w:sz w:val="24"/>
                <w:szCs w:val="24"/>
              </w:rPr>
              <w:t>Date of issue:</w:t>
            </w:r>
          </w:p>
        </w:tc>
        <w:tc>
          <w:tcPr>
            <w:tcW w:w="7846" w:type="dxa"/>
            <w:vAlign w:val="center"/>
          </w:tcPr>
          <w:p w14:paraId="4F5DE148" w14:textId="7FECF05C" w:rsidR="00212C81" w:rsidRPr="00DB6BC1" w:rsidRDefault="00C17169" w:rsidP="002871DB">
            <w:pPr>
              <w:rPr>
                <w:rFonts w:ascii="Plus Jakarta Sans" w:hAnsi="Plus Jakarta Sans"/>
              </w:rPr>
            </w:pPr>
            <w:r>
              <w:rPr>
                <w:rFonts w:ascii="Plus Jakarta Sans" w:hAnsi="Plus Jakarta Sans"/>
              </w:rPr>
              <w:t>Dec</w:t>
            </w:r>
            <w:r w:rsidR="00C41083">
              <w:rPr>
                <w:rFonts w:ascii="Plus Jakarta Sans" w:hAnsi="Plus Jakarta Sans"/>
              </w:rPr>
              <w:t>ember</w:t>
            </w:r>
            <w:r>
              <w:rPr>
                <w:rFonts w:ascii="Plus Jakarta Sans" w:hAnsi="Plus Jakarta Sans"/>
              </w:rPr>
              <w:t xml:space="preserve"> 2025</w:t>
            </w:r>
          </w:p>
        </w:tc>
      </w:tr>
      <w:tr w:rsidR="00755FD0" w:rsidRPr="00DB6BC1" w14:paraId="63B94B22" w14:textId="77777777" w:rsidTr="002871DB">
        <w:trPr>
          <w:cantSplit/>
          <w:trHeight w:val="397"/>
        </w:trPr>
        <w:tc>
          <w:tcPr>
            <w:tcW w:w="2644" w:type="dxa"/>
            <w:vAlign w:val="center"/>
          </w:tcPr>
          <w:p w14:paraId="445255E8" w14:textId="77777777" w:rsidR="00755FD0" w:rsidRPr="00DB6BC1" w:rsidRDefault="00755FD0" w:rsidP="002871DB">
            <w:pPr>
              <w:rPr>
                <w:rFonts w:ascii="Plus Jakarta Sans" w:hAnsi="Plus Jakarta Sans"/>
                <w:b/>
                <w:sz w:val="24"/>
                <w:szCs w:val="24"/>
              </w:rPr>
            </w:pPr>
          </w:p>
        </w:tc>
        <w:tc>
          <w:tcPr>
            <w:tcW w:w="7846" w:type="dxa"/>
            <w:vAlign w:val="center"/>
          </w:tcPr>
          <w:p w14:paraId="25B67528" w14:textId="77777777" w:rsidR="00755FD0" w:rsidRPr="00DB6BC1" w:rsidRDefault="00755FD0" w:rsidP="002871DB">
            <w:pPr>
              <w:rPr>
                <w:rFonts w:ascii="Plus Jakarta Sans" w:hAnsi="Plus Jakarta Sans"/>
              </w:rPr>
            </w:pPr>
          </w:p>
        </w:tc>
      </w:tr>
    </w:tbl>
    <w:tbl>
      <w:tblPr>
        <w:tblStyle w:val="LightList-Accent6"/>
        <w:tblW w:w="10534" w:type="dxa"/>
        <w:tblInd w:w="-772" w:type="dxa"/>
        <w:tblLayout w:type="fixed"/>
        <w:tblCellMar>
          <w:top w:w="57" w:type="dxa"/>
          <w:bottom w:w="57" w:type="dxa"/>
        </w:tblCellMar>
        <w:tblLook w:val="04A0" w:firstRow="1" w:lastRow="0" w:firstColumn="1" w:lastColumn="0" w:noHBand="0" w:noVBand="1"/>
      </w:tblPr>
      <w:tblGrid>
        <w:gridCol w:w="10534"/>
      </w:tblGrid>
      <w:tr w:rsidR="00212C81" w:rsidRPr="00DB6BC1" w14:paraId="2CB25F77" w14:textId="77777777" w:rsidTr="000A0A9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34" w:type="dxa"/>
            <w:tcBorders>
              <w:top w:val="nil"/>
              <w:left w:val="single" w:sz="4" w:space="0" w:color="32549C"/>
              <w:bottom w:val="single" w:sz="4" w:space="0" w:color="32549C"/>
              <w:right w:val="single" w:sz="4" w:space="0" w:color="32549C"/>
            </w:tcBorders>
            <w:shd w:val="clear" w:color="auto" w:fill="008577"/>
            <w:vAlign w:val="center"/>
          </w:tcPr>
          <w:p w14:paraId="236D21B2" w14:textId="77777777" w:rsidR="00212C81" w:rsidRPr="00DB6BC1" w:rsidRDefault="00212C81" w:rsidP="00845AB2">
            <w:pPr>
              <w:spacing w:after="100" w:afterAutospacing="1"/>
              <w:rPr>
                <w:rFonts w:ascii="Plus Jakarta Sans" w:hAnsi="Plus Jakarta Sans"/>
                <w:b w:val="0"/>
                <w:bCs w:val="0"/>
                <w:sz w:val="32"/>
                <w:szCs w:val="32"/>
              </w:rPr>
            </w:pPr>
            <w:r w:rsidRPr="00DB6BC1">
              <w:rPr>
                <w:rFonts w:ascii="Plus Jakarta Sans" w:hAnsi="Plus Jakarta Sans"/>
                <w:b w:val="0"/>
                <w:bCs w:val="0"/>
                <w:sz w:val="32"/>
                <w:szCs w:val="32"/>
              </w:rPr>
              <w:t>Job context</w:t>
            </w:r>
          </w:p>
        </w:tc>
      </w:tr>
      <w:tr w:rsidR="00212C81" w:rsidRPr="00DB6BC1" w14:paraId="4565E987" w14:textId="77777777" w:rsidTr="00D54F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34" w:type="dxa"/>
            <w:tcBorders>
              <w:top w:val="single" w:sz="4" w:space="0" w:color="32549C"/>
              <w:left w:val="single" w:sz="4" w:space="0" w:color="32549C"/>
              <w:bottom w:val="single" w:sz="4" w:space="0" w:color="32549C"/>
              <w:right w:val="single" w:sz="4" w:space="0" w:color="32549C"/>
            </w:tcBorders>
            <w:vAlign w:val="center"/>
          </w:tcPr>
          <w:p w14:paraId="2B859229" w14:textId="6131D372" w:rsidR="007C0790" w:rsidRPr="00FB77A9" w:rsidRDefault="00E80A67" w:rsidP="007C0790">
            <w:pPr>
              <w:rPr>
                <w:rFonts w:ascii="Plus Jakarta Sans" w:hAnsi="Plus Jakarta Sans"/>
                <w:b w:val="0"/>
                <w:sz w:val="20"/>
                <w:szCs w:val="20"/>
              </w:rPr>
            </w:pPr>
            <w:r w:rsidRPr="00FB77A9">
              <w:rPr>
                <w:rFonts w:ascii="Plus Jakarta Sans" w:hAnsi="Plus Jakarta Sans"/>
                <w:b w:val="0"/>
                <w:sz w:val="20"/>
                <w:szCs w:val="20"/>
              </w:rPr>
              <w:t>York and North Yorkshire Combined Authority (the Combined Authority) is a public sector employer with access to powers and funding to unlock transport and housing improvements, boost skills provision and help the economy transition to net zero. Making the most of the combined strengths of the city region and rural powerhouse, the Combined Authority is a long-term commitment to shaping a brighter future for generations to come. By working for us you will play a part in making positive changes, unlocking investment, supporting business and communities to thrive, and creating new and better opportunities for people that live and work here.</w:t>
            </w:r>
          </w:p>
          <w:p w14:paraId="6BA1586D" w14:textId="5D52D8BF" w:rsidR="001C1C4C" w:rsidRPr="007D00EB" w:rsidRDefault="00893349" w:rsidP="001C1C4C">
            <w:pPr>
              <w:spacing w:after="0"/>
              <w:rPr>
                <w:rFonts w:ascii="Plus Jakarta Sans" w:hAnsi="Plus Jakarta Sans"/>
                <w:bCs w:val="0"/>
                <w:sz w:val="20"/>
                <w:szCs w:val="20"/>
              </w:rPr>
            </w:pPr>
            <w:r w:rsidRPr="00893349">
              <w:rPr>
                <w:rFonts w:ascii="Plus Jakarta Sans" w:hAnsi="Plus Jakarta Sans"/>
                <w:b w:val="0"/>
                <w:sz w:val="20"/>
                <w:szCs w:val="20"/>
              </w:rPr>
              <w:t>The Head of Finance and Resources, will work closely with the Authority’s Assistant Director of Finance and Director of Resources (</w:t>
            </w:r>
            <w:proofErr w:type="spellStart"/>
            <w:r w:rsidRPr="00893349">
              <w:rPr>
                <w:rFonts w:ascii="Plus Jakarta Sans" w:hAnsi="Plus Jakarta Sans"/>
                <w:b w:val="0"/>
                <w:sz w:val="20"/>
                <w:szCs w:val="20"/>
              </w:rPr>
              <w:t>DoR</w:t>
            </w:r>
            <w:proofErr w:type="spellEnd"/>
            <w:r w:rsidRPr="00893349">
              <w:rPr>
                <w:rFonts w:ascii="Plus Jakarta Sans" w:hAnsi="Plus Jakarta Sans"/>
                <w:b w:val="0"/>
                <w:sz w:val="20"/>
                <w:szCs w:val="20"/>
              </w:rPr>
              <w:t xml:space="preserve">), leading the ongoing development of the Authority’s finance and information systems and processes, as well as taking ownership of day-to-day financial operations.  Leading on </w:t>
            </w:r>
            <w:r>
              <w:rPr>
                <w:rFonts w:ascii="Plus Jakarta Sans" w:hAnsi="Plus Jakarta Sans"/>
                <w:b w:val="0"/>
                <w:sz w:val="20"/>
                <w:szCs w:val="20"/>
              </w:rPr>
              <w:t xml:space="preserve">the </w:t>
            </w:r>
            <w:r w:rsidRPr="00893349">
              <w:rPr>
                <w:rFonts w:ascii="Plus Jakarta Sans" w:hAnsi="Plus Jakarta Sans"/>
                <w:b w:val="0"/>
                <w:sz w:val="20"/>
                <w:szCs w:val="20"/>
              </w:rPr>
              <w:t xml:space="preserve">provision of financial management advice and support to internal clients and key stakeholders now and into the future. </w:t>
            </w:r>
            <w:r>
              <w:rPr>
                <w:rFonts w:ascii="Plus Jakarta Sans" w:hAnsi="Plus Jakarta Sans"/>
                <w:b w:val="0"/>
                <w:sz w:val="20"/>
                <w:szCs w:val="20"/>
              </w:rPr>
              <w:t>The</w:t>
            </w:r>
            <w:r w:rsidRPr="00893349">
              <w:rPr>
                <w:rFonts w:ascii="Plus Jakarta Sans" w:hAnsi="Plus Jakarta Sans"/>
                <w:b w:val="0"/>
                <w:sz w:val="20"/>
                <w:szCs w:val="20"/>
              </w:rPr>
              <w:t xml:space="preserve"> role will ensure that the organisation develops and maintains best in class financial and performance systems and complies with all relevant financial reporting and regulatory requirements.</w:t>
            </w:r>
            <w:r w:rsidR="00DB2A4E">
              <w:rPr>
                <w:rFonts w:ascii="Plus Jakarta Sans" w:hAnsi="Plus Jakarta Sans"/>
                <w:b w:val="0"/>
                <w:sz w:val="20"/>
                <w:szCs w:val="20"/>
              </w:rPr>
              <w:t xml:space="preserve"> The post holder will </w:t>
            </w:r>
            <w:r w:rsidR="00DB2A4E" w:rsidRPr="007D00EB">
              <w:rPr>
                <w:rFonts w:ascii="Plus Jakarta Sans" w:hAnsi="Plus Jakarta Sans"/>
                <w:b w:val="0"/>
                <w:sz w:val="20"/>
                <w:szCs w:val="20"/>
              </w:rPr>
              <w:t xml:space="preserve">provide </w:t>
            </w:r>
            <w:r w:rsidR="001C1C4C" w:rsidRPr="007D00EB">
              <w:rPr>
                <w:rFonts w:ascii="Plus Jakarta Sans" w:hAnsi="Plus Jakarta Sans"/>
                <w:b w:val="0"/>
                <w:sz w:val="20"/>
                <w:szCs w:val="20"/>
              </w:rPr>
              <w:t>strategic financial leadership and assurance across the Combined Authority</w:t>
            </w:r>
            <w:r w:rsidR="00DB2A4E" w:rsidRPr="007D00EB">
              <w:rPr>
                <w:rFonts w:ascii="Plus Jakarta Sans" w:hAnsi="Plus Jakarta Sans"/>
                <w:b w:val="0"/>
                <w:sz w:val="20"/>
                <w:szCs w:val="20"/>
              </w:rPr>
              <w:t>, e</w:t>
            </w:r>
            <w:r w:rsidR="001C1C4C" w:rsidRPr="007D00EB">
              <w:rPr>
                <w:rFonts w:ascii="Plus Jakarta Sans" w:hAnsi="Plus Jakarta Sans"/>
                <w:b w:val="0"/>
                <w:sz w:val="20"/>
                <w:szCs w:val="20"/>
              </w:rPr>
              <w:t>nsur</w:t>
            </w:r>
            <w:r w:rsidR="00DB2A4E" w:rsidRPr="007D00EB">
              <w:rPr>
                <w:rFonts w:ascii="Plus Jakarta Sans" w:hAnsi="Plus Jakarta Sans"/>
                <w:b w:val="0"/>
                <w:sz w:val="20"/>
                <w:szCs w:val="20"/>
              </w:rPr>
              <w:t>ing</w:t>
            </w:r>
            <w:r w:rsidR="001C1C4C" w:rsidRPr="007D00EB">
              <w:rPr>
                <w:rFonts w:ascii="Plus Jakarta Sans" w:hAnsi="Plus Jakarta Sans"/>
                <w:b w:val="0"/>
                <w:sz w:val="20"/>
                <w:szCs w:val="20"/>
              </w:rPr>
              <w:t xml:space="preserve"> robust financial governance, compliance, and risk management.</w:t>
            </w:r>
          </w:p>
          <w:p w14:paraId="509C863D" w14:textId="77777777" w:rsidR="00DB2A4E" w:rsidRDefault="00DB2A4E" w:rsidP="00DB2A4E">
            <w:pPr>
              <w:spacing w:after="0"/>
              <w:rPr>
                <w:rFonts w:ascii="Plus Jakarta Sans" w:hAnsi="Plus Jakarta Sans"/>
                <w:bCs w:val="0"/>
                <w:sz w:val="20"/>
                <w:szCs w:val="20"/>
              </w:rPr>
            </w:pPr>
          </w:p>
          <w:p w14:paraId="4DC9EBC5" w14:textId="6BA5BEFB" w:rsidR="00DB2A4E" w:rsidRPr="00893349" w:rsidRDefault="00893349" w:rsidP="00DB2A4E">
            <w:pPr>
              <w:spacing w:after="0"/>
              <w:rPr>
                <w:rFonts w:ascii="Plus Jakarta Sans" w:hAnsi="Plus Jakarta Sans"/>
                <w:b w:val="0"/>
                <w:sz w:val="20"/>
                <w:szCs w:val="20"/>
              </w:rPr>
            </w:pPr>
            <w:r w:rsidRPr="00893349">
              <w:rPr>
                <w:rFonts w:ascii="Plus Jakarta Sans" w:hAnsi="Plus Jakarta Sans"/>
                <w:b w:val="0"/>
                <w:sz w:val="20"/>
                <w:szCs w:val="20"/>
              </w:rPr>
              <w:t xml:space="preserve">This role forms the bridge between the strategic and operational and is an outstanding opportunity to make a lasting mark in rapidly growing and ambitious organisation benefitting from exposure to key decision makers across the organisation and its key stakeholders.  </w:t>
            </w:r>
            <w:r w:rsidR="00DB2A4E">
              <w:rPr>
                <w:rFonts w:ascii="Plus Jakarta Sans" w:hAnsi="Plus Jakarta Sans"/>
                <w:b w:val="0"/>
                <w:sz w:val="20"/>
                <w:szCs w:val="20"/>
              </w:rPr>
              <w:t>T</w:t>
            </w:r>
            <w:r w:rsidRPr="00893349">
              <w:rPr>
                <w:rFonts w:ascii="Plus Jakarta Sans" w:hAnsi="Plus Jakarta Sans"/>
                <w:b w:val="0"/>
                <w:sz w:val="20"/>
                <w:szCs w:val="20"/>
              </w:rPr>
              <w:t>he Head of Finance and Resources will play a key part in shaping the organisation’s future approach to key support functions ensuring a fit for purpose service that underpins the organisation’s goal of ultimately achieving deeper devolution and a more flexible single funding settlement</w:t>
            </w:r>
            <w:r w:rsidRPr="00893349">
              <w:rPr>
                <w:sz w:val="20"/>
                <w:szCs w:val="20"/>
              </w:rPr>
              <w:t>.</w:t>
            </w:r>
            <w:r w:rsidR="00DB2A4E" w:rsidRPr="001C1C4C">
              <w:rPr>
                <w:rFonts w:ascii="Plus Jakarta Sans" w:hAnsi="Plus Jakarta Sans"/>
                <w:b w:val="0"/>
                <w:sz w:val="20"/>
                <w:szCs w:val="20"/>
              </w:rPr>
              <w:t xml:space="preserve"> </w:t>
            </w:r>
          </w:p>
          <w:p w14:paraId="3243A42A" w14:textId="5666D46F" w:rsidR="00893349" w:rsidRPr="00893349" w:rsidRDefault="00893349" w:rsidP="00893349">
            <w:pPr>
              <w:spacing w:after="0"/>
              <w:rPr>
                <w:rFonts w:ascii="Plus Jakarta Sans" w:hAnsi="Plus Jakarta Sans"/>
                <w:b w:val="0"/>
                <w:sz w:val="20"/>
                <w:szCs w:val="20"/>
              </w:rPr>
            </w:pPr>
          </w:p>
          <w:p w14:paraId="6D4F4718" w14:textId="20014B3C" w:rsidR="00893349" w:rsidRPr="00893349" w:rsidRDefault="00893349" w:rsidP="00893349">
            <w:pPr>
              <w:rPr>
                <w:rFonts w:ascii="Plus Jakarta Sans" w:hAnsi="Plus Jakarta Sans"/>
                <w:b w:val="0"/>
                <w:sz w:val="20"/>
                <w:szCs w:val="20"/>
              </w:rPr>
            </w:pPr>
            <w:r w:rsidRPr="00893349">
              <w:rPr>
                <w:rFonts w:ascii="Plus Jakarta Sans" w:hAnsi="Plus Jakarta Sans"/>
                <w:b w:val="0"/>
                <w:sz w:val="20"/>
                <w:szCs w:val="20"/>
              </w:rPr>
              <w:t xml:space="preserve">Alongside an in-house team, the </w:t>
            </w:r>
            <w:r w:rsidR="001C1C4C" w:rsidRPr="00893349">
              <w:rPr>
                <w:rFonts w:ascii="Plus Jakarta Sans" w:hAnsi="Plus Jakarta Sans"/>
                <w:b w:val="0"/>
                <w:sz w:val="20"/>
                <w:szCs w:val="20"/>
              </w:rPr>
              <w:t>post holder</w:t>
            </w:r>
            <w:r w:rsidRPr="00893349">
              <w:rPr>
                <w:rFonts w:ascii="Plus Jakarta Sans" w:hAnsi="Plus Jakarta Sans"/>
                <w:b w:val="0"/>
                <w:sz w:val="20"/>
                <w:szCs w:val="20"/>
              </w:rPr>
              <w:t xml:space="preserve"> will take responsibility for resources provided under several third-party service level agreements whilst at the same time working with the </w:t>
            </w:r>
            <w:proofErr w:type="spellStart"/>
            <w:r w:rsidRPr="00893349">
              <w:rPr>
                <w:rFonts w:ascii="Plus Jakarta Sans" w:hAnsi="Plus Jakarta Sans"/>
                <w:b w:val="0"/>
                <w:sz w:val="20"/>
                <w:szCs w:val="20"/>
              </w:rPr>
              <w:t>DoR</w:t>
            </w:r>
            <w:proofErr w:type="spellEnd"/>
            <w:r w:rsidRPr="00893349">
              <w:rPr>
                <w:rFonts w:ascii="Plus Jakarta Sans" w:hAnsi="Plus Jakarta Sans"/>
                <w:b w:val="0"/>
                <w:sz w:val="20"/>
                <w:szCs w:val="20"/>
              </w:rPr>
              <w:t xml:space="preserve"> to scope and implement the changes needed to the systems and processes that are needed to support the Authority’s future target operating model.</w:t>
            </w:r>
          </w:p>
          <w:p w14:paraId="6956E396" w14:textId="7BB10851" w:rsidR="00643644" w:rsidRPr="00FB77A9" w:rsidRDefault="00643644" w:rsidP="00643644">
            <w:pPr>
              <w:rPr>
                <w:rFonts w:ascii="Plus Jakarta Sans" w:hAnsi="Plus Jakarta Sans"/>
                <w:b w:val="0"/>
                <w:sz w:val="20"/>
                <w:szCs w:val="20"/>
              </w:rPr>
            </w:pPr>
            <w:r w:rsidRPr="007D00EB">
              <w:rPr>
                <w:rFonts w:ascii="Plus Jakarta Sans" w:hAnsi="Plus Jakarta Sans"/>
                <w:b w:val="0"/>
                <w:sz w:val="20"/>
                <w:szCs w:val="20"/>
              </w:rPr>
              <w:t>YNYCA’s overall work programme is evolving, ambitious and focused on the future to deliver tangible, sustainable, lasting and systemic change for our communities within a robust governance framework.</w:t>
            </w:r>
          </w:p>
        </w:tc>
      </w:tr>
    </w:tbl>
    <w:p w14:paraId="3720EFA5" w14:textId="77777777" w:rsidR="00212C81" w:rsidRPr="00DB6BC1" w:rsidRDefault="00212C81" w:rsidP="00212C81">
      <w:pPr>
        <w:rPr>
          <w:rFonts w:ascii="Plus Jakarta Sans" w:hAnsi="Plus Jakarta Sans"/>
        </w:rPr>
      </w:pPr>
    </w:p>
    <w:p w14:paraId="05966CEE" w14:textId="7C554A1C" w:rsidR="00212C81" w:rsidRPr="00DB6BC1" w:rsidRDefault="00B71CA1" w:rsidP="00212C81">
      <w:pPr>
        <w:rPr>
          <w:rFonts w:ascii="Plus Jakarta Sans" w:hAnsi="Plus Jakarta Sans"/>
        </w:rPr>
      </w:pPr>
      <w:r w:rsidRPr="00DB6BC1">
        <w:rPr>
          <w:rFonts w:ascii="Plus Jakarta Sans" w:hAnsi="Plus Jakarta Sans"/>
          <w:noProof/>
          <w:sz w:val="20"/>
          <w:szCs w:val="20"/>
          <w:lang w:eastAsia="en-GB"/>
        </w:rPr>
        <w:drawing>
          <wp:anchor distT="0" distB="0" distL="114300" distR="114300" simplePos="0" relativeHeight="251657216" behindDoc="0" locked="0" layoutInCell="1" allowOverlap="1" wp14:anchorId="4E5F0546" wp14:editId="6169A619">
            <wp:simplePos x="0" y="0"/>
            <wp:positionH relativeFrom="column">
              <wp:posOffset>-21590</wp:posOffset>
            </wp:positionH>
            <wp:positionV relativeFrom="paragraph">
              <wp:posOffset>800100</wp:posOffset>
            </wp:positionV>
            <wp:extent cx="5731510" cy="2641600"/>
            <wp:effectExtent l="0" t="0" r="0" b="25400"/>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tbl>
      <w:tblPr>
        <w:tblStyle w:val="TableGrid"/>
        <w:tblpPr w:leftFromText="180" w:rightFromText="180" w:vertAnchor="text" w:tblpX="-709" w:tblpY="1"/>
        <w:tblOverlap w:val="never"/>
        <w:tblW w:w="58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78"/>
      </w:tblGrid>
      <w:tr w:rsidR="00212C81" w:rsidRPr="00DB6BC1" w14:paraId="2C92D2F1" w14:textId="77777777" w:rsidTr="000A0A91">
        <w:trPr>
          <w:cantSplit/>
          <w:trHeight w:val="397"/>
        </w:trPr>
        <w:tc>
          <w:tcPr>
            <w:tcW w:w="10490" w:type="dxa"/>
            <w:tcBorders>
              <w:top w:val="single" w:sz="4" w:space="0" w:color="009BB2"/>
              <w:left w:val="single" w:sz="4" w:space="0" w:color="009BB2"/>
              <w:bottom w:val="single" w:sz="4" w:space="0" w:color="009BB2"/>
              <w:right w:val="single" w:sz="4" w:space="0" w:color="009BB2"/>
            </w:tcBorders>
            <w:shd w:val="clear" w:color="auto" w:fill="008577"/>
            <w:vAlign w:val="center"/>
          </w:tcPr>
          <w:p w14:paraId="76DD8DB8" w14:textId="77777777" w:rsidR="00212C81" w:rsidRPr="00DB6BC1" w:rsidRDefault="00212C81" w:rsidP="00845AB2">
            <w:pPr>
              <w:spacing w:after="100" w:afterAutospacing="1"/>
              <w:rPr>
                <w:rFonts w:ascii="Plus Jakarta Sans" w:hAnsi="Plus Jakarta Sans"/>
                <w:bCs/>
                <w:color w:val="44546A" w:themeColor="text2"/>
                <w:sz w:val="24"/>
                <w:szCs w:val="24"/>
              </w:rPr>
            </w:pPr>
            <w:r w:rsidRPr="00DB6BC1">
              <w:rPr>
                <w:rFonts w:ascii="Plus Jakarta Sans" w:hAnsi="Plus Jakarta Sans"/>
                <w:bCs/>
                <w:color w:val="FFFFFF" w:themeColor="background1"/>
                <w:sz w:val="32"/>
                <w:szCs w:val="32"/>
              </w:rPr>
              <w:t>Structure</w:t>
            </w:r>
          </w:p>
        </w:tc>
      </w:tr>
    </w:tbl>
    <w:p w14:paraId="17B32E36" w14:textId="268EBBFF" w:rsidR="00212C81" w:rsidRPr="00DB6BC1" w:rsidRDefault="00212C81" w:rsidP="00212C81">
      <w:pPr>
        <w:rPr>
          <w:rFonts w:ascii="Plus Jakarta Sans" w:hAnsi="Plus Jakarta Sans"/>
        </w:rPr>
      </w:pPr>
    </w:p>
    <w:tbl>
      <w:tblPr>
        <w:tblStyle w:val="TableGrid"/>
        <w:tblpPr w:leftFromText="180" w:rightFromText="180" w:vertAnchor="text" w:tblpX="-710" w:tblpY="1"/>
        <w:tblOverlap w:val="never"/>
        <w:tblW w:w="58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9"/>
        <w:gridCol w:w="7931"/>
      </w:tblGrid>
      <w:tr w:rsidR="00212C81" w:rsidRPr="00DB6BC1" w14:paraId="620A0688" w14:textId="77777777" w:rsidTr="002871DB">
        <w:trPr>
          <w:cantSplit/>
          <w:trHeight w:val="397"/>
        </w:trPr>
        <w:tc>
          <w:tcPr>
            <w:tcW w:w="2559" w:type="dxa"/>
            <w:vAlign w:val="center"/>
          </w:tcPr>
          <w:p w14:paraId="20DF6EA6" w14:textId="77777777" w:rsidR="00212C81" w:rsidRPr="00DB6BC1" w:rsidRDefault="00212C81" w:rsidP="002871DB">
            <w:pPr>
              <w:rPr>
                <w:rFonts w:ascii="Plus Jakarta Sans" w:hAnsi="Plus Jakarta Sans"/>
                <w:b/>
                <w:sz w:val="24"/>
                <w:szCs w:val="24"/>
              </w:rPr>
            </w:pPr>
          </w:p>
        </w:tc>
        <w:tc>
          <w:tcPr>
            <w:tcW w:w="7931" w:type="dxa"/>
            <w:vAlign w:val="center"/>
          </w:tcPr>
          <w:p w14:paraId="36A48EE0" w14:textId="77777777" w:rsidR="00212C81" w:rsidRPr="00DB6BC1" w:rsidRDefault="00212C81" w:rsidP="002871DB">
            <w:pPr>
              <w:rPr>
                <w:rFonts w:ascii="Plus Jakarta Sans" w:hAnsi="Plus Jakarta Sans"/>
              </w:rPr>
            </w:pPr>
          </w:p>
        </w:tc>
      </w:tr>
    </w:tbl>
    <w:tbl>
      <w:tblPr>
        <w:tblStyle w:val="LightList-Accent1"/>
        <w:tblW w:w="10490" w:type="dxa"/>
        <w:tblInd w:w="-719" w:type="dxa"/>
        <w:tblBorders>
          <w:top w:val="single" w:sz="4" w:space="0" w:color="008577"/>
          <w:left w:val="single" w:sz="4" w:space="0" w:color="008577"/>
          <w:bottom w:val="single" w:sz="4" w:space="0" w:color="008577"/>
          <w:right w:val="single" w:sz="4" w:space="0" w:color="008577"/>
          <w:insideH w:val="single" w:sz="4" w:space="0" w:color="008577"/>
          <w:insideV w:val="single" w:sz="4" w:space="0" w:color="008577"/>
        </w:tblBorders>
        <w:tblCellMar>
          <w:top w:w="57" w:type="dxa"/>
          <w:bottom w:w="57" w:type="dxa"/>
        </w:tblCellMar>
        <w:tblLook w:val="04A0" w:firstRow="1" w:lastRow="0" w:firstColumn="1" w:lastColumn="0" w:noHBand="0" w:noVBand="1"/>
      </w:tblPr>
      <w:tblGrid>
        <w:gridCol w:w="3043"/>
        <w:gridCol w:w="7447"/>
      </w:tblGrid>
      <w:tr w:rsidR="00845AB2" w:rsidRPr="00DB6BC1" w14:paraId="414E2488" w14:textId="77777777" w:rsidTr="000A0A9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577"/>
            <w:vAlign w:val="center"/>
          </w:tcPr>
          <w:p w14:paraId="44851A48" w14:textId="042A320F" w:rsidR="00845AB2" w:rsidRPr="00DB6BC1" w:rsidRDefault="00845AB2" w:rsidP="00845AB2">
            <w:pPr>
              <w:rPr>
                <w:rFonts w:ascii="Plus Jakarta Sans" w:hAnsi="Plus Jakarta Sans"/>
                <w:b w:val="0"/>
                <w:bCs w:val="0"/>
              </w:rPr>
            </w:pPr>
            <w:r w:rsidRPr="00DB6BC1">
              <w:rPr>
                <w:rFonts w:ascii="Plus Jakarta Sans" w:hAnsi="Plus Jakarta Sans"/>
                <w:b w:val="0"/>
                <w:bCs w:val="0"/>
                <w:sz w:val="32"/>
                <w:szCs w:val="32"/>
              </w:rPr>
              <w:t>Job Description</w:t>
            </w:r>
          </w:p>
        </w:tc>
      </w:tr>
      <w:tr w:rsidR="00845AB2" w:rsidRPr="00DB6BC1" w14:paraId="0FD17813" w14:textId="77777777" w:rsidTr="000A0A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Borders>
              <w:top w:val="none" w:sz="0" w:space="0" w:color="auto"/>
              <w:left w:val="none" w:sz="0" w:space="0" w:color="auto"/>
              <w:bottom w:val="none" w:sz="0" w:space="0" w:color="auto"/>
            </w:tcBorders>
            <w:shd w:val="clear" w:color="auto" w:fill="008577"/>
            <w:vAlign w:val="center"/>
          </w:tcPr>
          <w:p w14:paraId="35A98379" w14:textId="77777777" w:rsidR="00845AB2" w:rsidRPr="00DB6BC1" w:rsidRDefault="00845AB2" w:rsidP="00845AB2">
            <w:pPr>
              <w:rPr>
                <w:rFonts w:ascii="Plus Jakarta Sans" w:hAnsi="Plus Jakarta Sans"/>
                <w:color w:val="FFFFFF" w:themeColor="background1"/>
                <w:sz w:val="24"/>
                <w:szCs w:val="24"/>
              </w:rPr>
            </w:pPr>
            <w:r w:rsidRPr="00DB6BC1">
              <w:rPr>
                <w:rFonts w:ascii="Plus Jakarta Sans" w:hAnsi="Plus Jakarta Sans"/>
                <w:color w:val="FFFFFF" w:themeColor="background1"/>
                <w:sz w:val="24"/>
                <w:szCs w:val="24"/>
              </w:rPr>
              <w:t>Job purpose</w:t>
            </w:r>
          </w:p>
        </w:tc>
        <w:tc>
          <w:tcPr>
            <w:tcW w:w="7447" w:type="dxa"/>
            <w:tcBorders>
              <w:top w:val="none" w:sz="0" w:space="0" w:color="auto"/>
              <w:bottom w:val="none" w:sz="0" w:space="0" w:color="auto"/>
              <w:right w:val="none" w:sz="0" w:space="0" w:color="auto"/>
            </w:tcBorders>
            <w:shd w:val="clear" w:color="auto" w:fill="008577"/>
            <w:vAlign w:val="center"/>
          </w:tcPr>
          <w:p w14:paraId="4F611B19" w14:textId="731E18D9" w:rsidR="000940E4" w:rsidRPr="000940E4" w:rsidRDefault="000940E4" w:rsidP="000940E4">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Plus Jakarta Sans" w:hAnsi="Plus Jakarta Sans"/>
                <w:b/>
                <w:bCs/>
                <w:color w:val="FFFFFF" w:themeColor="background1"/>
              </w:rPr>
            </w:pPr>
            <w:r>
              <w:rPr>
                <w:rFonts w:ascii="Plus Jakarta Sans" w:hAnsi="Plus Jakarta Sans"/>
                <w:b/>
                <w:bCs/>
                <w:color w:val="FFFFFF" w:themeColor="background1"/>
              </w:rPr>
              <w:t>Responsible for</w:t>
            </w:r>
            <w:r w:rsidRPr="000940E4">
              <w:rPr>
                <w:rFonts w:ascii="Plus Jakarta Sans" w:hAnsi="Plus Jakarta Sans"/>
                <w:b/>
                <w:bCs/>
                <w:color w:val="FFFFFF" w:themeColor="background1"/>
              </w:rPr>
              <w:t xml:space="preserve"> the Combined Authority’s financial strategy and operations, ensuring robust financial planning, governance, and compliance to support informed decision-making and the effective delivery of regional priorities.</w:t>
            </w:r>
          </w:p>
          <w:p w14:paraId="5B5974A8" w14:textId="77777777" w:rsidR="000940E4" w:rsidRPr="000940E4" w:rsidRDefault="000940E4" w:rsidP="000940E4">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Plus Jakarta Sans" w:hAnsi="Plus Jakarta Sans"/>
                <w:b/>
                <w:bCs/>
                <w:color w:val="FFFFFF" w:themeColor="background1"/>
              </w:rPr>
            </w:pPr>
            <w:r w:rsidRPr="000940E4">
              <w:rPr>
                <w:rFonts w:ascii="Plus Jakarta Sans" w:hAnsi="Plus Jakarta Sans"/>
                <w:b/>
                <w:bCs/>
                <w:color w:val="FFFFFF" w:themeColor="background1"/>
              </w:rPr>
              <w:t>Provide strategic financial leadership by developing and implementing medium- and long-term financial plans aligned with the Combined Authority’s objectives and statutory requirements.</w:t>
            </w:r>
          </w:p>
          <w:p w14:paraId="11DD446D" w14:textId="3AB9A1E3" w:rsidR="000940E4" w:rsidRPr="000940E4" w:rsidRDefault="000940E4" w:rsidP="000940E4">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Plus Jakarta Sans" w:hAnsi="Plus Jakarta Sans"/>
                <w:b/>
                <w:bCs/>
                <w:color w:val="FFFFFF" w:themeColor="background1"/>
              </w:rPr>
            </w:pPr>
            <w:r w:rsidRPr="000940E4">
              <w:rPr>
                <w:rFonts w:ascii="Plus Jakarta Sans" w:hAnsi="Plus Jakarta Sans"/>
                <w:b/>
                <w:bCs/>
                <w:color w:val="FFFFFF" w:themeColor="background1"/>
              </w:rPr>
              <w:t xml:space="preserve">Ensure robust financial governance and compliance, including oversight of budgeting, reporting, </w:t>
            </w:r>
            <w:r>
              <w:rPr>
                <w:rFonts w:ascii="Plus Jakarta Sans" w:hAnsi="Plus Jakarta Sans"/>
                <w:b/>
                <w:bCs/>
                <w:color w:val="FFFFFF" w:themeColor="background1"/>
              </w:rPr>
              <w:t xml:space="preserve">and </w:t>
            </w:r>
            <w:r w:rsidRPr="000940E4">
              <w:rPr>
                <w:rFonts w:ascii="Plus Jakarta Sans" w:hAnsi="Plus Jakarta Sans"/>
                <w:b/>
                <w:bCs/>
                <w:color w:val="FFFFFF" w:themeColor="background1"/>
              </w:rPr>
              <w:t>audit processes</w:t>
            </w:r>
          </w:p>
          <w:p w14:paraId="700E49B6" w14:textId="77777777" w:rsidR="00845AB2" w:rsidRDefault="000940E4" w:rsidP="000940E4">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Plus Jakarta Sans" w:hAnsi="Plus Jakarta Sans"/>
                <w:b/>
                <w:bCs/>
                <w:color w:val="FFFFFF" w:themeColor="background1"/>
              </w:rPr>
            </w:pPr>
            <w:r w:rsidRPr="000940E4">
              <w:rPr>
                <w:rFonts w:ascii="Plus Jakarta Sans" w:hAnsi="Plus Jakarta Sans"/>
                <w:b/>
                <w:bCs/>
                <w:color w:val="FFFFFF" w:themeColor="background1"/>
              </w:rPr>
              <w:t>Advise senior leaders and members on the financial implications of investment proposals, funding strategies, and risk management to enable sound decision-making.</w:t>
            </w:r>
          </w:p>
          <w:p w14:paraId="43257A4B" w14:textId="18D3BC17" w:rsidR="000940E4" w:rsidRPr="000940E4" w:rsidRDefault="000940E4" w:rsidP="000940E4">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Plus Jakarta Sans" w:hAnsi="Plus Jakarta Sans"/>
                <w:b/>
                <w:bCs/>
                <w:strike/>
                <w:color w:val="FFFFFF" w:themeColor="background1"/>
              </w:rPr>
            </w:pPr>
            <w:r w:rsidRPr="000940E4">
              <w:rPr>
                <w:rFonts w:ascii="Plus Jakarta Sans" w:hAnsi="Plus Jakarta Sans"/>
                <w:b/>
                <w:bCs/>
                <w:strike/>
                <w:color w:val="FFFFFF" w:themeColor="background1"/>
              </w:rPr>
              <w:t xml:space="preserve">The role postholder will be responsible for leadership and continual development of a </w:t>
            </w:r>
            <w:proofErr w:type="gramStart"/>
            <w:r w:rsidRPr="000940E4">
              <w:rPr>
                <w:rFonts w:ascii="Plus Jakarta Sans" w:hAnsi="Plus Jakarta Sans"/>
                <w:b/>
                <w:bCs/>
                <w:strike/>
                <w:color w:val="FFFFFF" w:themeColor="background1"/>
              </w:rPr>
              <w:t>best in class</w:t>
            </w:r>
            <w:proofErr w:type="gramEnd"/>
            <w:r w:rsidRPr="000940E4">
              <w:rPr>
                <w:rFonts w:ascii="Plus Jakarta Sans" w:hAnsi="Plus Jakarta Sans"/>
                <w:b/>
                <w:bCs/>
                <w:strike/>
                <w:color w:val="FFFFFF" w:themeColor="background1"/>
              </w:rPr>
              <w:t xml:space="preserve"> finance and corporate services functions designed to support the needs of the organisation both now and into the future.</w:t>
            </w:r>
          </w:p>
        </w:tc>
      </w:tr>
      <w:tr w:rsidR="00845AB2" w:rsidRPr="00DB6BC1" w14:paraId="3975EEF8" w14:textId="77777777" w:rsidTr="00DB6BC1">
        <w:trPr>
          <w:trHeight w:val="397"/>
        </w:trPr>
        <w:tc>
          <w:tcPr>
            <w:cnfStyle w:val="001000000000" w:firstRow="0" w:lastRow="0" w:firstColumn="1" w:lastColumn="0" w:oddVBand="0" w:evenVBand="0" w:oddHBand="0" w:evenHBand="0" w:firstRowFirstColumn="0" w:firstRowLastColumn="0" w:lastRowFirstColumn="0" w:lastRowLastColumn="0"/>
            <w:tcW w:w="3043" w:type="dxa"/>
          </w:tcPr>
          <w:p w14:paraId="71F828CC" w14:textId="0CE35111" w:rsidR="00845AB2" w:rsidRPr="00DB6BC1" w:rsidRDefault="00845AB2" w:rsidP="00845AB2">
            <w:pPr>
              <w:rPr>
                <w:rFonts w:ascii="Plus Jakarta Sans" w:hAnsi="Plus Jakarta Sans"/>
                <w:b w:val="0"/>
                <w:bCs w:val="0"/>
                <w:sz w:val="24"/>
                <w:szCs w:val="24"/>
              </w:rPr>
            </w:pPr>
            <w:r w:rsidRPr="00DB6BC1">
              <w:rPr>
                <w:rFonts w:ascii="Plus Jakarta Sans" w:hAnsi="Plus Jakarta Sans"/>
                <w:sz w:val="24"/>
                <w:szCs w:val="24"/>
              </w:rPr>
              <w:t>Operational management</w:t>
            </w:r>
          </w:p>
        </w:tc>
        <w:tc>
          <w:tcPr>
            <w:tcW w:w="7447" w:type="dxa"/>
          </w:tcPr>
          <w:p w14:paraId="1162C104" w14:textId="77777777" w:rsidR="000940E4" w:rsidRPr="000940E4" w:rsidRDefault="000940E4" w:rsidP="000940E4">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0940E4">
              <w:rPr>
                <w:rFonts w:ascii="Plus Jakarta Sans" w:hAnsi="Plus Jakarta Sans"/>
                <w:sz w:val="20"/>
                <w:szCs w:val="20"/>
              </w:rPr>
              <w:t>Lead provision of financial management advice and support to internal clients and stakeholders, including:</w:t>
            </w:r>
          </w:p>
          <w:p w14:paraId="14935ED8" w14:textId="77777777" w:rsidR="000940E4" w:rsidRPr="000940E4" w:rsidRDefault="000940E4" w:rsidP="000940E4">
            <w:pPr>
              <w:numPr>
                <w:ilvl w:val="1"/>
                <w:numId w:val="6"/>
              </w:numPr>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0940E4">
              <w:rPr>
                <w:rFonts w:ascii="Plus Jakarta Sans" w:hAnsi="Plus Jakarta Sans"/>
                <w:sz w:val="20"/>
                <w:szCs w:val="20"/>
              </w:rPr>
              <w:t>Financial planning and budgeting</w:t>
            </w:r>
          </w:p>
          <w:p w14:paraId="74AA3445" w14:textId="77777777" w:rsidR="000940E4" w:rsidRPr="000940E4" w:rsidRDefault="000940E4" w:rsidP="000940E4">
            <w:pPr>
              <w:numPr>
                <w:ilvl w:val="1"/>
                <w:numId w:val="6"/>
              </w:numPr>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0940E4">
              <w:rPr>
                <w:rFonts w:ascii="Plus Jakarta Sans" w:hAnsi="Plus Jakarta Sans"/>
                <w:sz w:val="20"/>
                <w:szCs w:val="20"/>
              </w:rPr>
              <w:t>Financial management and reporting</w:t>
            </w:r>
          </w:p>
          <w:p w14:paraId="40A436EC" w14:textId="77777777" w:rsidR="000940E4" w:rsidRPr="000940E4" w:rsidRDefault="000940E4" w:rsidP="000940E4">
            <w:pPr>
              <w:numPr>
                <w:ilvl w:val="1"/>
                <w:numId w:val="6"/>
              </w:numPr>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0940E4">
              <w:rPr>
                <w:rFonts w:ascii="Plus Jakarta Sans" w:hAnsi="Plus Jakarta Sans"/>
                <w:sz w:val="20"/>
                <w:szCs w:val="20"/>
              </w:rPr>
              <w:t>Final Accounts</w:t>
            </w:r>
          </w:p>
          <w:p w14:paraId="76DBDF50" w14:textId="77777777" w:rsidR="000940E4" w:rsidRPr="000940E4" w:rsidRDefault="000940E4" w:rsidP="000940E4">
            <w:pPr>
              <w:numPr>
                <w:ilvl w:val="1"/>
                <w:numId w:val="6"/>
              </w:numPr>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0940E4">
              <w:rPr>
                <w:rFonts w:ascii="Plus Jakarta Sans" w:hAnsi="Plus Jakarta Sans"/>
                <w:sz w:val="20"/>
                <w:szCs w:val="20"/>
              </w:rPr>
              <w:t>Project support – including investment appraisals and financial modelling and savings tracking,</w:t>
            </w:r>
          </w:p>
          <w:p w14:paraId="6C12E942" w14:textId="77777777" w:rsidR="000940E4" w:rsidRPr="000940E4" w:rsidRDefault="000940E4" w:rsidP="000940E4">
            <w:pPr>
              <w:numPr>
                <w:ilvl w:val="1"/>
                <w:numId w:val="6"/>
              </w:numPr>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0940E4">
              <w:rPr>
                <w:rFonts w:ascii="Plus Jakarta Sans" w:hAnsi="Plus Jakarta Sans"/>
                <w:sz w:val="20"/>
                <w:szCs w:val="20"/>
              </w:rPr>
              <w:t>Value for money reviews</w:t>
            </w:r>
          </w:p>
          <w:p w14:paraId="2C8B8A14" w14:textId="77777777" w:rsidR="000940E4" w:rsidRPr="000940E4" w:rsidRDefault="000940E4" w:rsidP="000940E4">
            <w:pPr>
              <w:numPr>
                <w:ilvl w:val="1"/>
                <w:numId w:val="6"/>
              </w:numPr>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0940E4">
              <w:rPr>
                <w:rFonts w:ascii="Plus Jakarta Sans" w:hAnsi="Plus Jakarta Sans"/>
                <w:sz w:val="20"/>
                <w:szCs w:val="20"/>
              </w:rPr>
              <w:t>Benchmarking</w:t>
            </w:r>
          </w:p>
          <w:p w14:paraId="003CF9E9" w14:textId="77777777" w:rsidR="000940E4" w:rsidRPr="000940E4" w:rsidRDefault="000940E4" w:rsidP="000940E4">
            <w:pPr>
              <w:numPr>
                <w:ilvl w:val="1"/>
                <w:numId w:val="6"/>
              </w:numPr>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0940E4">
              <w:rPr>
                <w:rFonts w:ascii="Plus Jakarta Sans" w:hAnsi="Plus Jakarta Sans"/>
                <w:sz w:val="20"/>
                <w:szCs w:val="20"/>
              </w:rPr>
              <w:t>Service specific returns</w:t>
            </w:r>
          </w:p>
          <w:p w14:paraId="3E4C0E8D" w14:textId="77777777" w:rsidR="000940E4" w:rsidRPr="000940E4" w:rsidRDefault="000940E4" w:rsidP="000940E4">
            <w:pPr>
              <w:numPr>
                <w:ilvl w:val="1"/>
                <w:numId w:val="6"/>
              </w:numPr>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0940E4">
              <w:rPr>
                <w:rFonts w:ascii="Plus Jakarta Sans" w:hAnsi="Plus Jakarta Sans"/>
                <w:sz w:val="20"/>
                <w:szCs w:val="20"/>
              </w:rPr>
              <w:t>Financial horizon scanning</w:t>
            </w:r>
          </w:p>
          <w:p w14:paraId="1F2DB9C0" w14:textId="77777777" w:rsidR="000940E4" w:rsidRPr="000940E4" w:rsidRDefault="000940E4" w:rsidP="000940E4">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0940E4">
              <w:rPr>
                <w:rFonts w:ascii="Plus Jakarta Sans" w:hAnsi="Plus Jakarta Sans"/>
                <w:sz w:val="20"/>
                <w:szCs w:val="20"/>
              </w:rPr>
              <w:t>Provide support including financial advice analysis and modelling in support of investment appraisal and business case development.</w:t>
            </w:r>
          </w:p>
          <w:p w14:paraId="383BCCF2" w14:textId="0E7CFAF4" w:rsidR="000940E4" w:rsidRPr="000940E4" w:rsidRDefault="000940E4" w:rsidP="000940E4">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0940E4">
              <w:rPr>
                <w:rFonts w:ascii="Plus Jakarta Sans" w:hAnsi="Plus Jakarta Sans"/>
                <w:sz w:val="20"/>
                <w:szCs w:val="20"/>
              </w:rPr>
              <w:t xml:space="preserve">Monitor and develop key financial </w:t>
            </w:r>
            <w:r w:rsidRPr="007D00EB">
              <w:rPr>
                <w:rFonts w:ascii="Plus Jakarta Sans" w:hAnsi="Plus Jakarta Sans"/>
                <w:sz w:val="20"/>
                <w:szCs w:val="20"/>
              </w:rPr>
              <w:t>controls</w:t>
            </w:r>
            <w:r w:rsidR="00E17916" w:rsidRPr="007D00EB">
              <w:rPr>
                <w:rFonts w:ascii="Plus Jakarta Sans" w:hAnsi="Plus Jakarta Sans"/>
                <w:sz w:val="20"/>
                <w:szCs w:val="20"/>
              </w:rPr>
              <w:t xml:space="preserve"> and comply with all statutory and legislative requirements</w:t>
            </w:r>
            <w:r w:rsidR="007D00EB">
              <w:rPr>
                <w:rFonts w:ascii="Plus Jakarta Sans" w:hAnsi="Plus Jakarta Sans"/>
                <w:sz w:val="20"/>
                <w:szCs w:val="20"/>
              </w:rPr>
              <w:t>.</w:t>
            </w:r>
          </w:p>
          <w:p w14:paraId="16DFF964" w14:textId="2EFBFD6D" w:rsidR="000940E4" w:rsidRPr="000940E4" w:rsidRDefault="000940E4" w:rsidP="000940E4">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0940E4">
              <w:rPr>
                <w:rFonts w:ascii="Plus Jakarta Sans" w:hAnsi="Plus Jakarta Sans"/>
                <w:sz w:val="20"/>
                <w:szCs w:val="20"/>
              </w:rPr>
              <w:t>Advise the Assistan</w:t>
            </w:r>
            <w:r>
              <w:rPr>
                <w:rFonts w:ascii="Plus Jakarta Sans" w:hAnsi="Plus Jakarta Sans"/>
                <w:sz w:val="20"/>
                <w:szCs w:val="20"/>
              </w:rPr>
              <w:t>t</w:t>
            </w:r>
            <w:r w:rsidRPr="000940E4">
              <w:rPr>
                <w:rFonts w:ascii="Plus Jakarta Sans" w:hAnsi="Plus Jakarta Sans"/>
                <w:sz w:val="20"/>
                <w:szCs w:val="20"/>
              </w:rPr>
              <w:t xml:space="preserve"> Director Finance, and </w:t>
            </w:r>
            <w:r>
              <w:rPr>
                <w:rFonts w:ascii="Plus Jakarta Sans" w:hAnsi="Plus Jakarta Sans"/>
                <w:sz w:val="20"/>
                <w:szCs w:val="20"/>
              </w:rPr>
              <w:t>l</w:t>
            </w:r>
            <w:r w:rsidRPr="000940E4">
              <w:rPr>
                <w:rFonts w:ascii="Plus Jakarta Sans" w:hAnsi="Plus Jakarta Sans"/>
                <w:sz w:val="20"/>
                <w:szCs w:val="20"/>
              </w:rPr>
              <w:t>eadership team on relevant changing legislation, professional standards, and their implementation.</w:t>
            </w:r>
          </w:p>
          <w:p w14:paraId="296F234F" w14:textId="77777777" w:rsidR="000940E4" w:rsidRPr="000940E4" w:rsidRDefault="000940E4" w:rsidP="000940E4">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0940E4">
              <w:rPr>
                <w:rFonts w:ascii="Plus Jakarta Sans" w:hAnsi="Plus Jakarta Sans"/>
                <w:sz w:val="20"/>
                <w:szCs w:val="20"/>
              </w:rPr>
              <w:t xml:space="preserve">Work with the Assistant Director Finance, to identify and take all opportunities to drive savings and efficiencies. </w:t>
            </w:r>
          </w:p>
          <w:p w14:paraId="27AA4719" w14:textId="77777777" w:rsidR="000940E4" w:rsidRPr="000940E4" w:rsidRDefault="000940E4" w:rsidP="000940E4">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0940E4">
              <w:rPr>
                <w:rFonts w:ascii="Plus Jakarta Sans" w:hAnsi="Plus Jakarta Sans"/>
                <w:sz w:val="20"/>
                <w:szCs w:val="20"/>
              </w:rPr>
              <w:t>Develop, support, and promote a strong results-driven` and customer focused performance culture ensuring the provision of cost-effective, efficient, value-added services in line with identified needs.</w:t>
            </w:r>
          </w:p>
          <w:p w14:paraId="76E7B0CE" w14:textId="64AE5197" w:rsidR="000940E4" w:rsidRPr="007D00EB" w:rsidRDefault="000940E4" w:rsidP="007D00EB">
            <w:pPr>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0940E4">
              <w:rPr>
                <w:rFonts w:ascii="Plus Jakarta Sans" w:hAnsi="Plus Jakarta Sans"/>
                <w:sz w:val="20"/>
                <w:szCs w:val="20"/>
              </w:rPr>
              <w:t>Deputise for the Assistant Director Finance and Director of Resources as and when required, such as chairing meetings and attending meetings requested by internal clients and key stakeholders (including elected members), attending leadership meetings or other senior management meetings taking decisions on allocating resources to clients.</w:t>
            </w:r>
          </w:p>
          <w:p w14:paraId="026F5E2E" w14:textId="6A382D1E" w:rsidR="006E03B1" w:rsidRPr="007D00EB" w:rsidRDefault="006E03B1" w:rsidP="006E03B1">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7D00EB">
              <w:rPr>
                <w:rFonts w:ascii="Plus Jakarta Sans" w:hAnsi="Plus Jakarta Sans"/>
                <w:sz w:val="20"/>
                <w:szCs w:val="20"/>
              </w:rPr>
              <w:t xml:space="preserve">Support the Director of </w:t>
            </w:r>
            <w:r w:rsidR="00E17916" w:rsidRPr="007D00EB">
              <w:rPr>
                <w:rFonts w:ascii="Plus Jakarta Sans" w:hAnsi="Plus Jakarta Sans"/>
                <w:sz w:val="20"/>
                <w:szCs w:val="20"/>
              </w:rPr>
              <w:t>Resources</w:t>
            </w:r>
            <w:r w:rsidRPr="007D00EB">
              <w:rPr>
                <w:rFonts w:ascii="Plus Jakarta Sans" w:hAnsi="Plus Jakarta Sans"/>
                <w:sz w:val="20"/>
                <w:szCs w:val="20"/>
              </w:rPr>
              <w:t xml:space="preserve"> </w:t>
            </w:r>
            <w:r w:rsidR="00895175" w:rsidRPr="007D00EB">
              <w:rPr>
                <w:rFonts w:ascii="Plus Jakarta Sans" w:hAnsi="Plus Jakarta Sans"/>
                <w:sz w:val="20"/>
                <w:szCs w:val="20"/>
              </w:rPr>
              <w:t xml:space="preserve">and Assistant Director </w:t>
            </w:r>
            <w:r w:rsidRPr="007D00EB">
              <w:rPr>
                <w:rFonts w:ascii="Plus Jakarta Sans" w:hAnsi="Plus Jakarta Sans"/>
                <w:sz w:val="20"/>
                <w:szCs w:val="20"/>
              </w:rPr>
              <w:t>in the creation of an empowered, high performing, directorate that looks to continually improve the way we work.</w:t>
            </w:r>
          </w:p>
          <w:p w14:paraId="057CBE7E" w14:textId="1623C42E" w:rsidR="006E03B1" w:rsidRPr="007D00EB" w:rsidRDefault="006E03B1" w:rsidP="006E03B1">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7D00EB">
              <w:rPr>
                <w:rFonts w:ascii="Plus Jakarta Sans" w:hAnsi="Plus Jakarta Sans"/>
                <w:sz w:val="20"/>
                <w:szCs w:val="20"/>
              </w:rPr>
              <w:t>Represent the Combined Authority in high level interactions with central government, local government, stakeholders and partners.</w:t>
            </w:r>
          </w:p>
          <w:p w14:paraId="4C190F1E" w14:textId="34B8BF40" w:rsidR="006E03B1" w:rsidRPr="007D00EB" w:rsidRDefault="006E03B1" w:rsidP="006E03B1">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7D00EB">
              <w:rPr>
                <w:rFonts w:ascii="Plus Jakarta Sans" w:hAnsi="Plus Jakarta Sans"/>
                <w:sz w:val="20"/>
                <w:szCs w:val="20"/>
              </w:rPr>
              <w:t xml:space="preserve">As part of a </w:t>
            </w:r>
            <w:r w:rsidR="00E17916" w:rsidRPr="007D00EB">
              <w:rPr>
                <w:rFonts w:ascii="Plus Jakarta Sans" w:hAnsi="Plus Jakarta Sans"/>
                <w:sz w:val="20"/>
                <w:szCs w:val="20"/>
              </w:rPr>
              <w:t>d</w:t>
            </w:r>
            <w:r w:rsidRPr="007D00EB">
              <w:rPr>
                <w:rFonts w:ascii="Plus Jakarta Sans" w:hAnsi="Plus Jakarta Sans"/>
                <w:sz w:val="20"/>
                <w:szCs w:val="20"/>
              </w:rPr>
              <w:t>irectorate management team, provide visible leadership across the directorate</w:t>
            </w:r>
            <w:r w:rsidR="00FF03EA" w:rsidRPr="007D00EB">
              <w:rPr>
                <w:rFonts w:ascii="Plus Jakarta Sans" w:hAnsi="Plus Jakarta Sans"/>
                <w:sz w:val="20"/>
                <w:szCs w:val="20"/>
              </w:rPr>
              <w:t>.</w:t>
            </w:r>
          </w:p>
          <w:p w14:paraId="74DCCC81" w14:textId="5F32031E" w:rsidR="006E03B1" w:rsidRPr="007D00EB" w:rsidRDefault="006E03B1" w:rsidP="006E03B1">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7D00EB">
              <w:rPr>
                <w:rFonts w:ascii="Plus Jakarta Sans" w:hAnsi="Plus Jakarta Sans"/>
                <w:sz w:val="20"/>
                <w:szCs w:val="20"/>
              </w:rPr>
              <w:t>To shape the strategic direction and appropriately resource the service area.</w:t>
            </w:r>
          </w:p>
          <w:p w14:paraId="559E5498" w14:textId="2E8DCACD" w:rsidR="006E03B1" w:rsidRPr="007D00EB" w:rsidRDefault="006E03B1" w:rsidP="006E03B1">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7D00EB">
              <w:rPr>
                <w:rFonts w:ascii="Plus Jakarta Sans" w:hAnsi="Plus Jakarta Sans"/>
                <w:sz w:val="20"/>
                <w:szCs w:val="20"/>
              </w:rPr>
              <w:t>Drive successful delivery of all activity for which the service area is responsible.</w:t>
            </w:r>
          </w:p>
          <w:p w14:paraId="08E191A5" w14:textId="10A9D811" w:rsidR="006E03B1" w:rsidRPr="007D00EB" w:rsidRDefault="006E03B1" w:rsidP="006E03B1">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7D00EB">
              <w:rPr>
                <w:rFonts w:ascii="Plus Jakarta Sans" w:hAnsi="Plus Jakarta Sans"/>
                <w:sz w:val="20"/>
                <w:szCs w:val="20"/>
              </w:rPr>
              <w:t>Produce and present written reports to the Combined Authority ensuring all appropriate permissions are in place</w:t>
            </w:r>
            <w:r w:rsidR="00FF03EA" w:rsidRPr="007D00EB">
              <w:rPr>
                <w:rFonts w:ascii="Plus Jakarta Sans" w:hAnsi="Plus Jakarta Sans"/>
                <w:sz w:val="20"/>
                <w:szCs w:val="20"/>
              </w:rPr>
              <w:t>.</w:t>
            </w:r>
            <w:r w:rsidRPr="007D00EB">
              <w:rPr>
                <w:rFonts w:ascii="Plus Jakarta Sans" w:hAnsi="Plus Jakarta Sans"/>
                <w:sz w:val="20"/>
                <w:szCs w:val="20"/>
              </w:rPr>
              <w:t xml:space="preserve"> </w:t>
            </w:r>
          </w:p>
          <w:p w14:paraId="2A848884" w14:textId="2B892FF0" w:rsidR="00845AB2" w:rsidRPr="006E03B1" w:rsidRDefault="006E03B1" w:rsidP="006E03B1">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7D00EB">
              <w:rPr>
                <w:rFonts w:ascii="Plus Jakarta Sans" w:hAnsi="Plus Jakarta Sans"/>
                <w:sz w:val="20"/>
                <w:szCs w:val="20"/>
              </w:rPr>
              <w:t>Work across th</w:t>
            </w:r>
            <w:r w:rsidR="00E17916" w:rsidRPr="007D00EB">
              <w:rPr>
                <w:rFonts w:ascii="Plus Jakarta Sans" w:hAnsi="Plus Jakarta Sans"/>
                <w:sz w:val="20"/>
                <w:szCs w:val="20"/>
              </w:rPr>
              <w:t>e</w:t>
            </w:r>
            <w:r w:rsidRPr="007D00EB">
              <w:rPr>
                <w:rFonts w:ascii="Plus Jakarta Sans" w:hAnsi="Plus Jakarta Sans"/>
                <w:sz w:val="20"/>
                <w:szCs w:val="20"/>
              </w:rPr>
              <w:t xml:space="preserve"> wider Combined Authority to ensure the service area contributes and compliments to the whole </w:t>
            </w:r>
            <w:r w:rsidR="00E17916" w:rsidRPr="007D00EB">
              <w:rPr>
                <w:rFonts w:ascii="Plus Jakarta Sans" w:hAnsi="Plus Jakarta Sans"/>
                <w:sz w:val="20"/>
                <w:szCs w:val="20"/>
              </w:rPr>
              <w:t xml:space="preserve">organisation’s </w:t>
            </w:r>
            <w:r w:rsidRPr="007D00EB">
              <w:rPr>
                <w:rFonts w:ascii="Plus Jakarta Sans" w:hAnsi="Plus Jakarta Sans"/>
                <w:sz w:val="20"/>
                <w:szCs w:val="20"/>
              </w:rPr>
              <w:t>agenda</w:t>
            </w:r>
            <w:r w:rsidR="00FF03EA" w:rsidRPr="007D00EB">
              <w:rPr>
                <w:rFonts w:ascii="Plus Jakarta Sans" w:hAnsi="Plus Jakarta Sans"/>
                <w:sz w:val="20"/>
                <w:szCs w:val="20"/>
              </w:rPr>
              <w:t>.</w:t>
            </w:r>
            <w:r w:rsidRPr="007D00EB">
              <w:rPr>
                <w:rFonts w:ascii="Plus Jakarta Sans" w:hAnsi="Plus Jakarta Sans"/>
                <w:sz w:val="20"/>
                <w:szCs w:val="20"/>
              </w:rPr>
              <w:t xml:space="preserve"> </w:t>
            </w:r>
          </w:p>
        </w:tc>
      </w:tr>
      <w:tr w:rsidR="00747208" w:rsidRPr="00DB6BC1" w14:paraId="6F0D85F9" w14:textId="77777777" w:rsidTr="000A0A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Borders>
              <w:top w:val="none" w:sz="0" w:space="0" w:color="auto"/>
              <w:left w:val="none" w:sz="0" w:space="0" w:color="auto"/>
              <w:bottom w:val="none" w:sz="0" w:space="0" w:color="auto"/>
            </w:tcBorders>
          </w:tcPr>
          <w:p w14:paraId="6863D7FF" w14:textId="77777777" w:rsidR="00747208" w:rsidRPr="00DB6BC1" w:rsidRDefault="00747208" w:rsidP="00747208">
            <w:pPr>
              <w:rPr>
                <w:rFonts w:ascii="Plus Jakarta Sans" w:hAnsi="Plus Jakarta Sans"/>
                <w:b w:val="0"/>
                <w:bCs w:val="0"/>
                <w:sz w:val="24"/>
                <w:szCs w:val="24"/>
              </w:rPr>
            </w:pPr>
            <w:r w:rsidRPr="00DB6BC1">
              <w:rPr>
                <w:rFonts w:ascii="Plus Jakarta Sans" w:hAnsi="Plus Jakarta Sans"/>
                <w:sz w:val="24"/>
                <w:szCs w:val="24"/>
              </w:rPr>
              <w:t>Communications</w:t>
            </w:r>
          </w:p>
          <w:p w14:paraId="7C5D70B7" w14:textId="10CD9F36" w:rsidR="00747208" w:rsidRPr="00DB6BC1" w:rsidRDefault="00747208" w:rsidP="00747208">
            <w:pPr>
              <w:rPr>
                <w:rFonts w:ascii="Plus Jakarta Sans" w:hAnsi="Plus Jakarta Sans"/>
                <w:sz w:val="24"/>
                <w:szCs w:val="24"/>
              </w:rPr>
            </w:pPr>
          </w:p>
        </w:tc>
        <w:tc>
          <w:tcPr>
            <w:tcW w:w="7447" w:type="dxa"/>
            <w:tcBorders>
              <w:top w:val="none" w:sz="0" w:space="0" w:color="auto"/>
              <w:bottom w:val="none" w:sz="0" w:space="0" w:color="auto"/>
              <w:right w:val="none" w:sz="0" w:space="0" w:color="auto"/>
            </w:tcBorders>
          </w:tcPr>
          <w:p w14:paraId="0F4DCC39" w14:textId="7B59CF9B" w:rsidR="00E17916" w:rsidRPr="00E17916" w:rsidRDefault="00E17916" w:rsidP="00E17916">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Pr>
                <w:rFonts w:ascii="Plus Jakarta Sans" w:hAnsi="Plus Jakarta Sans"/>
                <w:sz w:val="20"/>
                <w:szCs w:val="20"/>
              </w:rPr>
              <w:t>To represent the Directorate and l</w:t>
            </w:r>
            <w:r w:rsidRPr="00E17916">
              <w:rPr>
                <w:rFonts w:ascii="Plus Jakarta Sans" w:hAnsi="Plus Jakarta Sans"/>
                <w:sz w:val="20"/>
                <w:szCs w:val="20"/>
              </w:rPr>
              <w:t>ead on communications in respect of all aspects of team functions including with internal and external customers, partners, and wider stakeholders.</w:t>
            </w:r>
          </w:p>
          <w:p w14:paraId="5A0B6066" w14:textId="36A05F5B" w:rsidR="00E17916" w:rsidRDefault="00E17916" w:rsidP="00E17916">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E17916">
              <w:rPr>
                <w:rFonts w:ascii="Plus Jakarta Sans" w:hAnsi="Plus Jakarta Sans"/>
                <w:sz w:val="20"/>
                <w:szCs w:val="20"/>
              </w:rPr>
              <w:t>Consult, communicate and encourage regular feedback from customers and stakeholders to ensure high levels of customer satisfaction and service improvement.</w:t>
            </w:r>
          </w:p>
          <w:p w14:paraId="6BC27382" w14:textId="1CCBC2AB" w:rsidR="006E03B1" w:rsidRPr="007D00EB" w:rsidRDefault="006E03B1" w:rsidP="0060347D">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7D00EB">
              <w:rPr>
                <w:rFonts w:ascii="Plus Jakarta Sans" w:hAnsi="Plus Jakarta Sans"/>
                <w:sz w:val="20"/>
                <w:szCs w:val="20"/>
              </w:rPr>
              <w:t xml:space="preserve">Engage the Combined Authority and its Committees with both written and presented information in a </w:t>
            </w:r>
            <w:r w:rsidR="0060347D" w:rsidRPr="007D00EB">
              <w:rPr>
                <w:rFonts w:ascii="Plus Jakarta Sans" w:hAnsi="Plus Jakarta Sans"/>
                <w:sz w:val="20"/>
                <w:szCs w:val="20"/>
              </w:rPr>
              <w:t>high-quality</w:t>
            </w:r>
            <w:r w:rsidRPr="007D00EB">
              <w:rPr>
                <w:rFonts w:ascii="Plus Jakarta Sans" w:hAnsi="Plus Jakarta Sans"/>
                <w:sz w:val="20"/>
                <w:szCs w:val="20"/>
              </w:rPr>
              <w:t xml:space="preserve"> professional manner. </w:t>
            </w:r>
          </w:p>
          <w:p w14:paraId="3E779674" w14:textId="6BB42819" w:rsidR="006E03B1" w:rsidRPr="007D00EB" w:rsidRDefault="006E03B1" w:rsidP="0060347D">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7D00EB">
              <w:rPr>
                <w:rFonts w:ascii="Plus Jakarta Sans" w:hAnsi="Plus Jakarta Sans"/>
                <w:sz w:val="20"/>
                <w:szCs w:val="20"/>
              </w:rPr>
              <w:t xml:space="preserve">Influence and liaise with </w:t>
            </w:r>
            <w:r w:rsidR="00E17916" w:rsidRPr="007D00EB">
              <w:rPr>
                <w:rFonts w:ascii="Plus Jakarta Sans" w:hAnsi="Plus Jakarta Sans"/>
                <w:sz w:val="20"/>
                <w:szCs w:val="20"/>
              </w:rPr>
              <w:t xml:space="preserve">internal </w:t>
            </w:r>
            <w:r w:rsidRPr="007D00EB">
              <w:rPr>
                <w:rFonts w:ascii="Plus Jakarta Sans" w:hAnsi="Plus Jakarta Sans"/>
                <w:sz w:val="20"/>
                <w:szCs w:val="20"/>
              </w:rPr>
              <w:t xml:space="preserve">stakeholders as required to ensure that implementation of plans </w:t>
            </w:r>
            <w:proofErr w:type="gramStart"/>
            <w:r w:rsidR="00E17916" w:rsidRPr="007D00EB">
              <w:rPr>
                <w:rFonts w:ascii="Plus Jakarta Sans" w:hAnsi="Plus Jakarta Sans"/>
                <w:sz w:val="20"/>
                <w:szCs w:val="20"/>
              </w:rPr>
              <w:t>are</w:t>
            </w:r>
            <w:proofErr w:type="gramEnd"/>
            <w:r w:rsidRPr="007D00EB">
              <w:rPr>
                <w:rFonts w:ascii="Plus Jakarta Sans" w:hAnsi="Plus Jakarta Sans"/>
                <w:sz w:val="20"/>
                <w:szCs w:val="20"/>
              </w:rPr>
              <w:t xml:space="preserve"> carried out consistently and effectively.</w:t>
            </w:r>
          </w:p>
          <w:p w14:paraId="2112F353" w14:textId="2E46E74D" w:rsidR="006E03B1" w:rsidRPr="006943EE" w:rsidRDefault="006E03B1" w:rsidP="006943EE">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7D00EB">
              <w:rPr>
                <w:rFonts w:ascii="Plus Jakarta Sans" w:hAnsi="Plus Jakarta Sans"/>
                <w:sz w:val="20"/>
                <w:szCs w:val="20"/>
              </w:rPr>
              <w:t>Inform and analyse national and local policy change and communicate implications to senior operational managers and staff as appropriate.</w:t>
            </w:r>
          </w:p>
        </w:tc>
      </w:tr>
      <w:tr w:rsidR="00747208" w:rsidRPr="00DB6BC1" w14:paraId="1F4252B4" w14:textId="77777777" w:rsidTr="000A0A91">
        <w:trPr>
          <w:trHeight w:val="397"/>
        </w:trPr>
        <w:tc>
          <w:tcPr>
            <w:cnfStyle w:val="001000000000" w:firstRow="0" w:lastRow="0" w:firstColumn="1" w:lastColumn="0" w:oddVBand="0" w:evenVBand="0" w:oddHBand="0" w:evenHBand="0" w:firstRowFirstColumn="0" w:firstRowLastColumn="0" w:lastRowFirstColumn="0" w:lastRowLastColumn="0"/>
            <w:tcW w:w="3043" w:type="dxa"/>
          </w:tcPr>
          <w:p w14:paraId="74D9A4F4" w14:textId="0B94338F" w:rsidR="00747208" w:rsidRPr="00DB6BC1" w:rsidRDefault="00747208" w:rsidP="00747208">
            <w:pPr>
              <w:rPr>
                <w:rFonts w:ascii="Plus Jakarta Sans" w:hAnsi="Plus Jakarta Sans"/>
                <w:b w:val="0"/>
                <w:bCs w:val="0"/>
                <w:sz w:val="24"/>
                <w:szCs w:val="24"/>
              </w:rPr>
            </w:pPr>
            <w:r w:rsidRPr="00DB6BC1">
              <w:rPr>
                <w:rFonts w:ascii="Plus Jakarta Sans" w:hAnsi="Plus Jakarta Sans"/>
                <w:sz w:val="24"/>
                <w:szCs w:val="24"/>
              </w:rPr>
              <w:t>Partnership / corporate working</w:t>
            </w:r>
          </w:p>
        </w:tc>
        <w:tc>
          <w:tcPr>
            <w:tcW w:w="7447" w:type="dxa"/>
          </w:tcPr>
          <w:p w14:paraId="2CDA65F4" w14:textId="77777777" w:rsidR="00E17916" w:rsidRPr="00E17916" w:rsidRDefault="00E17916" w:rsidP="00E17916">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E17916">
              <w:rPr>
                <w:rFonts w:ascii="Plus Jakarta Sans" w:hAnsi="Plus Jakarta Sans"/>
                <w:sz w:val="20"/>
                <w:szCs w:val="20"/>
              </w:rPr>
              <w:t>Liaise with departmental and delivery leads as necessary to ensure coherency in the production and delivery of internal clients’ budgets.</w:t>
            </w:r>
          </w:p>
          <w:p w14:paraId="51860DB1" w14:textId="77777777" w:rsidR="00E17916" w:rsidRPr="00E17916" w:rsidRDefault="00E17916" w:rsidP="00E17916">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E17916">
              <w:rPr>
                <w:rFonts w:ascii="Plus Jakarta Sans" w:hAnsi="Plus Jakarta Sans"/>
                <w:sz w:val="20"/>
                <w:szCs w:val="20"/>
              </w:rPr>
              <w:t xml:space="preserve">Provide strategic financial support to senior managers. </w:t>
            </w:r>
          </w:p>
          <w:p w14:paraId="1EC82727" w14:textId="60F188FB" w:rsidR="00E17916" w:rsidRPr="00E17916" w:rsidRDefault="00E17916" w:rsidP="00E17916">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E17916">
              <w:rPr>
                <w:rFonts w:ascii="Plus Jakarta Sans" w:hAnsi="Plus Jakarta Sans"/>
                <w:sz w:val="20"/>
                <w:szCs w:val="20"/>
              </w:rPr>
              <w:t xml:space="preserve">Liaise with other senior finance managers, other Finance staff and other support services (such as financial admin and </w:t>
            </w:r>
            <w:r w:rsidR="00895175">
              <w:rPr>
                <w:rFonts w:ascii="Plus Jakarta Sans" w:hAnsi="Plus Jakarta Sans"/>
                <w:sz w:val="20"/>
                <w:szCs w:val="20"/>
              </w:rPr>
              <w:t>HR and Legal</w:t>
            </w:r>
            <w:r w:rsidRPr="00E17916">
              <w:rPr>
                <w:rFonts w:ascii="Plus Jakarta Sans" w:hAnsi="Plus Jakarta Sans"/>
                <w:sz w:val="20"/>
                <w:szCs w:val="20"/>
              </w:rPr>
              <w:t>) as required to ensure the coherency of the finance function.</w:t>
            </w:r>
          </w:p>
          <w:p w14:paraId="435BE263" w14:textId="5F4D2E70" w:rsidR="00E17916" w:rsidRDefault="00E17916" w:rsidP="00E17916">
            <w:pPr>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Pr>
                <w:rFonts w:ascii="Plus Jakarta Sans" w:hAnsi="Plus Jakarta Sans"/>
                <w:sz w:val="20"/>
                <w:szCs w:val="20"/>
              </w:rPr>
              <w:t>Work in conjunction with</w:t>
            </w:r>
            <w:r w:rsidRPr="00E17916">
              <w:rPr>
                <w:rFonts w:ascii="Plus Jakarta Sans" w:hAnsi="Plus Jakarta Sans"/>
                <w:sz w:val="20"/>
                <w:szCs w:val="20"/>
              </w:rPr>
              <w:t xml:space="preserve"> and liaise with finance teams as required to ensure that financial support is carried out consistently and effectively.</w:t>
            </w:r>
          </w:p>
          <w:p w14:paraId="5C9A1C73" w14:textId="15246F39" w:rsidR="00747208" w:rsidRPr="00E17916" w:rsidRDefault="00747208" w:rsidP="00E17916">
            <w:pPr>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p>
        </w:tc>
      </w:tr>
      <w:tr w:rsidR="00747208" w:rsidRPr="00DB6BC1" w14:paraId="07D242D3" w14:textId="77777777" w:rsidTr="000A0A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Borders>
              <w:top w:val="none" w:sz="0" w:space="0" w:color="auto"/>
              <w:left w:val="none" w:sz="0" w:space="0" w:color="auto"/>
              <w:bottom w:val="none" w:sz="0" w:space="0" w:color="auto"/>
            </w:tcBorders>
          </w:tcPr>
          <w:p w14:paraId="4E6B7E95" w14:textId="2D9D555F" w:rsidR="00747208" w:rsidRPr="00DB6BC1" w:rsidRDefault="00747208" w:rsidP="00747208">
            <w:pPr>
              <w:rPr>
                <w:rFonts w:ascii="Plus Jakarta Sans" w:hAnsi="Plus Jakarta Sans"/>
                <w:b w:val="0"/>
                <w:bCs w:val="0"/>
                <w:sz w:val="24"/>
                <w:szCs w:val="24"/>
              </w:rPr>
            </w:pPr>
            <w:r w:rsidRPr="00DB6BC1">
              <w:rPr>
                <w:rFonts w:ascii="Plus Jakarta Sans" w:hAnsi="Plus Jakarta Sans"/>
                <w:sz w:val="24"/>
                <w:szCs w:val="24"/>
              </w:rPr>
              <w:t>Resource management</w:t>
            </w:r>
          </w:p>
        </w:tc>
        <w:tc>
          <w:tcPr>
            <w:tcW w:w="7447" w:type="dxa"/>
            <w:tcBorders>
              <w:top w:val="none" w:sz="0" w:space="0" w:color="auto"/>
              <w:bottom w:val="none" w:sz="0" w:space="0" w:color="auto"/>
              <w:right w:val="none" w:sz="0" w:space="0" w:color="auto"/>
            </w:tcBorders>
          </w:tcPr>
          <w:p w14:paraId="563AD9A9" w14:textId="77777777" w:rsidR="00E17916" w:rsidRPr="00E17916" w:rsidRDefault="00E17916" w:rsidP="00E17916">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E17916">
              <w:rPr>
                <w:rFonts w:ascii="Plus Jakarta Sans" w:hAnsi="Plus Jakarta Sans"/>
                <w:sz w:val="20"/>
                <w:szCs w:val="20"/>
              </w:rPr>
              <w:t>Line management of the in- house finance team</w:t>
            </w:r>
          </w:p>
          <w:p w14:paraId="2ABD08C1" w14:textId="0C24A62E" w:rsidR="00E17916" w:rsidRPr="00E17916" w:rsidRDefault="00E17916" w:rsidP="00E17916">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E17916">
              <w:rPr>
                <w:rFonts w:ascii="Plus Jakarta Sans" w:hAnsi="Plus Jakarta Sans"/>
                <w:sz w:val="20"/>
                <w:szCs w:val="20"/>
              </w:rPr>
              <w:t xml:space="preserve">Operational and performance management of external service level agreements currently in place in relation to </w:t>
            </w:r>
            <w:r w:rsidR="007D73A9" w:rsidRPr="00E17916">
              <w:rPr>
                <w:rFonts w:ascii="Plus Jakarta Sans" w:hAnsi="Plus Jakarta Sans"/>
                <w:sz w:val="20"/>
                <w:szCs w:val="20"/>
              </w:rPr>
              <w:t>several</w:t>
            </w:r>
            <w:r w:rsidRPr="00E17916">
              <w:rPr>
                <w:rFonts w:ascii="Plus Jakarta Sans" w:hAnsi="Plus Jakarta Sans"/>
                <w:sz w:val="20"/>
                <w:szCs w:val="20"/>
              </w:rPr>
              <w:t xml:space="preserve"> finance and corporate services.</w:t>
            </w:r>
          </w:p>
          <w:p w14:paraId="60452039" w14:textId="15A8BA99" w:rsidR="00E17916" w:rsidRPr="007D00EB" w:rsidRDefault="00E17916" w:rsidP="007D00EB">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E17916">
              <w:rPr>
                <w:rFonts w:ascii="Plus Jakarta Sans" w:hAnsi="Plus Jakarta Sans"/>
                <w:sz w:val="20"/>
                <w:szCs w:val="20"/>
              </w:rPr>
              <w:t>Advise on the optimal approach to delivering these services into the future and developing a “single organisation” approach from several existing separate and parallel arrangements.</w:t>
            </w:r>
          </w:p>
          <w:p w14:paraId="35E68A2B" w14:textId="38E91130" w:rsidR="00377F1D" w:rsidRPr="007D00EB" w:rsidRDefault="00377F1D" w:rsidP="0060347D">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7D00EB">
              <w:rPr>
                <w:rFonts w:ascii="Plus Jakarta Sans" w:hAnsi="Plus Jakarta Sans"/>
                <w:sz w:val="20"/>
                <w:szCs w:val="20"/>
              </w:rPr>
              <w:t>Exercise professional leadership through managing staff, ensuring relevant professional and occupational standards are maintained.</w:t>
            </w:r>
          </w:p>
          <w:p w14:paraId="684F5DF3" w14:textId="5B52714B" w:rsidR="00377F1D" w:rsidRPr="007D00EB" w:rsidRDefault="00377F1D" w:rsidP="0060347D">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7D00EB">
              <w:rPr>
                <w:rFonts w:ascii="Plus Jakarta Sans" w:hAnsi="Plus Jakarta Sans"/>
                <w:sz w:val="20"/>
                <w:szCs w:val="20"/>
              </w:rPr>
              <w:t>Inspire, lead and line manage staff, taking responsibility for recruitment, appraisals</w:t>
            </w:r>
            <w:r w:rsidR="007D73A9" w:rsidRPr="007D00EB">
              <w:rPr>
                <w:rFonts w:ascii="Plus Jakarta Sans" w:hAnsi="Plus Jakarta Sans"/>
                <w:sz w:val="20"/>
                <w:szCs w:val="20"/>
              </w:rPr>
              <w:t>, development</w:t>
            </w:r>
            <w:r w:rsidRPr="007D00EB">
              <w:rPr>
                <w:rFonts w:ascii="Plus Jakarta Sans" w:hAnsi="Plus Jakarta Sans"/>
                <w:sz w:val="20"/>
                <w:szCs w:val="20"/>
              </w:rPr>
              <w:t xml:space="preserve"> and allocation of work.</w:t>
            </w:r>
          </w:p>
          <w:p w14:paraId="060702BB" w14:textId="77777777" w:rsidR="006E03B1" w:rsidRPr="007D00EB" w:rsidRDefault="00377F1D" w:rsidP="0060347D">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7D00EB">
              <w:rPr>
                <w:rFonts w:ascii="Plus Jakarta Sans" w:hAnsi="Plus Jakarta Sans"/>
                <w:sz w:val="20"/>
                <w:szCs w:val="20"/>
              </w:rPr>
              <w:t>Budget management responsibility and decision making from a delegated budget</w:t>
            </w:r>
            <w:r w:rsidR="006E03B1" w:rsidRPr="007D00EB">
              <w:rPr>
                <w:rFonts w:ascii="Plus Jakarta Sans" w:hAnsi="Plus Jakarta Sans"/>
                <w:sz w:val="20"/>
                <w:szCs w:val="20"/>
              </w:rPr>
              <w:t xml:space="preserve"> </w:t>
            </w:r>
          </w:p>
          <w:p w14:paraId="22ED61EB" w14:textId="143E7BE7" w:rsidR="00747208" w:rsidRPr="006E03B1" w:rsidRDefault="006E03B1" w:rsidP="0060347D">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7D00EB">
              <w:rPr>
                <w:rFonts w:ascii="Plus Jakarta Sans" w:hAnsi="Plus Jakarta Sans"/>
                <w:sz w:val="20"/>
                <w:szCs w:val="20"/>
              </w:rPr>
              <w:t xml:space="preserve">Manage the service area within operational </w:t>
            </w:r>
            <w:r w:rsidR="006943EE" w:rsidRPr="007D00EB">
              <w:rPr>
                <w:rFonts w:ascii="Plus Jakarta Sans" w:hAnsi="Plus Jakarta Sans"/>
                <w:sz w:val="20"/>
                <w:szCs w:val="20"/>
              </w:rPr>
              <w:t>budgets and</w:t>
            </w:r>
            <w:r w:rsidRPr="007D00EB">
              <w:rPr>
                <w:rFonts w:ascii="Plus Jakarta Sans" w:hAnsi="Plus Jakarta Sans"/>
                <w:sz w:val="20"/>
                <w:szCs w:val="20"/>
              </w:rPr>
              <w:t xml:space="preserve"> be responsible for the delivery</w:t>
            </w:r>
            <w:r w:rsidR="007D73A9" w:rsidRPr="007D00EB">
              <w:rPr>
                <w:rFonts w:ascii="Plus Jakarta Sans" w:hAnsi="Plus Jakarta Sans"/>
                <w:sz w:val="20"/>
                <w:szCs w:val="20"/>
              </w:rPr>
              <w:t xml:space="preserve"> activity</w:t>
            </w:r>
            <w:r w:rsidRPr="007D00EB">
              <w:rPr>
                <w:rFonts w:ascii="Plus Jakarta Sans" w:hAnsi="Plus Jakarta Sans"/>
                <w:sz w:val="20"/>
                <w:szCs w:val="20"/>
              </w:rPr>
              <w:t xml:space="preserve"> for which the service is responsible</w:t>
            </w:r>
            <w:r w:rsidR="007D73A9" w:rsidRPr="007D00EB">
              <w:rPr>
                <w:rFonts w:ascii="Plus Jakarta Sans" w:hAnsi="Plus Jakarta Sans"/>
                <w:sz w:val="20"/>
                <w:szCs w:val="20"/>
              </w:rPr>
              <w:t xml:space="preserve"> for</w:t>
            </w:r>
            <w:r w:rsidRPr="007D00EB">
              <w:rPr>
                <w:rFonts w:ascii="Plus Jakarta Sans" w:hAnsi="Plus Jakarta Sans"/>
                <w:sz w:val="20"/>
                <w:szCs w:val="20"/>
              </w:rPr>
              <w:t>.</w:t>
            </w:r>
          </w:p>
        </w:tc>
      </w:tr>
      <w:tr w:rsidR="00747208" w:rsidRPr="00DB6BC1" w14:paraId="6E7A4B37" w14:textId="77777777" w:rsidTr="000A0A91">
        <w:trPr>
          <w:trHeight w:val="397"/>
        </w:trPr>
        <w:tc>
          <w:tcPr>
            <w:cnfStyle w:val="001000000000" w:firstRow="0" w:lastRow="0" w:firstColumn="1" w:lastColumn="0" w:oddVBand="0" w:evenVBand="0" w:oddHBand="0" w:evenHBand="0" w:firstRowFirstColumn="0" w:firstRowLastColumn="0" w:lastRowFirstColumn="0" w:lastRowLastColumn="0"/>
            <w:tcW w:w="3043" w:type="dxa"/>
          </w:tcPr>
          <w:p w14:paraId="285A52F3" w14:textId="7382BD62" w:rsidR="00747208" w:rsidRPr="00DB6BC1" w:rsidRDefault="00747208" w:rsidP="00747208">
            <w:pPr>
              <w:tabs>
                <w:tab w:val="num" w:pos="1610"/>
              </w:tabs>
              <w:rPr>
                <w:rFonts w:ascii="Plus Jakarta Sans" w:hAnsi="Plus Jakarta Sans"/>
                <w:b w:val="0"/>
                <w:bCs w:val="0"/>
                <w:sz w:val="24"/>
                <w:szCs w:val="24"/>
              </w:rPr>
            </w:pPr>
            <w:r w:rsidRPr="00DB6BC1">
              <w:rPr>
                <w:rFonts w:ascii="Plus Jakarta Sans" w:hAnsi="Plus Jakarta Sans"/>
                <w:sz w:val="24"/>
                <w:szCs w:val="24"/>
              </w:rPr>
              <w:t xml:space="preserve">Systems and information </w:t>
            </w:r>
          </w:p>
        </w:tc>
        <w:tc>
          <w:tcPr>
            <w:tcW w:w="7447" w:type="dxa"/>
          </w:tcPr>
          <w:p w14:paraId="1DA138A4" w14:textId="77777777" w:rsidR="007D73A9" w:rsidRPr="007D73A9" w:rsidRDefault="007D73A9" w:rsidP="007D73A9">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7D73A9">
              <w:rPr>
                <w:rFonts w:ascii="Plus Jakarta Sans" w:hAnsi="Plus Jakarta Sans"/>
                <w:sz w:val="20"/>
                <w:szCs w:val="20"/>
              </w:rPr>
              <w:t>Systems and process leadership and development.</w:t>
            </w:r>
          </w:p>
          <w:p w14:paraId="4D06BED3" w14:textId="1F45AAF7" w:rsidR="007D73A9" w:rsidRPr="007D73A9" w:rsidRDefault="007D73A9" w:rsidP="007D73A9">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7D73A9">
              <w:rPr>
                <w:rFonts w:ascii="Plus Jakarta Sans" w:hAnsi="Plus Jakarta Sans"/>
                <w:sz w:val="20"/>
                <w:szCs w:val="20"/>
              </w:rPr>
              <w:t>Support leadership in identifying the appropriate finance/ information systems solutions to support the organisation, considering current arrangements and the needs of the organisation into the future.</w:t>
            </w:r>
          </w:p>
          <w:p w14:paraId="16D376ED" w14:textId="58B195F7" w:rsidR="007D73A9" w:rsidRPr="007D73A9" w:rsidRDefault="007D73A9" w:rsidP="007D73A9">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7D73A9">
              <w:rPr>
                <w:rFonts w:ascii="Plus Jakarta Sans" w:hAnsi="Plus Jakarta Sans"/>
                <w:sz w:val="20"/>
                <w:szCs w:val="20"/>
              </w:rPr>
              <w:t>Implementation/ integration of financial management systems for the</w:t>
            </w:r>
            <w:r>
              <w:rPr>
                <w:rFonts w:ascii="Plus Jakarta Sans" w:hAnsi="Plus Jakarta Sans"/>
                <w:sz w:val="20"/>
                <w:szCs w:val="20"/>
              </w:rPr>
              <w:t xml:space="preserve"> </w:t>
            </w:r>
            <w:r w:rsidRPr="007D73A9">
              <w:rPr>
                <w:rFonts w:ascii="Plus Jakarta Sans" w:hAnsi="Plus Jakarta Sans"/>
                <w:sz w:val="20"/>
                <w:szCs w:val="20"/>
              </w:rPr>
              <w:t>organisation and ongoing contribution to their effectiveness of (including associated disaster recovery arrangements).</w:t>
            </w:r>
          </w:p>
          <w:p w14:paraId="49862682" w14:textId="77777777" w:rsidR="007D73A9" w:rsidRPr="007D73A9" w:rsidRDefault="007D73A9" w:rsidP="007D73A9">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7D73A9">
              <w:rPr>
                <w:rFonts w:ascii="Plus Jakarta Sans" w:hAnsi="Plus Jakarta Sans"/>
                <w:sz w:val="20"/>
                <w:szCs w:val="20"/>
              </w:rPr>
              <w:t>Development and ongoing monitoring of key performance management systems in relation to project and programme delivery.</w:t>
            </w:r>
          </w:p>
          <w:p w14:paraId="0657FEA7" w14:textId="07E52E20" w:rsidR="007D73A9" w:rsidRPr="007D00EB" w:rsidRDefault="007D73A9" w:rsidP="007D00EB">
            <w:pPr>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7D73A9">
              <w:rPr>
                <w:rFonts w:ascii="Plus Jakarta Sans" w:hAnsi="Plus Jakarta Sans"/>
                <w:sz w:val="20"/>
                <w:szCs w:val="20"/>
              </w:rPr>
              <w:t>Continually review financial systems within and actively work towards service transformation by continually challenging the status quo and seeking better ways of working, improved value for money, savings and efficiencies.</w:t>
            </w:r>
          </w:p>
          <w:p w14:paraId="33CCC390" w14:textId="2A7FDD42" w:rsidR="00634E30" w:rsidRPr="007D00EB" w:rsidRDefault="00634E30" w:rsidP="0060347D">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7D00EB">
              <w:rPr>
                <w:rFonts w:ascii="Plus Jakarta Sans" w:hAnsi="Plus Jakarta Sans"/>
                <w:sz w:val="20"/>
                <w:szCs w:val="20"/>
              </w:rPr>
              <w:t>Ensure that systems and processes to support the service are consistent with the Combined Authorities standards and procedures.</w:t>
            </w:r>
          </w:p>
          <w:p w14:paraId="51773D0F" w14:textId="60A0BF11" w:rsidR="00634E30" w:rsidRPr="007D00EB" w:rsidRDefault="00634E30" w:rsidP="0060347D">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7D00EB">
              <w:rPr>
                <w:rFonts w:ascii="Plus Jakarta Sans" w:hAnsi="Plus Jakarta Sans"/>
                <w:sz w:val="20"/>
                <w:szCs w:val="20"/>
              </w:rPr>
              <w:t>Produce written reports as required including evaluation and impact statements for distribution service</w:t>
            </w:r>
            <w:r w:rsidR="007D73A9" w:rsidRPr="007D00EB">
              <w:rPr>
                <w:rFonts w:ascii="Plus Jakarta Sans" w:hAnsi="Plus Jakarta Sans"/>
                <w:sz w:val="20"/>
                <w:szCs w:val="20"/>
              </w:rPr>
              <w:t>/organisational</w:t>
            </w:r>
            <w:r w:rsidRPr="007D00EB">
              <w:rPr>
                <w:rFonts w:ascii="Plus Jakarta Sans" w:hAnsi="Plus Jakarta Sans"/>
                <w:sz w:val="20"/>
                <w:szCs w:val="20"/>
              </w:rPr>
              <w:t xml:space="preserve"> wide.</w:t>
            </w:r>
          </w:p>
          <w:p w14:paraId="666E48CE" w14:textId="77777777" w:rsidR="00634E30" w:rsidRPr="007D00EB" w:rsidRDefault="00634E30" w:rsidP="0060347D">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7D00EB">
              <w:rPr>
                <w:rFonts w:ascii="Plus Jakarta Sans" w:hAnsi="Plus Jakarta Sans"/>
                <w:sz w:val="20"/>
                <w:szCs w:val="20"/>
              </w:rPr>
              <w:t>Use relevant IT systems and tools to support the management, delivery and development of services, ensuring records are accurate and current.</w:t>
            </w:r>
          </w:p>
          <w:p w14:paraId="22BE02B3" w14:textId="2FEBF74E" w:rsidR="00747208" w:rsidRPr="00DB6BC1" w:rsidRDefault="00634E30" w:rsidP="0060347D">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7D00EB">
              <w:rPr>
                <w:rFonts w:ascii="Plus Jakarta Sans" w:hAnsi="Plus Jakarta Sans"/>
                <w:sz w:val="20"/>
                <w:szCs w:val="20"/>
              </w:rPr>
              <w:t>Ensure government guidance and legislation are interpreted appropriately and are adhered to in a manner consistent with good practice.</w:t>
            </w:r>
          </w:p>
        </w:tc>
      </w:tr>
      <w:tr w:rsidR="00747208" w:rsidRPr="00DB6BC1" w14:paraId="42391CD4" w14:textId="77777777" w:rsidTr="000A0A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Borders>
              <w:top w:val="none" w:sz="0" w:space="0" w:color="auto"/>
              <w:left w:val="none" w:sz="0" w:space="0" w:color="auto"/>
              <w:bottom w:val="none" w:sz="0" w:space="0" w:color="auto"/>
            </w:tcBorders>
          </w:tcPr>
          <w:p w14:paraId="715A81D8" w14:textId="2162C478" w:rsidR="00747208" w:rsidRPr="00DB6BC1" w:rsidRDefault="00747208" w:rsidP="00747208">
            <w:pPr>
              <w:tabs>
                <w:tab w:val="num" w:pos="1610"/>
              </w:tabs>
              <w:rPr>
                <w:rFonts w:ascii="Plus Jakarta Sans" w:hAnsi="Plus Jakarta Sans"/>
                <w:b w:val="0"/>
                <w:bCs w:val="0"/>
                <w:sz w:val="24"/>
                <w:szCs w:val="24"/>
              </w:rPr>
            </w:pPr>
            <w:r w:rsidRPr="00DB6BC1">
              <w:rPr>
                <w:rFonts w:ascii="Plus Jakarta Sans" w:hAnsi="Plus Jakarta Sans"/>
                <w:sz w:val="24"/>
                <w:szCs w:val="24"/>
              </w:rPr>
              <w:t>Strategic management</w:t>
            </w:r>
          </w:p>
        </w:tc>
        <w:tc>
          <w:tcPr>
            <w:tcW w:w="7447" w:type="dxa"/>
            <w:tcBorders>
              <w:top w:val="none" w:sz="0" w:space="0" w:color="auto"/>
              <w:bottom w:val="none" w:sz="0" w:space="0" w:color="auto"/>
              <w:right w:val="none" w:sz="0" w:space="0" w:color="auto"/>
            </w:tcBorders>
          </w:tcPr>
          <w:p w14:paraId="36FF0808" w14:textId="77777777" w:rsidR="007D73A9" w:rsidRPr="007D73A9" w:rsidRDefault="007D73A9" w:rsidP="007D73A9">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7D73A9">
              <w:rPr>
                <w:rFonts w:ascii="Plus Jakarta Sans" w:hAnsi="Plus Jakarta Sans"/>
                <w:sz w:val="20"/>
                <w:szCs w:val="20"/>
              </w:rPr>
              <w:t>Lead on relevant legislative changes and development of the service to meet the evolving needs of devolution (within the context of the post).</w:t>
            </w:r>
          </w:p>
          <w:p w14:paraId="3FEAF210" w14:textId="3B5A50DC" w:rsidR="007D73A9" w:rsidRPr="007D00EB" w:rsidRDefault="007D73A9" w:rsidP="007D00EB">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7D73A9">
              <w:rPr>
                <w:rFonts w:ascii="Plus Jakarta Sans" w:hAnsi="Plus Jakarta Sans"/>
                <w:sz w:val="20"/>
                <w:szCs w:val="20"/>
              </w:rPr>
              <w:t>Ensure that services comply with guidance from government and other key stakeholders that impact upon internal client finances</w:t>
            </w:r>
            <w:r>
              <w:rPr>
                <w:rFonts w:ascii="Plus Jakarta Sans" w:hAnsi="Plus Jakarta Sans"/>
                <w:sz w:val="20"/>
                <w:szCs w:val="20"/>
              </w:rPr>
              <w:t>.</w:t>
            </w:r>
          </w:p>
          <w:p w14:paraId="26B571AD" w14:textId="73A287AE" w:rsidR="00377F1D" w:rsidRPr="007D00EB" w:rsidRDefault="00377F1D" w:rsidP="0060347D">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7D00EB">
              <w:rPr>
                <w:rFonts w:ascii="Plus Jakarta Sans" w:hAnsi="Plus Jakarta Sans"/>
                <w:sz w:val="20"/>
                <w:szCs w:val="20"/>
              </w:rPr>
              <w:t xml:space="preserve">Oversee </w:t>
            </w:r>
            <w:r w:rsidR="007D73A9" w:rsidRPr="007D00EB">
              <w:rPr>
                <w:rFonts w:ascii="Plus Jakarta Sans" w:hAnsi="Plus Jakarta Sans"/>
                <w:sz w:val="20"/>
                <w:szCs w:val="20"/>
              </w:rPr>
              <w:t>d</w:t>
            </w:r>
            <w:r w:rsidRPr="007D00EB">
              <w:rPr>
                <w:rFonts w:ascii="Plus Jakarta Sans" w:hAnsi="Plus Jakarta Sans"/>
                <w:sz w:val="20"/>
                <w:szCs w:val="20"/>
              </w:rPr>
              <w:t>irectorate programmes promoting equality, diversity, inclusivity and human rights compliance, ensuring improvement in community public trust and confiden</w:t>
            </w:r>
            <w:r w:rsidR="007D73A9" w:rsidRPr="007D00EB">
              <w:rPr>
                <w:rFonts w:ascii="Plus Jakarta Sans" w:hAnsi="Plus Jakarta Sans"/>
                <w:sz w:val="20"/>
                <w:szCs w:val="20"/>
              </w:rPr>
              <w:t>ce</w:t>
            </w:r>
            <w:r w:rsidRPr="007D00EB">
              <w:rPr>
                <w:rFonts w:ascii="Plus Jakarta Sans" w:hAnsi="Plus Jakarta Sans"/>
                <w:sz w:val="20"/>
                <w:szCs w:val="20"/>
              </w:rPr>
              <w:t xml:space="preserve"> in public services.</w:t>
            </w:r>
          </w:p>
          <w:p w14:paraId="19D6BDF6" w14:textId="638EB077" w:rsidR="00377F1D" w:rsidRPr="007D00EB" w:rsidRDefault="00377F1D" w:rsidP="0060347D">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7D00EB">
              <w:rPr>
                <w:rFonts w:ascii="Plus Jakarta Sans" w:hAnsi="Plus Jakarta Sans"/>
                <w:sz w:val="20"/>
                <w:szCs w:val="20"/>
              </w:rPr>
              <w:t xml:space="preserve">Lead on the strategic development and delivery of evidence-based policy to achieve the </w:t>
            </w:r>
            <w:r w:rsidR="007D73A9" w:rsidRPr="007D00EB">
              <w:rPr>
                <w:rFonts w:ascii="Plus Jakarta Sans" w:hAnsi="Plus Jakarta Sans"/>
                <w:sz w:val="20"/>
                <w:szCs w:val="20"/>
              </w:rPr>
              <w:t>d</w:t>
            </w:r>
            <w:r w:rsidRPr="007D00EB">
              <w:rPr>
                <w:rFonts w:ascii="Plus Jakarta Sans" w:hAnsi="Plus Jakarta Sans"/>
                <w:sz w:val="20"/>
                <w:szCs w:val="20"/>
              </w:rPr>
              <w:t>irectorate priorities.</w:t>
            </w:r>
          </w:p>
          <w:p w14:paraId="5E423E1D" w14:textId="58B6A9B9" w:rsidR="00377F1D" w:rsidRPr="007D00EB" w:rsidRDefault="00377F1D" w:rsidP="0060347D">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7D00EB">
              <w:rPr>
                <w:rFonts w:ascii="Plus Jakarta Sans" w:hAnsi="Plus Jakarta Sans"/>
                <w:sz w:val="20"/>
                <w:szCs w:val="20"/>
              </w:rPr>
              <w:t xml:space="preserve">Serve as a member of the </w:t>
            </w:r>
            <w:r w:rsidR="007D73A9" w:rsidRPr="007D00EB">
              <w:rPr>
                <w:rFonts w:ascii="Plus Jakarta Sans" w:hAnsi="Plus Jakarta Sans"/>
                <w:sz w:val="20"/>
                <w:szCs w:val="20"/>
              </w:rPr>
              <w:t>d</w:t>
            </w:r>
            <w:r w:rsidRPr="007D00EB">
              <w:rPr>
                <w:rFonts w:ascii="Plus Jakarta Sans" w:hAnsi="Plus Jakarta Sans"/>
                <w:sz w:val="20"/>
                <w:szCs w:val="20"/>
              </w:rPr>
              <w:t>irectorate’s management team, delivering to the directorate and corporate agendas.</w:t>
            </w:r>
          </w:p>
          <w:p w14:paraId="2E55BDC5" w14:textId="5E036616" w:rsidR="00377F1D" w:rsidRPr="007D00EB" w:rsidRDefault="00377F1D" w:rsidP="0060347D">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7D00EB">
              <w:rPr>
                <w:rFonts w:ascii="Plus Jakarta Sans" w:hAnsi="Plus Jakarta Sans"/>
                <w:sz w:val="20"/>
                <w:szCs w:val="20"/>
              </w:rPr>
              <w:t xml:space="preserve">Establish a culture and approach within the </w:t>
            </w:r>
            <w:r w:rsidR="007D73A9" w:rsidRPr="007D00EB">
              <w:rPr>
                <w:rFonts w:ascii="Plus Jakarta Sans" w:hAnsi="Plus Jakarta Sans"/>
                <w:sz w:val="20"/>
                <w:szCs w:val="20"/>
              </w:rPr>
              <w:t>d</w:t>
            </w:r>
            <w:r w:rsidRPr="007D00EB">
              <w:rPr>
                <w:rFonts w:ascii="Plus Jakarta Sans" w:hAnsi="Plus Jakarta Sans"/>
                <w:sz w:val="20"/>
                <w:szCs w:val="20"/>
              </w:rPr>
              <w:t>irectorate, providing clear objectives and priorities which filter through to individual and team objectives that encourages and promotes performance management and improvement</w:t>
            </w:r>
          </w:p>
          <w:p w14:paraId="38341C94" w14:textId="4344BB42" w:rsidR="00747208" w:rsidRPr="00DB6BC1" w:rsidRDefault="00377F1D" w:rsidP="0060347D">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7D00EB">
              <w:rPr>
                <w:rFonts w:ascii="Plus Jakarta Sans" w:hAnsi="Plus Jakarta Sans"/>
                <w:sz w:val="20"/>
                <w:szCs w:val="20"/>
              </w:rPr>
              <w:t xml:space="preserve">To ensure the </w:t>
            </w:r>
            <w:r w:rsidR="007D73A9" w:rsidRPr="007D00EB">
              <w:rPr>
                <w:rFonts w:ascii="Plus Jakarta Sans" w:hAnsi="Plus Jakarta Sans"/>
                <w:sz w:val="20"/>
                <w:szCs w:val="20"/>
              </w:rPr>
              <w:t>s</w:t>
            </w:r>
            <w:r w:rsidRPr="007D00EB">
              <w:rPr>
                <w:rFonts w:ascii="Plus Jakarta Sans" w:hAnsi="Plus Jakarta Sans"/>
                <w:sz w:val="20"/>
                <w:szCs w:val="20"/>
              </w:rPr>
              <w:t>ervice delivers on its reporting and accountability obligations</w:t>
            </w:r>
          </w:p>
        </w:tc>
      </w:tr>
      <w:tr w:rsidR="007D73A9" w:rsidRPr="00DB6BC1" w14:paraId="2155596A" w14:textId="77777777" w:rsidTr="000A0A91">
        <w:trPr>
          <w:trHeight w:val="397"/>
        </w:trPr>
        <w:tc>
          <w:tcPr>
            <w:cnfStyle w:val="001000000000" w:firstRow="0" w:lastRow="0" w:firstColumn="1" w:lastColumn="0" w:oddVBand="0" w:evenVBand="0" w:oddHBand="0" w:evenHBand="0" w:firstRowFirstColumn="0" w:firstRowLastColumn="0" w:lastRowFirstColumn="0" w:lastRowLastColumn="0"/>
            <w:tcW w:w="3043" w:type="dxa"/>
          </w:tcPr>
          <w:p w14:paraId="4E900C7D" w14:textId="103B1AC6" w:rsidR="007D73A9" w:rsidRPr="00DB6BC1" w:rsidRDefault="007D73A9" w:rsidP="007D73A9">
            <w:pPr>
              <w:tabs>
                <w:tab w:val="num" w:pos="1610"/>
              </w:tabs>
              <w:rPr>
                <w:rFonts w:ascii="Plus Jakarta Sans" w:hAnsi="Plus Jakarta Sans"/>
                <w:sz w:val="24"/>
                <w:szCs w:val="24"/>
              </w:rPr>
            </w:pPr>
            <w:r w:rsidRPr="007D73A9">
              <w:rPr>
                <w:rFonts w:ascii="Plus Jakarta Sans" w:hAnsi="Plus Jakarta Sans"/>
                <w:sz w:val="24"/>
                <w:szCs w:val="24"/>
              </w:rPr>
              <w:t>Safeguarding</w:t>
            </w:r>
          </w:p>
        </w:tc>
        <w:tc>
          <w:tcPr>
            <w:tcW w:w="7447" w:type="dxa"/>
          </w:tcPr>
          <w:p w14:paraId="073BEF3B" w14:textId="5751332A" w:rsidR="007D73A9" w:rsidRPr="007D73A9" w:rsidRDefault="007D73A9" w:rsidP="007D73A9">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7D73A9">
              <w:rPr>
                <w:rFonts w:ascii="Plus Jakarta Sans" w:hAnsi="Plus Jakarta Sans"/>
                <w:sz w:val="20"/>
                <w:szCs w:val="20"/>
              </w:rPr>
              <w:t>Have an awareness of safeguarding responsibilities and ensuring any issues raised during the teams’ work is escalated as necessary.</w:t>
            </w:r>
          </w:p>
        </w:tc>
      </w:tr>
      <w:tr w:rsidR="00747208" w:rsidRPr="00DB6BC1" w14:paraId="117A6069" w14:textId="77777777" w:rsidTr="000A0A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Pr>
          <w:p w14:paraId="64658ADD" w14:textId="2F784420" w:rsidR="00747208" w:rsidRPr="00DB6BC1" w:rsidRDefault="00377F1D" w:rsidP="00747208">
            <w:pPr>
              <w:tabs>
                <w:tab w:val="num" w:pos="1610"/>
              </w:tabs>
              <w:rPr>
                <w:rFonts w:ascii="Plus Jakarta Sans" w:hAnsi="Plus Jakarta Sans"/>
                <w:b w:val="0"/>
                <w:bCs w:val="0"/>
                <w:sz w:val="24"/>
                <w:szCs w:val="24"/>
              </w:rPr>
            </w:pPr>
            <w:r>
              <w:rPr>
                <w:rFonts w:ascii="Plus Jakarta Sans" w:hAnsi="Plus Jakarta Sans"/>
                <w:sz w:val="24"/>
                <w:szCs w:val="24"/>
              </w:rPr>
              <w:t xml:space="preserve">Politically Restricted </w:t>
            </w:r>
          </w:p>
        </w:tc>
        <w:tc>
          <w:tcPr>
            <w:tcW w:w="7447" w:type="dxa"/>
          </w:tcPr>
          <w:p w14:paraId="268D3015" w14:textId="0CEC71E4" w:rsidR="00747208" w:rsidRPr="00DB6BC1" w:rsidRDefault="00377F1D" w:rsidP="0060347D">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634E30">
              <w:rPr>
                <w:rFonts w:ascii="Plus Jakarta Sans" w:hAnsi="Plus Jakarta Sans"/>
                <w:sz w:val="20"/>
                <w:szCs w:val="20"/>
              </w:rPr>
              <w:t>This post is politically restricted under the Local Government and Housing Act 1989, as amended by the Local Democracy, Economic Development and Construction Act 2009 and the post holder may not have any active political role either in or outside of work.</w:t>
            </w:r>
          </w:p>
        </w:tc>
      </w:tr>
    </w:tbl>
    <w:p w14:paraId="64A4740A" w14:textId="12D3583B" w:rsidR="00212C81" w:rsidRPr="00DB6BC1" w:rsidRDefault="00212C81" w:rsidP="00212C81">
      <w:pPr>
        <w:spacing w:after="0" w:line="240" w:lineRule="auto"/>
        <w:rPr>
          <w:rFonts w:ascii="Plus Jakarta Sans" w:hAnsi="Plus Jakarta Sans"/>
          <w:color w:val="FF0000"/>
          <w:sz w:val="18"/>
          <w:szCs w:val="18"/>
        </w:rPr>
      </w:pPr>
    </w:p>
    <w:tbl>
      <w:tblPr>
        <w:tblStyle w:val="LightList-Accent3"/>
        <w:tblW w:w="5824" w:type="pct"/>
        <w:tblInd w:w="-719" w:type="dxa"/>
        <w:tblBorders>
          <w:top w:val="single" w:sz="4" w:space="0" w:color="008577"/>
          <w:left w:val="single" w:sz="4" w:space="0" w:color="008577"/>
          <w:bottom w:val="single" w:sz="4" w:space="0" w:color="008577"/>
          <w:right w:val="single" w:sz="4" w:space="0" w:color="008577"/>
          <w:insideH w:val="single" w:sz="4" w:space="0" w:color="008577"/>
          <w:insideV w:val="single" w:sz="4" w:space="0" w:color="008577"/>
        </w:tblBorders>
        <w:tblCellMar>
          <w:top w:w="57" w:type="dxa"/>
          <w:bottom w:w="57" w:type="dxa"/>
        </w:tblCellMar>
        <w:tblLook w:val="04A0" w:firstRow="1" w:lastRow="0" w:firstColumn="1" w:lastColumn="0" w:noHBand="0" w:noVBand="1"/>
      </w:tblPr>
      <w:tblGrid>
        <w:gridCol w:w="7120"/>
        <w:gridCol w:w="3382"/>
      </w:tblGrid>
      <w:tr w:rsidR="00212C81" w:rsidRPr="00DB6BC1" w14:paraId="0EEBF2FD" w14:textId="77777777" w:rsidTr="00DB6BC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8577"/>
            <w:vAlign w:val="center"/>
          </w:tcPr>
          <w:p w14:paraId="1404959A" w14:textId="77777777" w:rsidR="00212C81" w:rsidRPr="00DB6BC1" w:rsidRDefault="00212C81" w:rsidP="00845AB2">
            <w:pPr>
              <w:spacing w:after="100" w:afterAutospacing="1"/>
              <w:rPr>
                <w:rFonts w:ascii="Plus Jakarta Sans" w:hAnsi="Plus Jakarta Sans"/>
                <w:b w:val="0"/>
                <w:bCs w:val="0"/>
                <w:color w:val="44546A" w:themeColor="text2"/>
                <w:sz w:val="32"/>
                <w:szCs w:val="32"/>
              </w:rPr>
            </w:pPr>
            <w:r w:rsidRPr="00DB6BC1">
              <w:rPr>
                <w:rFonts w:ascii="Plus Jakarta Sans" w:hAnsi="Plus Jakarta Sans"/>
                <w:b w:val="0"/>
                <w:bCs w:val="0"/>
                <w:sz w:val="32"/>
                <w:szCs w:val="32"/>
              </w:rPr>
              <w:t>Person Specification</w:t>
            </w:r>
          </w:p>
        </w:tc>
      </w:tr>
      <w:tr w:rsidR="002871DB" w:rsidRPr="00DB6BC1" w14:paraId="6069524C" w14:textId="77777777" w:rsidTr="00DB6B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Borders>
              <w:top w:val="none" w:sz="0" w:space="0" w:color="auto"/>
              <w:left w:val="none" w:sz="0" w:space="0" w:color="auto"/>
              <w:bottom w:val="none" w:sz="0" w:space="0" w:color="auto"/>
            </w:tcBorders>
            <w:shd w:val="clear" w:color="auto" w:fill="FFFFFF" w:themeFill="background1"/>
            <w:vAlign w:val="center"/>
          </w:tcPr>
          <w:p w14:paraId="0CD596AD" w14:textId="77777777" w:rsidR="00212C81" w:rsidRPr="00DB6BC1" w:rsidRDefault="00212C81" w:rsidP="00F645CA">
            <w:pPr>
              <w:rPr>
                <w:rFonts w:ascii="Plus Jakarta Sans" w:hAnsi="Plus Jakarta Sans"/>
                <w:sz w:val="24"/>
                <w:szCs w:val="24"/>
              </w:rPr>
            </w:pPr>
            <w:r w:rsidRPr="00DB6BC1">
              <w:rPr>
                <w:rFonts w:ascii="Plus Jakarta Sans" w:hAnsi="Plus Jakarta Sans"/>
                <w:sz w:val="24"/>
                <w:szCs w:val="24"/>
              </w:rPr>
              <w:t>Essential upon appointment</w:t>
            </w:r>
          </w:p>
        </w:tc>
        <w:tc>
          <w:tcPr>
            <w:tcW w:w="1610" w:type="pct"/>
            <w:tcBorders>
              <w:top w:val="none" w:sz="0" w:space="0" w:color="auto"/>
              <w:bottom w:val="none" w:sz="0" w:space="0" w:color="auto"/>
              <w:right w:val="none" w:sz="0" w:space="0" w:color="auto"/>
            </w:tcBorders>
            <w:shd w:val="clear" w:color="auto" w:fill="E4F9F1"/>
            <w:vAlign w:val="center"/>
          </w:tcPr>
          <w:p w14:paraId="79021840" w14:textId="77777777" w:rsidR="00212C81" w:rsidRPr="00DB6BC1" w:rsidRDefault="00212C81" w:rsidP="00F645CA">
            <w:pPr>
              <w:cnfStyle w:val="000000100000" w:firstRow="0" w:lastRow="0" w:firstColumn="0" w:lastColumn="0" w:oddVBand="0" w:evenVBand="0" w:oddHBand="1" w:evenHBand="0" w:firstRowFirstColumn="0" w:firstRowLastColumn="0" w:lastRowFirstColumn="0" w:lastRowLastColumn="0"/>
              <w:rPr>
                <w:rFonts w:ascii="Plus Jakarta Sans" w:hAnsi="Plus Jakarta Sans"/>
                <w:b/>
                <w:sz w:val="24"/>
                <w:szCs w:val="24"/>
              </w:rPr>
            </w:pPr>
            <w:r w:rsidRPr="00DB6BC1">
              <w:rPr>
                <w:rFonts w:ascii="Plus Jakarta Sans" w:hAnsi="Plus Jakarta Sans"/>
                <w:b/>
                <w:sz w:val="24"/>
                <w:szCs w:val="24"/>
              </w:rPr>
              <w:t>Desirable on appointment</w:t>
            </w:r>
          </w:p>
        </w:tc>
      </w:tr>
      <w:tr w:rsidR="002871DB" w:rsidRPr="00DB6BC1" w14:paraId="2F80E928" w14:textId="77777777" w:rsidTr="00DB6BC1">
        <w:trPr>
          <w:trHeight w:val="397"/>
        </w:trPr>
        <w:tc>
          <w:tcPr>
            <w:cnfStyle w:val="001000000000" w:firstRow="0" w:lastRow="0" w:firstColumn="1" w:lastColumn="0" w:oddVBand="0" w:evenVBand="0" w:oddHBand="0" w:evenHBand="0" w:firstRowFirstColumn="0" w:firstRowLastColumn="0" w:lastRowFirstColumn="0" w:lastRowLastColumn="0"/>
            <w:tcW w:w="3390" w:type="pct"/>
            <w:shd w:val="clear" w:color="auto" w:fill="FFFFFF" w:themeFill="background1"/>
          </w:tcPr>
          <w:p w14:paraId="438721F9" w14:textId="77777777" w:rsidR="00212C81" w:rsidRPr="00DB6BC1" w:rsidRDefault="00212C81" w:rsidP="00F645CA">
            <w:pPr>
              <w:rPr>
                <w:rFonts w:ascii="Plus Jakarta Sans" w:hAnsi="Plus Jakarta Sans"/>
                <w:sz w:val="20"/>
                <w:szCs w:val="20"/>
              </w:rPr>
            </w:pPr>
            <w:r w:rsidRPr="00DB6BC1">
              <w:rPr>
                <w:rFonts w:ascii="Plus Jakarta Sans" w:hAnsi="Plus Jakarta Sans"/>
                <w:sz w:val="24"/>
                <w:szCs w:val="24"/>
              </w:rPr>
              <w:t>Knowledge</w:t>
            </w:r>
          </w:p>
          <w:p w14:paraId="2A183762" w14:textId="343B8D6D" w:rsidR="007D73A9" w:rsidRPr="007D73A9" w:rsidRDefault="007D73A9" w:rsidP="007D73A9">
            <w:pPr>
              <w:numPr>
                <w:ilvl w:val="0"/>
                <w:numId w:val="1"/>
              </w:numPr>
              <w:spacing w:after="0" w:line="240" w:lineRule="auto"/>
              <w:rPr>
                <w:rFonts w:ascii="Plus Jakarta Sans" w:hAnsi="Plus Jakarta Sans"/>
                <w:b w:val="0"/>
                <w:sz w:val="20"/>
                <w:szCs w:val="20"/>
              </w:rPr>
            </w:pPr>
            <w:r w:rsidRPr="007D73A9">
              <w:rPr>
                <w:rFonts w:ascii="Plus Jakarta Sans" w:hAnsi="Plus Jakarta Sans"/>
                <w:b w:val="0"/>
                <w:sz w:val="20"/>
                <w:szCs w:val="20"/>
              </w:rPr>
              <w:t>Excellent understanding of how professional standards should be applied to ensure high standards of probity and organisational effectiveness.</w:t>
            </w:r>
          </w:p>
          <w:p w14:paraId="7E1162A5" w14:textId="77777777" w:rsidR="007D73A9" w:rsidRPr="007D73A9" w:rsidRDefault="007D73A9" w:rsidP="007D73A9">
            <w:pPr>
              <w:numPr>
                <w:ilvl w:val="0"/>
                <w:numId w:val="1"/>
              </w:numPr>
              <w:spacing w:after="0" w:line="240" w:lineRule="auto"/>
              <w:rPr>
                <w:rFonts w:ascii="Plus Jakarta Sans" w:hAnsi="Plus Jakarta Sans"/>
                <w:b w:val="0"/>
                <w:sz w:val="20"/>
                <w:szCs w:val="20"/>
              </w:rPr>
            </w:pPr>
            <w:r w:rsidRPr="007D73A9">
              <w:rPr>
                <w:rFonts w:ascii="Plus Jakarta Sans" w:hAnsi="Plus Jakarta Sans"/>
                <w:b w:val="0"/>
                <w:sz w:val="20"/>
                <w:szCs w:val="20"/>
              </w:rPr>
              <w:t>Significant experience of leading an organisation ensuring that there is a sound financial strategy in place.</w:t>
            </w:r>
          </w:p>
          <w:p w14:paraId="7C024F0C" w14:textId="77777777" w:rsidR="007D73A9" w:rsidRPr="007D73A9" w:rsidRDefault="007D73A9" w:rsidP="007D73A9">
            <w:pPr>
              <w:numPr>
                <w:ilvl w:val="0"/>
                <w:numId w:val="1"/>
              </w:numPr>
              <w:spacing w:after="0" w:line="240" w:lineRule="auto"/>
              <w:rPr>
                <w:rFonts w:ascii="Plus Jakarta Sans" w:hAnsi="Plus Jakarta Sans"/>
                <w:b w:val="0"/>
                <w:sz w:val="20"/>
                <w:szCs w:val="20"/>
              </w:rPr>
            </w:pPr>
            <w:r w:rsidRPr="007D73A9">
              <w:rPr>
                <w:rFonts w:ascii="Plus Jakarta Sans" w:hAnsi="Plus Jakarta Sans"/>
                <w:b w:val="0"/>
                <w:sz w:val="20"/>
                <w:szCs w:val="20"/>
              </w:rPr>
              <w:t>An understanding of how to evaluate the deployment of resources across the board and actively shape future direction.</w:t>
            </w:r>
          </w:p>
          <w:p w14:paraId="7F9F69FB" w14:textId="77777777" w:rsidR="007D73A9" w:rsidRPr="007D73A9" w:rsidRDefault="007D73A9" w:rsidP="007D73A9">
            <w:pPr>
              <w:numPr>
                <w:ilvl w:val="0"/>
                <w:numId w:val="1"/>
              </w:numPr>
              <w:spacing w:after="0" w:line="240" w:lineRule="auto"/>
              <w:rPr>
                <w:rFonts w:ascii="Plus Jakarta Sans" w:hAnsi="Plus Jakarta Sans"/>
                <w:b w:val="0"/>
                <w:sz w:val="20"/>
                <w:szCs w:val="20"/>
              </w:rPr>
            </w:pPr>
            <w:r w:rsidRPr="007D73A9">
              <w:rPr>
                <w:rFonts w:ascii="Plus Jakarta Sans" w:hAnsi="Plus Jakarta Sans"/>
                <w:b w:val="0"/>
                <w:sz w:val="20"/>
                <w:szCs w:val="20"/>
              </w:rPr>
              <w:t>Strong leadership skills, with the ability to inspire and manage a team of finance professionals and other staff across departments.</w:t>
            </w:r>
          </w:p>
          <w:p w14:paraId="21B1AE4F" w14:textId="77777777" w:rsidR="007D73A9" w:rsidRPr="007D73A9" w:rsidRDefault="007D73A9" w:rsidP="007D73A9">
            <w:pPr>
              <w:numPr>
                <w:ilvl w:val="0"/>
                <w:numId w:val="1"/>
              </w:numPr>
              <w:spacing w:after="0" w:line="240" w:lineRule="auto"/>
              <w:rPr>
                <w:rFonts w:ascii="Plus Jakarta Sans" w:hAnsi="Plus Jakarta Sans"/>
                <w:b w:val="0"/>
                <w:sz w:val="20"/>
                <w:szCs w:val="20"/>
              </w:rPr>
            </w:pPr>
            <w:r w:rsidRPr="007D73A9">
              <w:rPr>
                <w:rFonts w:ascii="Plus Jakarta Sans" w:hAnsi="Plus Jakarta Sans"/>
                <w:b w:val="0"/>
                <w:sz w:val="20"/>
                <w:szCs w:val="20"/>
              </w:rPr>
              <w:t>Ability to think strategically and to align financial strategies with organisational goals, ensuring financial sustainability and the effective delivery of services.</w:t>
            </w:r>
          </w:p>
          <w:p w14:paraId="3878C45F" w14:textId="77777777" w:rsidR="007D73A9" w:rsidRPr="007D73A9" w:rsidRDefault="007D73A9" w:rsidP="007D73A9">
            <w:pPr>
              <w:numPr>
                <w:ilvl w:val="0"/>
                <w:numId w:val="1"/>
              </w:numPr>
              <w:spacing w:after="0" w:line="240" w:lineRule="auto"/>
              <w:rPr>
                <w:rFonts w:ascii="Plus Jakarta Sans" w:hAnsi="Plus Jakarta Sans"/>
                <w:b w:val="0"/>
                <w:sz w:val="20"/>
                <w:szCs w:val="20"/>
              </w:rPr>
            </w:pPr>
            <w:r w:rsidRPr="007D73A9">
              <w:rPr>
                <w:rFonts w:ascii="Plus Jakarta Sans" w:hAnsi="Plus Jakarta Sans"/>
                <w:b w:val="0"/>
                <w:sz w:val="20"/>
                <w:szCs w:val="20"/>
              </w:rPr>
              <w:t>Exceptional ability to analyse financial data, identify key insights, and make data-driven recommendations to support decision-making.</w:t>
            </w:r>
          </w:p>
          <w:p w14:paraId="0C1248C8" w14:textId="77777777" w:rsidR="007D73A9" w:rsidRPr="007D73A9" w:rsidRDefault="007D73A9" w:rsidP="007D73A9">
            <w:pPr>
              <w:numPr>
                <w:ilvl w:val="0"/>
                <w:numId w:val="1"/>
              </w:numPr>
              <w:spacing w:after="0" w:line="240" w:lineRule="auto"/>
              <w:rPr>
                <w:rFonts w:ascii="Plus Jakarta Sans" w:hAnsi="Plus Jakarta Sans"/>
                <w:b w:val="0"/>
                <w:sz w:val="20"/>
                <w:szCs w:val="20"/>
              </w:rPr>
            </w:pPr>
            <w:r w:rsidRPr="007D73A9">
              <w:rPr>
                <w:rFonts w:ascii="Plus Jakarta Sans" w:hAnsi="Plus Jakarta Sans"/>
                <w:b w:val="0"/>
                <w:sz w:val="20"/>
                <w:szCs w:val="20"/>
              </w:rPr>
              <w:t>Stakeholder Management: Ability to build relationships and influence stakeholders, including senior managers, political leaders, external partners, and auditors.</w:t>
            </w:r>
          </w:p>
          <w:p w14:paraId="347ED316" w14:textId="77777777" w:rsidR="007D73A9" w:rsidRPr="007D73A9" w:rsidRDefault="007D73A9" w:rsidP="007D73A9">
            <w:pPr>
              <w:numPr>
                <w:ilvl w:val="0"/>
                <w:numId w:val="1"/>
              </w:numPr>
              <w:spacing w:after="0" w:line="240" w:lineRule="auto"/>
              <w:rPr>
                <w:rFonts w:ascii="Plus Jakarta Sans" w:hAnsi="Plus Jakarta Sans"/>
                <w:b w:val="0"/>
                <w:sz w:val="20"/>
                <w:szCs w:val="20"/>
              </w:rPr>
            </w:pPr>
            <w:r w:rsidRPr="007D73A9">
              <w:rPr>
                <w:rFonts w:ascii="Plus Jakarta Sans" w:hAnsi="Plus Jakarta Sans"/>
                <w:b w:val="0"/>
                <w:sz w:val="20"/>
                <w:szCs w:val="20"/>
              </w:rPr>
              <w:t>A strong understanding of commercial finance, and experience in identifying cost-saving opportunities, revenue generation, and financial sustainability in a public sector context.</w:t>
            </w:r>
          </w:p>
          <w:p w14:paraId="73C3C90A" w14:textId="0F4014E0" w:rsidR="007D73A9" w:rsidRPr="007D00EB" w:rsidRDefault="007D73A9" w:rsidP="007D00EB">
            <w:pPr>
              <w:numPr>
                <w:ilvl w:val="0"/>
                <w:numId w:val="1"/>
              </w:numPr>
              <w:spacing w:after="0" w:line="240" w:lineRule="auto"/>
              <w:rPr>
                <w:rFonts w:ascii="Plus Jakarta Sans" w:hAnsi="Plus Jakarta Sans"/>
                <w:b w:val="0"/>
                <w:sz w:val="20"/>
                <w:szCs w:val="20"/>
              </w:rPr>
            </w:pPr>
            <w:r w:rsidRPr="007D73A9">
              <w:rPr>
                <w:rFonts w:ascii="Plus Jakarta Sans" w:hAnsi="Plus Jakarta Sans"/>
                <w:b w:val="0"/>
                <w:sz w:val="20"/>
                <w:szCs w:val="20"/>
              </w:rPr>
              <w:t>Ability to make high-level decisions and act decisively under pressure while considering both short-term and long-term financial impacts.</w:t>
            </w:r>
          </w:p>
          <w:p w14:paraId="058FE2DB" w14:textId="262A814D" w:rsidR="00634E30" w:rsidRPr="007D00EB" w:rsidRDefault="00634E30" w:rsidP="00FA5FE2">
            <w:pPr>
              <w:numPr>
                <w:ilvl w:val="0"/>
                <w:numId w:val="1"/>
              </w:numPr>
              <w:spacing w:after="0" w:line="240" w:lineRule="auto"/>
              <w:rPr>
                <w:rFonts w:ascii="Plus Jakarta Sans" w:hAnsi="Plus Jakarta Sans"/>
                <w:b w:val="0"/>
                <w:sz w:val="20"/>
                <w:szCs w:val="20"/>
              </w:rPr>
            </w:pPr>
            <w:r w:rsidRPr="007D00EB">
              <w:rPr>
                <w:rFonts w:ascii="Plus Jakarta Sans" w:hAnsi="Plus Jakarta Sans"/>
                <w:b w:val="0"/>
                <w:sz w:val="20"/>
                <w:szCs w:val="20"/>
              </w:rPr>
              <w:t xml:space="preserve">Comprehensive knowledge of the main issues and influences affecting the service area.  </w:t>
            </w:r>
          </w:p>
          <w:p w14:paraId="7BFEB12A" w14:textId="66D4774A" w:rsidR="00634E30" w:rsidRPr="007D00EB" w:rsidRDefault="00634E30" w:rsidP="00634E30">
            <w:pPr>
              <w:numPr>
                <w:ilvl w:val="0"/>
                <w:numId w:val="1"/>
              </w:numPr>
              <w:spacing w:after="0" w:line="240" w:lineRule="auto"/>
              <w:rPr>
                <w:rFonts w:ascii="Plus Jakarta Sans" w:hAnsi="Plus Jakarta Sans"/>
                <w:b w:val="0"/>
                <w:sz w:val="20"/>
                <w:szCs w:val="20"/>
              </w:rPr>
            </w:pPr>
            <w:r w:rsidRPr="007D00EB">
              <w:rPr>
                <w:rFonts w:ascii="Plus Jakarta Sans" w:hAnsi="Plus Jakarta Sans"/>
                <w:b w:val="0"/>
                <w:sz w:val="20"/>
                <w:szCs w:val="20"/>
              </w:rPr>
              <w:t xml:space="preserve">An understanding of devolution and local government, and current and future issues to be faced, as well as the financial, legal, and political context of public sector management. </w:t>
            </w:r>
          </w:p>
          <w:p w14:paraId="74DF8EA4" w14:textId="67F826E3" w:rsidR="00634E30" w:rsidRPr="007D00EB" w:rsidRDefault="00634E30" w:rsidP="00634E30">
            <w:pPr>
              <w:numPr>
                <w:ilvl w:val="0"/>
                <w:numId w:val="1"/>
              </w:numPr>
              <w:spacing w:after="0" w:line="240" w:lineRule="auto"/>
              <w:rPr>
                <w:rFonts w:ascii="Plus Jakarta Sans" w:hAnsi="Plus Jakarta Sans"/>
                <w:b w:val="0"/>
                <w:sz w:val="20"/>
                <w:szCs w:val="20"/>
              </w:rPr>
            </w:pPr>
            <w:r w:rsidRPr="007D00EB">
              <w:rPr>
                <w:rFonts w:ascii="Plus Jakarta Sans" w:hAnsi="Plus Jakarta Sans"/>
                <w:b w:val="0"/>
                <w:sz w:val="20"/>
                <w:szCs w:val="20"/>
              </w:rPr>
              <w:t xml:space="preserve">Comprehensive knowledge of the principles and practice of: </w:t>
            </w:r>
          </w:p>
          <w:p w14:paraId="3F70297B" w14:textId="77777777" w:rsidR="00634E30" w:rsidRPr="007D00EB" w:rsidRDefault="00634E30" w:rsidP="006E03B1">
            <w:pPr>
              <w:spacing w:after="0" w:line="240" w:lineRule="auto"/>
              <w:ind w:left="360"/>
              <w:rPr>
                <w:rFonts w:ascii="Plus Jakarta Sans" w:hAnsi="Plus Jakarta Sans"/>
                <w:b w:val="0"/>
                <w:sz w:val="20"/>
                <w:szCs w:val="20"/>
              </w:rPr>
            </w:pPr>
            <w:r w:rsidRPr="007D00EB">
              <w:rPr>
                <w:rFonts w:ascii="Plus Jakarta Sans" w:hAnsi="Plus Jakarta Sans"/>
                <w:b w:val="0"/>
                <w:sz w:val="20"/>
                <w:szCs w:val="20"/>
              </w:rPr>
              <w:t xml:space="preserve">a. effective people management. </w:t>
            </w:r>
          </w:p>
          <w:p w14:paraId="4CF42FEB" w14:textId="77777777" w:rsidR="00634E30" w:rsidRPr="007D00EB" w:rsidRDefault="00634E30" w:rsidP="006E03B1">
            <w:pPr>
              <w:spacing w:after="0" w:line="240" w:lineRule="auto"/>
              <w:ind w:left="360"/>
              <w:rPr>
                <w:rFonts w:ascii="Plus Jakarta Sans" w:hAnsi="Plus Jakarta Sans"/>
                <w:b w:val="0"/>
                <w:sz w:val="20"/>
                <w:szCs w:val="20"/>
              </w:rPr>
            </w:pPr>
            <w:r w:rsidRPr="007D00EB">
              <w:rPr>
                <w:rFonts w:ascii="Plus Jakarta Sans" w:hAnsi="Plus Jakarta Sans"/>
                <w:b w:val="0"/>
                <w:sz w:val="20"/>
                <w:szCs w:val="20"/>
              </w:rPr>
              <w:t xml:space="preserve">b. excellent customer service. </w:t>
            </w:r>
          </w:p>
          <w:p w14:paraId="4EDF3B36" w14:textId="77777777" w:rsidR="00634E30" w:rsidRPr="007D00EB" w:rsidRDefault="00634E30" w:rsidP="006E03B1">
            <w:pPr>
              <w:spacing w:after="0" w:line="240" w:lineRule="auto"/>
              <w:ind w:left="360"/>
              <w:rPr>
                <w:rFonts w:ascii="Plus Jakarta Sans" w:hAnsi="Plus Jakarta Sans"/>
                <w:b w:val="0"/>
                <w:sz w:val="20"/>
                <w:szCs w:val="20"/>
              </w:rPr>
            </w:pPr>
            <w:r w:rsidRPr="007D00EB">
              <w:rPr>
                <w:rFonts w:ascii="Plus Jakarta Sans" w:hAnsi="Plus Jakarta Sans"/>
                <w:b w:val="0"/>
                <w:sz w:val="20"/>
                <w:szCs w:val="20"/>
              </w:rPr>
              <w:t xml:space="preserve">c. continual improvement using evidence – based approach; and </w:t>
            </w:r>
          </w:p>
          <w:p w14:paraId="66237199" w14:textId="10964DDF" w:rsidR="00F24D11" w:rsidRPr="007D00EB" w:rsidRDefault="00634E30" w:rsidP="00FA5FE2">
            <w:pPr>
              <w:spacing w:after="0" w:line="240" w:lineRule="auto"/>
              <w:ind w:left="360"/>
              <w:rPr>
                <w:rFonts w:ascii="Plus Jakarta Sans" w:hAnsi="Plus Jakarta Sans"/>
                <w:b w:val="0"/>
                <w:bCs w:val="0"/>
                <w:sz w:val="20"/>
                <w:szCs w:val="20"/>
              </w:rPr>
            </w:pPr>
            <w:r w:rsidRPr="007D00EB">
              <w:rPr>
                <w:rFonts w:ascii="Plus Jakarta Sans" w:hAnsi="Plus Jakarta Sans"/>
                <w:b w:val="0"/>
                <w:sz w:val="20"/>
                <w:szCs w:val="20"/>
              </w:rPr>
              <w:t xml:space="preserve">d. appropriate risk management </w:t>
            </w:r>
          </w:p>
          <w:p w14:paraId="3CF220A0" w14:textId="7C6FADE9" w:rsidR="006E03B1" w:rsidRPr="006E03B1" w:rsidRDefault="006E03B1" w:rsidP="00F24D11">
            <w:pPr>
              <w:spacing w:after="0" w:line="240" w:lineRule="auto"/>
              <w:ind w:left="360"/>
              <w:rPr>
                <w:rFonts w:ascii="Plus Jakarta Sans" w:hAnsi="Plus Jakarta Sans"/>
                <w:b w:val="0"/>
                <w:sz w:val="20"/>
                <w:szCs w:val="20"/>
              </w:rPr>
            </w:pPr>
          </w:p>
        </w:tc>
        <w:tc>
          <w:tcPr>
            <w:tcW w:w="1610" w:type="pct"/>
            <w:shd w:val="clear" w:color="auto" w:fill="E4F9F1"/>
          </w:tcPr>
          <w:p w14:paraId="06C66482" w14:textId="7E600378" w:rsidR="00A01DCF" w:rsidRPr="00A01DCF" w:rsidRDefault="00A01DCF" w:rsidP="00A01DCF">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Plus Jakarta Sans" w:hAnsi="Plus Jakarta Sans"/>
                <w:bCs/>
                <w:sz w:val="20"/>
                <w:szCs w:val="20"/>
              </w:rPr>
            </w:pPr>
            <w:r w:rsidRPr="00A01DCF">
              <w:rPr>
                <w:rFonts w:ascii="Plus Jakarta Sans" w:hAnsi="Plus Jakarta Sans"/>
                <w:bCs/>
                <w:sz w:val="20"/>
                <w:szCs w:val="20"/>
              </w:rPr>
              <w:t>Oracle financials</w:t>
            </w:r>
          </w:p>
          <w:p w14:paraId="6B68D359" w14:textId="4F40DF61" w:rsidR="00212C81" w:rsidRPr="00DB6BC1" w:rsidRDefault="00377F1D" w:rsidP="003A6661">
            <w:pPr>
              <w:pStyle w:val="ListParagraph"/>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bCs/>
                <w:sz w:val="20"/>
                <w:szCs w:val="20"/>
              </w:rPr>
            </w:pPr>
            <w:r w:rsidRPr="007D00EB">
              <w:rPr>
                <w:rFonts w:ascii="Plus Jakarta Sans" w:hAnsi="Plus Jakarta Sans"/>
                <w:bCs/>
                <w:sz w:val="20"/>
                <w:szCs w:val="20"/>
              </w:rPr>
              <w:t>Knowledge of issues surrounding the operation of Combined Authorities.</w:t>
            </w:r>
          </w:p>
        </w:tc>
      </w:tr>
      <w:tr w:rsidR="002871DB" w:rsidRPr="00DB6BC1" w14:paraId="58DED94F" w14:textId="77777777" w:rsidTr="00DB6B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Borders>
              <w:top w:val="none" w:sz="0" w:space="0" w:color="auto"/>
              <w:left w:val="none" w:sz="0" w:space="0" w:color="auto"/>
              <w:bottom w:val="none" w:sz="0" w:space="0" w:color="auto"/>
            </w:tcBorders>
            <w:shd w:val="clear" w:color="auto" w:fill="FFFFFF" w:themeFill="background1"/>
          </w:tcPr>
          <w:p w14:paraId="367F1650" w14:textId="501F34FF" w:rsidR="00A01DCF" w:rsidRPr="00A01DCF" w:rsidRDefault="00212C81" w:rsidP="00A01DCF">
            <w:pPr>
              <w:rPr>
                <w:rFonts w:ascii="Plus Jakarta Sans" w:hAnsi="Plus Jakarta Sans"/>
                <w:sz w:val="20"/>
                <w:szCs w:val="20"/>
              </w:rPr>
            </w:pPr>
            <w:r w:rsidRPr="00DB6BC1">
              <w:rPr>
                <w:rFonts w:ascii="Plus Jakarta Sans" w:hAnsi="Plus Jakarta Sans"/>
                <w:sz w:val="24"/>
                <w:szCs w:val="24"/>
              </w:rPr>
              <w:t>Experience</w:t>
            </w:r>
          </w:p>
          <w:p w14:paraId="4487D401" w14:textId="77777777" w:rsidR="00A01DCF" w:rsidRPr="00A01DCF" w:rsidRDefault="00A01DCF" w:rsidP="00A01DCF">
            <w:pPr>
              <w:numPr>
                <w:ilvl w:val="0"/>
                <w:numId w:val="2"/>
              </w:numPr>
              <w:spacing w:after="0" w:line="240" w:lineRule="auto"/>
              <w:rPr>
                <w:rFonts w:ascii="Plus Jakarta Sans" w:hAnsi="Plus Jakarta Sans"/>
                <w:b w:val="0"/>
                <w:sz w:val="20"/>
                <w:szCs w:val="20"/>
              </w:rPr>
            </w:pPr>
            <w:r w:rsidRPr="00A01DCF">
              <w:rPr>
                <w:rFonts w:ascii="Plus Jakarta Sans" w:hAnsi="Plus Jakarta Sans"/>
                <w:b w:val="0"/>
                <w:sz w:val="20"/>
                <w:szCs w:val="20"/>
              </w:rPr>
              <w:t>Experience in a senior financial management or leadership role, preferably within the public sector or a similar large, complex organisation.</w:t>
            </w:r>
          </w:p>
          <w:p w14:paraId="29DCF525" w14:textId="77777777" w:rsidR="00A01DCF" w:rsidRPr="00A01DCF" w:rsidRDefault="00A01DCF" w:rsidP="00A01DCF">
            <w:pPr>
              <w:numPr>
                <w:ilvl w:val="0"/>
                <w:numId w:val="2"/>
              </w:numPr>
              <w:spacing w:after="0" w:line="240" w:lineRule="auto"/>
              <w:rPr>
                <w:rFonts w:ascii="Plus Jakarta Sans" w:hAnsi="Plus Jakarta Sans"/>
                <w:b w:val="0"/>
                <w:sz w:val="20"/>
                <w:szCs w:val="20"/>
              </w:rPr>
            </w:pPr>
            <w:r w:rsidRPr="00A01DCF">
              <w:rPr>
                <w:rFonts w:ascii="Plus Jakarta Sans" w:hAnsi="Plus Jakarta Sans"/>
                <w:b w:val="0"/>
                <w:sz w:val="20"/>
                <w:szCs w:val="20"/>
              </w:rPr>
              <w:t>Experience of leading budgeting cycles.</w:t>
            </w:r>
          </w:p>
          <w:p w14:paraId="1CB54A8F" w14:textId="77777777" w:rsidR="00A01DCF" w:rsidRPr="00A01DCF" w:rsidRDefault="00A01DCF" w:rsidP="00A01DCF">
            <w:pPr>
              <w:numPr>
                <w:ilvl w:val="0"/>
                <w:numId w:val="2"/>
              </w:numPr>
              <w:spacing w:after="0" w:line="240" w:lineRule="auto"/>
              <w:rPr>
                <w:rFonts w:ascii="Plus Jakarta Sans" w:hAnsi="Plus Jakarta Sans"/>
                <w:b w:val="0"/>
                <w:sz w:val="20"/>
                <w:szCs w:val="20"/>
              </w:rPr>
            </w:pPr>
            <w:r w:rsidRPr="00A01DCF">
              <w:rPr>
                <w:rFonts w:ascii="Plus Jakarta Sans" w:hAnsi="Plus Jakarta Sans"/>
                <w:b w:val="0"/>
                <w:sz w:val="20"/>
                <w:szCs w:val="20"/>
              </w:rPr>
              <w:t>Strong technical accounting skills including experience of consolidation or business combination.</w:t>
            </w:r>
          </w:p>
          <w:p w14:paraId="71FA19AD" w14:textId="77777777" w:rsidR="00A01DCF" w:rsidRPr="00A01DCF" w:rsidRDefault="00A01DCF" w:rsidP="00A01DCF">
            <w:pPr>
              <w:numPr>
                <w:ilvl w:val="0"/>
                <w:numId w:val="2"/>
              </w:numPr>
              <w:spacing w:after="0" w:line="240" w:lineRule="auto"/>
              <w:rPr>
                <w:rFonts w:ascii="Plus Jakarta Sans" w:hAnsi="Plus Jakarta Sans"/>
                <w:b w:val="0"/>
                <w:sz w:val="20"/>
                <w:szCs w:val="20"/>
              </w:rPr>
            </w:pPr>
            <w:r w:rsidRPr="00A01DCF">
              <w:rPr>
                <w:rFonts w:ascii="Plus Jakarta Sans" w:hAnsi="Plus Jakarta Sans"/>
                <w:b w:val="0"/>
                <w:sz w:val="20"/>
                <w:szCs w:val="20"/>
              </w:rPr>
              <w:t>Experience of working successfully with partners, both internal and external to achieve common goals.</w:t>
            </w:r>
          </w:p>
          <w:p w14:paraId="22B7F7DD" w14:textId="77777777" w:rsidR="00A01DCF" w:rsidRPr="00A01DCF" w:rsidRDefault="00A01DCF" w:rsidP="00A01DCF">
            <w:pPr>
              <w:numPr>
                <w:ilvl w:val="0"/>
                <w:numId w:val="2"/>
              </w:numPr>
              <w:spacing w:after="0" w:line="240" w:lineRule="auto"/>
              <w:rPr>
                <w:rFonts w:ascii="Plus Jakarta Sans" w:hAnsi="Plus Jakarta Sans"/>
                <w:b w:val="0"/>
                <w:sz w:val="20"/>
                <w:szCs w:val="20"/>
              </w:rPr>
            </w:pPr>
            <w:r w:rsidRPr="00A01DCF">
              <w:rPr>
                <w:rFonts w:ascii="Plus Jakarta Sans" w:hAnsi="Plus Jakarta Sans"/>
                <w:b w:val="0"/>
                <w:sz w:val="20"/>
                <w:szCs w:val="20"/>
              </w:rPr>
              <w:t xml:space="preserve">Experience of commissioning financial systems whilst working alongside other system stakeholders to ensure the organisation joins up its business intelligence. </w:t>
            </w:r>
          </w:p>
          <w:p w14:paraId="06AC9010" w14:textId="77777777" w:rsidR="00A01DCF" w:rsidRPr="00A01DCF" w:rsidRDefault="00A01DCF" w:rsidP="00A01DCF">
            <w:pPr>
              <w:numPr>
                <w:ilvl w:val="0"/>
                <w:numId w:val="2"/>
              </w:numPr>
              <w:spacing w:after="0" w:line="240" w:lineRule="auto"/>
              <w:rPr>
                <w:rFonts w:ascii="Plus Jakarta Sans" w:hAnsi="Plus Jakarta Sans"/>
                <w:b w:val="0"/>
                <w:sz w:val="20"/>
                <w:szCs w:val="20"/>
              </w:rPr>
            </w:pPr>
            <w:r w:rsidRPr="00A01DCF">
              <w:rPr>
                <w:rFonts w:ascii="Plus Jakarta Sans" w:hAnsi="Plus Jakarta Sans"/>
                <w:b w:val="0"/>
                <w:sz w:val="20"/>
                <w:szCs w:val="20"/>
              </w:rPr>
              <w:t>Ability to drive a complex programme through leadership and demonstrate that you have deployed the right leadership approach for the circumstances.</w:t>
            </w:r>
          </w:p>
          <w:p w14:paraId="251F60D3" w14:textId="77777777" w:rsidR="00A01DCF" w:rsidRPr="00A01DCF" w:rsidRDefault="00A01DCF" w:rsidP="00A01DCF">
            <w:pPr>
              <w:numPr>
                <w:ilvl w:val="0"/>
                <w:numId w:val="2"/>
              </w:numPr>
              <w:spacing w:after="0" w:line="240" w:lineRule="auto"/>
              <w:rPr>
                <w:rFonts w:ascii="Plus Jakarta Sans" w:hAnsi="Plus Jakarta Sans"/>
                <w:b w:val="0"/>
                <w:sz w:val="20"/>
                <w:szCs w:val="20"/>
              </w:rPr>
            </w:pPr>
            <w:r w:rsidRPr="00A01DCF">
              <w:rPr>
                <w:rFonts w:ascii="Plus Jakarta Sans" w:hAnsi="Plus Jakarta Sans"/>
                <w:b w:val="0"/>
                <w:sz w:val="20"/>
                <w:szCs w:val="20"/>
              </w:rPr>
              <w:t>Experience in managing large, complex financial projects or programmes with multiple stakeholders.</w:t>
            </w:r>
          </w:p>
          <w:p w14:paraId="3FD23C2B" w14:textId="77777777" w:rsidR="00A01DCF" w:rsidRPr="00A01DCF" w:rsidRDefault="00A01DCF" w:rsidP="00A01DCF">
            <w:pPr>
              <w:numPr>
                <w:ilvl w:val="0"/>
                <w:numId w:val="2"/>
              </w:numPr>
              <w:spacing w:after="0" w:line="240" w:lineRule="auto"/>
              <w:rPr>
                <w:rFonts w:ascii="Plus Jakarta Sans" w:hAnsi="Plus Jakarta Sans"/>
                <w:b w:val="0"/>
                <w:sz w:val="20"/>
                <w:szCs w:val="20"/>
              </w:rPr>
            </w:pPr>
            <w:r w:rsidRPr="00A01DCF">
              <w:rPr>
                <w:rFonts w:ascii="Plus Jakarta Sans" w:hAnsi="Plus Jakarta Sans"/>
                <w:b w:val="0"/>
                <w:sz w:val="20"/>
                <w:szCs w:val="20"/>
              </w:rPr>
              <w:t>Experience of working in local government and knowledge of the CIPFA’s Code of Practice and the Prudential Code for Capital Finance in Local Authorities.</w:t>
            </w:r>
          </w:p>
          <w:p w14:paraId="7F5B1C54" w14:textId="77777777" w:rsidR="00A01DCF" w:rsidRPr="00A01DCF" w:rsidRDefault="00A01DCF" w:rsidP="00A01DCF">
            <w:pPr>
              <w:numPr>
                <w:ilvl w:val="0"/>
                <w:numId w:val="2"/>
              </w:numPr>
              <w:spacing w:after="0" w:line="240" w:lineRule="auto"/>
              <w:rPr>
                <w:rFonts w:ascii="Plus Jakarta Sans" w:hAnsi="Plus Jakarta Sans"/>
                <w:b w:val="0"/>
                <w:sz w:val="20"/>
                <w:szCs w:val="20"/>
              </w:rPr>
            </w:pPr>
            <w:r w:rsidRPr="00A01DCF">
              <w:rPr>
                <w:rFonts w:ascii="Plus Jakarta Sans" w:hAnsi="Plus Jakarta Sans"/>
                <w:b w:val="0"/>
                <w:sz w:val="20"/>
                <w:szCs w:val="20"/>
              </w:rPr>
              <w:t>Experience of working in a political environment.</w:t>
            </w:r>
          </w:p>
          <w:p w14:paraId="655AB322" w14:textId="77777777" w:rsidR="00A01DCF" w:rsidRPr="00A01DCF" w:rsidRDefault="00A01DCF" w:rsidP="00A01DCF">
            <w:pPr>
              <w:numPr>
                <w:ilvl w:val="0"/>
                <w:numId w:val="2"/>
              </w:numPr>
              <w:spacing w:after="0" w:line="240" w:lineRule="auto"/>
              <w:rPr>
                <w:rFonts w:ascii="Plus Jakarta Sans" w:hAnsi="Plus Jakarta Sans"/>
                <w:b w:val="0"/>
                <w:sz w:val="20"/>
                <w:szCs w:val="20"/>
              </w:rPr>
            </w:pPr>
            <w:r w:rsidRPr="00A01DCF">
              <w:rPr>
                <w:rFonts w:ascii="Plus Jakarta Sans" w:hAnsi="Plus Jakarta Sans"/>
                <w:b w:val="0"/>
                <w:sz w:val="20"/>
                <w:szCs w:val="20"/>
              </w:rPr>
              <w:t>Experience in a senior financial management or leadership role, preferably within the public sector or a similar large, complex organisation.</w:t>
            </w:r>
          </w:p>
          <w:p w14:paraId="6396F97D" w14:textId="77777777" w:rsidR="00A01DCF" w:rsidRPr="00A01DCF" w:rsidRDefault="00A01DCF" w:rsidP="00A01DCF">
            <w:pPr>
              <w:numPr>
                <w:ilvl w:val="0"/>
                <w:numId w:val="2"/>
              </w:numPr>
              <w:spacing w:after="0" w:line="240" w:lineRule="auto"/>
              <w:rPr>
                <w:rFonts w:ascii="Plus Jakarta Sans" w:hAnsi="Plus Jakarta Sans"/>
                <w:b w:val="0"/>
                <w:sz w:val="20"/>
                <w:szCs w:val="20"/>
              </w:rPr>
            </w:pPr>
            <w:r w:rsidRPr="00A01DCF">
              <w:rPr>
                <w:rFonts w:ascii="Plus Jakarta Sans" w:hAnsi="Plus Jakarta Sans"/>
                <w:b w:val="0"/>
                <w:sz w:val="20"/>
                <w:szCs w:val="20"/>
              </w:rPr>
              <w:t>Proven track record in developing and delivering financial strategies, including budget management, financial forecasting, and long-term financial planning.</w:t>
            </w:r>
          </w:p>
          <w:p w14:paraId="31EE1DF5" w14:textId="77777777" w:rsidR="00A01DCF" w:rsidRPr="00A01DCF" w:rsidRDefault="00A01DCF" w:rsidP="00A01DCF">
            <w:pPr>
              <w:numPr>
                <w:ilvl w:val="0"/>
                <w:numId w:val="2"/>
              </w:numPr>
              <w:spacing w:after="0" w:line="240" w:lineRule="auto"/>
              <w:rPr>
                <w:rFonts w:ascii="Plus Jakarta Sans" w:hAnsi="Plus Jakarta Sans"/>
                <w:b w:val="0"/>
                <w:sz w:val="20"/>
                <w:szCs w:val="20"/>
              </w:rPr>
            </w:pPr>
            <w:r w:rsidRPr="00A01DCF">
              <w:rPr>
                <w:rFonts w:ascii="Plus Jakarta Sans" w:hAnsi="Plus Jakarta Sans"/>
                <w:b w:val="0"/>
                <w:sz w:val="20"/>
                <w:szCs w:val="20"/>
              </w:rPr>
              <w:t>Extensive experience in producing financial reports for senior stakeholders, boards, and audit committees, and ensuring compliance with financial regulations and governance standards.</w:t>
            </w:r>
          </w:p>
          <w:p w14:paraId="170008E9" w14:textId="77777777" w:rsidR="00A01DCF" w:rsidRPr="00A01DCF" w:rsidRDefault="00A01DCF" w:rsidP="00A01DCF">
            <w:pPr>
              <w:numPr>
                <w:ilvl w:val="0"/>
                <w:numId w:val="2"/>
              </w:numPr>
              <w:spacing w:after="0" w:line="240" w:lineRule="auto"/>
              <w:rPr>
                <w:rFonts w:ascii="Plus Jakarta Sans" w:hAnsi="Plus Jakarta Sans"/>
                <w:b w:val="0"/>
                <w:sz w:val="20"/>
                <w:szCs w:val="20"/>
              </w:rPr>
            </w:pPr>
            <w:r w:rsidRPr="00A01DCF">
              <w:rPr>
                <w:rFonts w:ascii="Plus Jakarta Sans" w:hAnsi="Plus Jakarta Sans"/>
                <w:b w:val="0"/>
                <w:sz w:val="20"/>
                <w:szCs w:val="20"/>
              </w:rPr>
              <w:t xml:space="preserve">Significant experience in managing substantial budgets, controlling costs, and maximising the efficient use of resources </w:t>
            </w:r>
          </w:p>
          <w:p w14:paraId="7762A25D" w14:textId="77777777" w:rsidR="00A01DCF" w:rsidRPr="00A01DCF" w:rsidRDefault="00A01DCF" w:rsidP="00A01DCF">
            <w:pPr>
              <w:numPr>
                <w:ilvl w:val="0"/>
                <w:numId w:val="2"/>
              </w:numPr>
              <w:spacing w:after="0" w:line="240" w:lineRule="auto"/>
              <w:rPr>
                <w:rFonts w:ascii="Plus Jakarta Sans" w:hAnsi="Plus Jakarta Sans"/>
                <w:b w:val="0"/>
                <w:sz w:val="20"/>
                <w:szCs w:val="20"/>
              </w:rPr>
            </w:pPr>
            <w:r w:rsidRPr="00A01DCF">
              <w:rPr>
                <w:rFonts w:ascii="Plus Jakarta Sans" w:hAnsi="Plus Jakarta Sans"/>
                <w:b w:val="0"/>
                <w:sz w:val="20"/>
                <w:szCs w:val="20"/>
              </w:rPr>
              <w:t>Knowledge of relevant financial legislation, public sector finance regulations, and accounting standards (e.g., IFRS, CIPFA, local authority financial guidelines).</w:t>
            </w:r>
          </w:p>
          <w:p w14:paraId="3F9F76B9" w14:textId="235E2355" w:rsidR="00A01DCF" w:rsidRPr="007D00EB" w:rsidRDefault="00A01DCF" w:rsidP="007D00EB">
            <w:pPr>
              <w:numPr>
                <w:ilvl w:val="0"/>
                <w:numId w:val="2"/>
              </w:numPr>
              <w:spacing w:after="0" w:line="240" w:lineRule="auto"/>
              <w:rPr>
                <w:rFonts w:ascii="Plus Jakarta Sans" w:hAnsi="Plus Jakarta Sans"/>
                <w:b w:val="0"/>
                <w:sz w:val="20"/>
                <w:szCs w:val="20"/>
              </w:rPr>
            </w:pPr>
            <w:r w:rsidRPr="00A01DCF">
              <w:rPr>
                <w:rFonts w:ascii="Plus Jakarta Sans" w:hAnsi="Plus Jakarta Sans"/>
                <w:b w:val="0"/>
                <w:sz w:val="20"/>
                <w:szCs w:val="20"/>
              </w:rPr>
              <w:t>Demonstrated experience in risk management and applying financial risk mitigation strategies.</w:t>
            </w:r>
          </w:p>
          <w:p w14:paraId="596F1786" w14:textId="004AC0F9" w:rsidR="00634E30" w:rsidRPr="007D00EB" w:rsidRDefault="00634E30" w:rsidP="00634E30">
            <w:pPr>
              <w:numPr>
                <w:ilvl w:val="0"/>
                <w:numId w:val="2"/>
              </w:numPr>
              <w:spacing w:after="0" w:line="240" w:lineRule="auto"/>
              <w:rPr>
                <w:rFonts w:ascii="Plus Jakarta Sans" w:hAnsi="Plus Jakarta Sans"/>
              </w:rPr>
            </w:pPr>
            <w:r w:rsidRPr="007D00EB">
              <w:rPr>
                <w:rFonts w:ascii="Plus Jakarta Sans" w:hAnsi="Plus Jakarta Sans"/>
                <w:b w:val="0"/>
                <w:sz w:val="20"/>
                <w:szCs w:val="20"/>
              </w:rPr>
              <w:t>Proven track record of strategic and analytical thinking to develop effective responses to opportunities and challenges</w:t>
            </w:r>
            <w:r w:rsidR="00BE6ED1" w:rsidRPr="007D00EB">
              <w:rPr>
                <w:rFonts w:ascii="Plus Jakarta Sans" w:hAnsi="Plus Jakarta Sans"/>
                <w:b w:val="0"/>
                <w:sz w:val="20"/>
                <w:szCs w:val="20"/>
              </w:rPr>
              <w:t>.</w:t>
            </w:r>
            <w:r w:rsidRPr="007D00EB">
              <w:rPr>
                <w:rFonts w:ascii="Plus Jakarta Sans" w:hAnsi="Plus Jakarta Sans"/>
                <w:b w:val="0"/>
                <w:sz w:val="20"/>
                <w:szCs w:val="20"/>
              </w:rPr>
              <w:t xml:space="preserve"> </w:t>
            </w:r>
          </w:p>
          <w:p w14:paraId="1FF589D7" w14:textId="4ED9B95E" w:rsidR="00935336" w:rsidRPr="007D00EB" w:rsidRDefault="00935336" w:rsidP="00935336">
            <w:pPr>
              <w:numPr>
                <w:ilvl w:val="0"/>
                <w:numId w:val="2"/>
              </w:numPr>
              <w:spacing w:after="0" w:line="240" w:lineRule="auto"/>
              <w:rPr>
                <w:rFonts w:ascii="Plus Jakarta Sans" w:hAnsi="Plus Jakarta Sans"/>
                <w:b w:val="0"/>
                <w:sz w:val="20"/>
                <w:szCs w:val="20"/>
              </w:rPr>
            </w:pPr>
            <w:r w:rsidRPr="007D00EB">
              <w:rPr>
                <w:rFonts w:ascii="Plus Jakarta Sans" w:hAnsi="Plus Jakarta Sans"/>
                <w:b w:val="0"/>
                <w:sz w:val="20"/>
                <w:szCs w:val="20"/>
              </w:rPr>
              <w:t>Extensive experience of strategic planning, policy development and implementation, and performance management</w:t>
            </w:r>
            <w:r w:rsidR="00BE6ED1" w:rsidRPr="007D00EB">
              <w:rPr>
                <w:rFonts w:ascii="Plus Jakarta Sans" w:hAnsi="Plus Jakarta Sans"/>
                <w:b w:val="0"/>
                <w:sz w:val="20"/>
                <w:szCs w:val="20"/>
              </w:rPr>
              <w:t>.</w:t>
            </w:r>
          </w:p>
          <w:p w14:paraId="249BDD70" w14:textId="2B9210FD" w:rsidR="00212C81" w:rsidRPr="00A01DCF" w:rsidRDefault="00935336" w:rsidP="00A01DCF">
            <w:pPr>
              <w:numPr>
                <w:ilvl w:val="0"/>
                <w:numId w:val="2"/>
              </w:numPr>
              <w:spacing w:after="0" w:line="240" w:lineRule="auto"/>
              <w:rPr>
                <w:rFonts w:ascii="Plus Jakarta Sans" w:hAnsi="Plus Jakarta Sans"/>
                <w:b w:val="0"/>
                <w:sz w:val="20"/>
                <w:szCs w:val="20"/>
              </w:rPr>
            </w:pPr>
            <w:r w:rsidRPr="007D00EB">
              <w:rPr>
                <w:rFonts w:ascii="Plus Jakarta Sans" w:hAnsi="Plus Jakarta Sans"/>
                <w:b w:val="0"/>
                <w:sz w:val="20"/>
                <w:szCs w:val="20"/>
              </w:rPr>
              <w:t>Experience of developing and implementing organisational culture change within a large diverse organisation</w:t>
            </w:r>
            <w:r w:rsidR="00BE6ED1" w:rsidRPr="007D00EB">
              <w:rPr>
                <w:rFonts w:ascii="Plus Jakarta Sans" w:hAnsi="Plus Jakarta Sans"/>
                <w:b w:val="0"/>
                <w:sz w:val="20"/>
                <w:szCs w:val="20"/>
              </w:rPr>
              <w:t>.</w:t>
            </w:r>
          </w:p>
        </w:tc>
        <w:tc>
          <w:tcPr>
            <w:tcW w:w="1610" w:type="pct"/>
            <w:tcBorders>
              <w:top w:val="none" w:sz="0" w:space="0" w:color="auto"/>
              <w:bottom w:val="none" w:sz="0" w:space="0" w:color="auto"/>
              <w:right w:val="none" w:sz="0" w:space="0" w:color="auto"/>
            </w:tcBorders>
            <w:shd w:val="clear" w:color="auto" w:fill="E4F9F1"/>
          </w:tcPr>
          <w:p w14:paraId="188B7B2F" w14:textId="77777777" w:rsidR="000956F3" w:rsidRPr="000956F3" w:rsidRDefault="000956F3" w:rsidP="000956F3">
            <w:pPr>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p>
          <w:p w14:paraId="265B08D1" w14:textId="0E2304DB" w:rsidR="00A01DCF" w:rsidRDefault="00A01DCF" w:rsidP="00A01DC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Plus Jakarta Sans" w:hAnsi="Plus Jakarta Sans"/>
                <w:bCs/>
                <w:sz w:val="20"/>
                <w:szCs w:val="20"/>
              </w:rPr>
            </w:pPr>
            <w:r w:rsidRPr="00A01DCF">
              <w:rPr>
                <w:rFonts w:ascii="Plus Jakarta Sans" w:hAnsi="Plus Jakarta Sans"/>
                <w:bCs/>
                <w:sz w:val="20"/>
                <w:szCs w:val="20"/>
              </w:rPr>
              <w:t>Change management experience, including business combination and integration.</w:t>
            </w:r>
          </w:p>
          <w:p w14:paraId="18DBA4A7" w14:textId="4BF75D9E" w:rsidR="00A01DCF" w:rsidRPr="00A01DCF" w:rsidRDefault="00A01DCF" w:rsidP="00A01DC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Plus Jakarta Sans" w:hAnsi="Plus Jakarta Sans"/>
                <w:bCs/>
                <w:sz w:val="20"/>
                <w:szCs w:val="20"/>
              </w:rPr>
            </w:pPr>
            <w:r w:rsidRPr="00A01DCF">
              <w:rPr>
                <w:rFonts w:ascii="Plus Jakarta Sans" w:hAnsi="Plus Jakarta Sans"/>
                <w:bCs/>
                <w:sz w:val="20"/>
                <w:szCs w:val="20"/>
              </w:rPr>
              <w:t>Familiarity with financial systems, digital finance tools, and implementing new technologies in finance functions (e.g., finance management software, cloud accounting, data analytics).</w:t>
            </w:r>
          </w:p>
          <w:p w14:paraId="3D485809" w14:textId="77777777" w:rsidR="00A01DCF" w:rsidRPr="00A01DCF" w:rsidRDefault="00A01DCF" w:rsidP="00A01DC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Plus Jakarta Sans" w:hAnsi="Plus Jakarta Sans"/>
                <w:bCs/>
                <w:sz w:val="20"/>
                <w:szCs w:val="20"/>
              </w:rPr>
            </w:pPr>
            <w:r w:rsidRPr="00A01DCF">
              <w:rPr>
                <w:rFonts w:ascii="Plus Jakarta Sans" w:hAnsi="Plus Jakarta Sans"/>
                <w:bCs/>
                <w:sz w:val="20"/>
                <w:szCs w:val="20"/>
              </w:rPr>
              <w:t>Experience working within a combined authority, local government, or devolved administration.</w:t>
            </w:r>
          </w:p>
          <w:p w14:paraId="1B66220B" w14:textId="77777777" w:rsidR="00A01DCF" w:rsidRPr="00A01DCF" w:rsidRDefault="00A01DCF" w:rsidP="00A01DC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Plus Jakarta Sans" w:hAnsi="Plus Jakarta Sans"/>
                <w:bCs/>
                <w:sz w:val="20"/>
                <w:szCs w:val="20"/>
              </w:rPr>
            </w:pPr>
            <w:r w:rsidRPr="00A01DCF">
              <w:rPr>
                <w:rFonts w:ascii="Plus Jakarta Sans" w:hAnsi="Plus Jakarta Sans"/>
                <w:bCs/>
                <w:sz w:val="20"/>
                <w:szCs w:val="20"/>
              </w:rPr>
              <w:t>Experience in advising senior leadership on public policy and providing financial insights into decision-making processes within the public sector.</w:t>
            </w:r>
          </w:p>
          <w:p w14:paraId="3834D27E" w14:textId="77777777" w:rsidR="00A01DCF" w:rsidRPr="00A01DCF" w:rsidRDefault="00A01DCF" w:rsidP="00A01DC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Plus Jakarta Sans" w:hAnsi="Plus Jakarta Sans"/>
                <w:bCs/>
                <w:sz w:val="20"/>
                <w:szCs w:val="20"/>
              </w:rPr>
            </w:pPr>
            <w:r w:rsidRPr="00A01DCF">
              <w:rPr>
                <w:rFonts w:ascii="Plus Jakarta Sans" w:hAnsi="Plus Jakarta Sans"/>
                <w:bCs/>
                <w:sz w:val="20"/>
                <w:szCs w:val="20"/>
              </w:rPr>
              <w:t>Experience in engaging with elected officials, senior public sector leaders, external auditors, and other stakeholders</w:t>
            </w:r>
          </w:p>
          <w:p w14:paraId="0AF0F475" w14:textId="5A6F842F" w:rsidR="00A01DCF" w:rsidRPr="00DB6BC1" w:rsidRDefault="00A01DCF" w:rsidP="000956F3">
            <w:pPr>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p>
        </w:tc>
      </w:tr>
      <w:tr w:rsidR="00D54F1F" w:rsidRPr="00DB6BC1" w14:paraId="73215AC6" w14:textId="77777777" w:rsidTr="00DB6BC1">
        <w:trPr>
          <w:trHeight w:val="397"/>
        </w:trPr>
        <w:tc>
          <w:tcPr>
            <w:cnfStyle w:val="001000000000" w:firstRow="0" w:lastRow="0" w:firstColumn="1" w:lastColumn="0" w:oddVBand="0" w:evenVBand="0" w:oddHBand="0" w:evenHBand="0" w:firstRowFirstColumn="0" w:firstRowLastColumn="0" w:lastRowFirstColumn="0" w:lastRowLastColumn="0"/>
            <w:tcW w:w="3390" w:type="pct"/>
          </w:tcPr>
          <w:p w14:paraId="78439D5D" w14:textId="77777777" w:rsidR="00212C81" w:rsidRPr="00DB6BC1" w:rsidRDefault="00212C81" w:rsidP="00F645CA">
            <w:pPr>
              <w:rPr>
                <w:rFonts w:ascii="Plus Jakarta Sans" w:hAnsi="Plus Jakarta Sans"/>
                <w:sz w:val="20"/>
                <w:szCs w:val="20"/>
              </w:rPr>
            </w:pPr>
            <w:r w:rsidRPr="00DB6BC1">
              <w:rPr>
                <w:rFonts w:ascii="Plus Jakarta Sans" w:hAnsi="Plus Jakarta Sans"/>
                <w:sz w:val="24"/>
                <w:szCs w:val="24"/>
              </w:rPr>
              <w:t>Occupational Skills</w:t>
            </w:r>
          </w:p>
          <w:p w14:paraId="236FDB65" w14:textId="77777777" w:rsidR="00A01DCF" w:rsidRPr="00A01DCF" w:rsidRDefault="00A01DCF" w:rsidP="00A01DCF">
            <w:pPr>
              <w:numPr>
                <w:ilvl w:val="0"/>
                <w:numId w:val="3"/>
              </w:numPr>
              <w:spacing w:after="0" w:line="240" w:lineRule="auto"/>
              <w:rPr>
                <w:rFonts w:ascii="Plus Jakarta Sans" w:hAnsi="Plus Jakarta Sans"/>
                <w:b w:val="0"/>
                <w:sz w:val="20"/>
                <w:szCs w:val="20"/>
              </w:rPr>
            </w:pPr>
            <w:r w:rsidRPr="00A01DCF">
              <w:rPr>
                <w:rFonts w:ascii="Plus Jakarta Sans" w:hAnsi="Plus Jakarta Sans"/>
                <w:b w:val="0"/>
                <w:sz w:val="20"/>
                <w:szCs w:val="20"/>
              </w:rPr>
              <w:t>High level Excel skills.</w:t>
            </w:r>
          </w:p>
          <w:p w14:paraId="15406CE3" w14:textId="77777777" w:rsidR="00A01DCF" w:rsidRPr="00A01DCF" w:rsidRDefault="00A01DCF" w:rsidP="00A01DCF">
            <w:pPr>
              <w:numPr>
                <w:ilvl w:val="0"/>
                <w:numId w:val="3"/>
              </w:numPr>
              <w:spacing w:after="0" w:line="240" w:lineRule="auto"/>
              <w:rPr>
                <w:rFonts w:ascii="Plus Jakarta Sans" w:hAnsi="Plus Jakarta Sans"/>
                <w:b w:val="0"/>
                <w:sz w:val="20"/>
                <w:szCs w:val="20"/>
              </w:rPr>
            </w:pPr>
            <w:r w:rsidRPr="00A01DCF">
              <w:rPr>
                <w:rFonts w:ascii="Plus Jakarta Sans" w:hAnsi="Plus Jakarta Sans"/>
                <w:b w:val="0"/>
                <w:sz w:val="20"/>
                <w:szCs w:val="20"/>
              </w:rPr>
              <w:t>Excellent written and verbal communication skills, with the ability to communicate complex financial concepts to non-financial stakeholders, including elected members, staff, and the public.</w:t>
            </w:r>
          </w:p>
          <w:p w14:paraId="407E5560" w14:textId="77777777" w:rsidR="00A01DCF" w:rsidRPr="00A01DCF" w:rsidRDefault="00A01DCF" w:rsidP="00A01DCF">
            <w:pPr>
              <w:numPr>
                <w:ilvl w:val="0"/>
                <w:numId w:val="3"/>
              </w:numPr>
              <w:spacing w:after="0" w:line="240" w:lineRule="auto"/>
              <w:rPr>
                <w:rFonts w:ascii="Plus Jakarta Sans" w:hAnsi="Plus Jakarta Sans"/>
                <w:b w:val="0"/>
                <w:sz w:val="20"/>
                <w:szCs w:val="20"/>
              </w:rPr>
            </w:pPr>
            <w:r w:rsidRPr="00A01DCF">
              <w:rPr>
                <w:rFonts w:ascii="Plus Jakarta Sans" w:hAnsi="Plus Jakarta Sans"/>
                <w:b w:val="0"/>
                <w:sz w:val="20"/>
                <w:szCs w:val="20"/>
              </w:rPr>
              <w:t>High level of integrity, ethics, and accountability, with a strong commitment to transparency and public service values.</w:t>
            </w:r>
          </w:p>
          <w:p w14:paraId="499E1253" w14:textId="77777777" w:rsidR="00A01DCF" w:rsidRPr="00A01DCF" w:rsidRDefault="00A01DCF" w:rsidP="00A01DCF">
            <w:pPr>
              <w:numPr>
                <w:ilvl w:val="0"/>
                <w:numId w:val="3"/>
              </w:numPr>
              <w:spacing w:after="0" w:line="240" w:lineRule="auto"/>
              <w:rPr>
                <w:rFonts w:ascii="Plus Jakarta Sans" w:hAnsi="Plus Jakarta Sans"/>
                <w:b w:val="0"/>
                <w:sz w:val="20"/>
                <w:szCs w:val="20"/>
              </w:rPr>
            </w:pPr>
            <w:r w:rsidRPr="00A01DCF">
              <w:rPr>
                <w:rFonts w:ascii="Plus Jakarta Sans" w:hAnsi="Plus Jakarta Sans"/>
                <w:b w:val="0"/>
                <w:sz w:val="20"/>
                <w:szCs w:val="20"/>
              </w:rPr>
              <w:t>Ability to thrive in a dynamic and evolving environment, responding to changing financial landscapes, government policies, and funding structures.</w:t>
            </w:r>
          </w:p>
          <w:p w14:paraId="5031DACF" w14:textId="77777777" w:rsidR="00A01DCF" w:rsidRPr="00A01DCF" w:rsidRDefault="00A01DCF" w:rsidP="00A01DCF">
            <w:pPr>
              <w:numPr>
                <w:ilvl w:val="0"/>
                <w:numId w:val="3"/>
              </w:numPr>
              <w:spacing w:after="0" w:line="240" w:lineRule="auto"/>
              <w:rPr>
                <w:rFonts w:ascii="Plus Jakarta Sans" w:hAnsi="Plus Jakarta Sans"/>
                <w:b w:val="0"/>
                <w:sz w:val="20"/>
                <w:szCs w:val="20"/>
              </w:rPr>
            </w:pPr>
            <w:r w:rsidRPr="00A01DCF">
              <w:rPr>
                <w:rFonts w:ascii="Plus Jakarta Sans" w:hAnsi="Plus Jakarta Sans"/>
                <w:b w:val="0"/>
                <w:sz w:val="20"/>
                <w:szCs w:val="20"/>
              </w:rPr>
              <w:t>A team-oriented approach with the ability to work collaboratively with colleagues, elected officials, external bodies, and other stakeholders.</w:t>
            </w:r>
          </w:p>
          <w:p w14:paraId="23A41D2E" w14:textId="77777777" w:rsidR="00A01DCF" w:rsidRPr="00A01DCF" w:rsidRDefault="00A01DCF" w:rsidP="00A01DCF">
            <w:pPr>
              <w:numPr>
                <w:ilvl w:val="0"/>
                <w:numId w:val="3"/>
              </w:numPr>
              <w:spacing w:after="0" w:line="240" w:lineRule="auto"/>
              <w:rPr>
                <w:rFonts w:ascii="Plus Jakarta Sans" w:hAnsi="Plus Jakarta Sans"/>
                <w:b w:val="0"/>
                <w:sz w:val="20"/>
                <w:szCs w:val="20"/>
              </w:rPr>
            </w:pPr>
            <w:r w:rsidRPr="00A01DCF">
              <w:rPr>
                <w:rFonts w:ascii="Plus Jakarta Sans" w:hAnsi="Plus Jakarta Sans"/>
                <w:b w:val="0"/>
                <w:sz w:val="20"/>
                <w:szCs w:val="20"/>
              </w:rPr>
              <w:t>A meticulous approach to financial planning, reporting, and compliance.</w:t>
            </w:r>
          </w:p>
          <w:p w14:paraId="10D3F996" w14:textId="4D688F8D" w:rsidR="00A01DCF" w:rsidRPr="007D00EB" w:rsidRDefault="00A01DCF" w:rsidP="007D00EB">
            <w:pPr>
              <w:numPr>
                <w:ilvl w:val="0"/>
                <w:numId w:val="3"/>
              </w:numPr>
              <w:spacing w:after="0" w:line="240" w:lineRule="auto"/>
              <w:rPr>
                <w:rFonts w:ascii="Plus Jakarta Sans" w:hAnsi="Plus Jakarta Sans"/>
                <w:b w:val="0"/>
                <w:sz w:val="20"/>
                <w:szCs w:val="20"/>
              </w:rPr>
            </w:pPr>
            <w:r w:rsidRPr="00A01DCF">
              <w:rPr>
                <w:rFonts w:ascii="Plus Jakarta Sans" w:hAnsi="Plus Jakarta Sans"/>
                <w:b w:val="0"/>
                <w:sz w:val="20"/>
                <w:szCs w:val="20"/>
              </w:rPr>
              <w:t>Ability to inspire a culture of financial excellence and strategic growth within the authority.</w:t>
            </w:r>
          </w:p>
          <w:p w14:paraId="112D309D" w14:textId="3193DEB8" w:rsidR="00634E30" w:rsidRPr="007D00EB" w:rsidRDefault="00634E30" w:rsidP="00634E30">
            <w:pPr>
              <w:numPr>
                <w:ilvl w:val="0"/>
                <w:numId w:val="3"/>
              </w:numPr>
              <w:spacing w:after="0" w:line="240" w:lineRule="auto"/>
              <w:rPr>
                <w:rFonts w:ascii="Plus Jakarta Sans" w:hAnsi="Plus Jakarta Sans"/>
                <w:b w:val="0"/>
                <w:sz w:val="20"/>
                <w:szCs w:val="20"/>
              </w:rPr>
            </w:pPr>
            <w:r w:rsidRPr="007D00EB">
              <w:rPr>
                <w:rFonts w:ascii="Plus Jakarta Sans" w:hAnsi="Plus Jakarta Sans"/>
                <w:b w:val="0"/>
                <w:sz w:val="20"/>
                <w:szCs w:val="20"/>
              </w:rPr>
              <w:t>High level analytical skills with the desire to ask difficult questions; be tenacious and find service improvements</w:t>
            </w:r>
            <w:r w:rsidR="00BE6ED1" w:rsidRPr="007D00EB">
              <w:rPr>
                <w:rFonts w:ascii="Plus Jakarta Sans" w:hAnsi="Plus Jakarta Sans"/>
                <w:b w:val="0"/>
                <w:sz w:val="20"/>
                <w:szCs w:val="20"/>
              </w:rPr>
              <w:t>.</w:t>
            </w:r>
            <w:r w:rsidRPr="007D00EB">
              <w:rPr>
                <w:rFonts w:ascii="Plus Jakarta Sans" w:hAnsi="Plus Jakarta Sans"/>
                <w:b w:val="0"/>
                <w:sz w:val="20"/>
                <w:szCs w:val="20"/>
              </w:rPr>
              <w:t xml:space="preserve"> </w:t>
            </w:r>
          </w:p>
          <w:p w14:paraId="01D8A95E" w14:textId="77777777" w:rsidR="00634E30" w:rsidRPr="007D00EB" w:rsidRDefault="00634E30" w:rsidP="00634E30">
            <w:pPr>
              <w:numPr>
                <w:ilvl w:val="0"/>
                <w:numId w:val="3"/>
              </w:numPr>
              <w:spacing w:after="0" w:line="240" w:lineRule="auto"/>
              <w:rPr>
                <w:rFonts w:ascii="Plus Jakarta Sans" w:hAnsi="Plus Jakarta Sans"/>
                <w:b w:val="0"/>
                <w:sz w:val="20"/>
                <w:szCs w:val="20"/>
              </w:rPr>
            </w:pPr>
            <w:r w:rsidRPr="007D00EB">
              <w:rPr>
                <w:rFonts w:ascii="Plus Jakarta Sans" w:hAnsi="Plus Jakarta Sans"/>
                <w:b w:val="0"/>
                <w:sz w:val="20"/>
                <w:szCs w:val="20"/>
              </w:rPr>
              <w:t xml:space="preserve">Excellent communication skills, strong negotiation and influencing skills. </w:t>
            </w:r>
          </w:p>
          <w:p w14:paraId="6FE632AB" w14:textId="2B8E5D45" w:rsidR="00634E30" w:rsidRPr="007D00EB" w:rsidRDefault="00634E30" w:rsidP="00634E30">
            <w:pPr>
              <w:numPr>
                <w:ilvl w:val="0"/>
                <w:numId w:val="3"/>
              </w:numPr>
              <w:spacing w:after="0" w:line="240" w:lineRule="auto"/>
              <w:rPr>
                <w:rFonts w:ascii="Plus Jakarta Sans" w:hAnsi="Plus Jakarta Sans"/>
                <w:b w:val="0"/>
                <w:sz w:val="20"/>
                <w:szCs w:val="20"/>
              </w:rPr>
            </w:pPr>
            <w:r w:rsidRPr="007D00EB">
              <w:rPr>
                <w:rFonts w:ascii="Plus Jakarta Sans" w:hAnsi="Plus Jakarta Sans"/>
                <w:b w:val="0"/>
                <w:sz w:val="20"/>
                <w:szCs w:val="20"/>
              </w:rPr>
              <w:t xml:space="preserve">The ability to lead and play a key role as part of a complex public authority and across the partnership landscape. </w:t>
            </w:r>
          </w:p>
          <w:p w14:paraId="6D32BAD0" w14:textId="0F9CEEBF" w:rsidR="00634E30" w:rsidRPr="007D00EB" w:rsidRDefault="00634E30" w:rsidP="00634E30">
            <w:pPr>
              <w:numPr>
                <w:ilvl w:val="0"/>
                <w:numId w:val="3"/>
              </w:numPr>
              <w:spacing w:after="0" w:line="240" w:lineRule="auto"/>
              <w:rPr>
                <w:rFonts w:ascii="Plus Jakarta Sans" w:hAnsi="Plus Jakarta Sans"/>
                <w:b w:val="0"/>
                <w:sz w:val="20"/>
                <w:szCs w:val="20"/>
              </w:rPr>
            </w:pPr>
            <w:r w:rsidRPr="007D00EB">
              <w:rPr>
                <w:rFonts w:ascii="Plus Jakarta Sans" w:hAnsi="Plus Jakarta Sans"/>
                <w:b w:val="0"/>
                <w:sz w:val="20"/>
                <w:szCs w:val="20"/>
              </w:rPr>
              <w:t>The ability to think strategically and to appreciate the wider corporate and public interest needs</w:t>
            </w:r>
            <w:r w:rsidR="00A01DCF" w:rsidRPr="007D00EB">
              <w:rPr>
                <w:rFonts w:ascii="Plus Jakarta Sans" w:hAnsi="Plus Jakarta Sans"/>
                <w:b w:val="0"/>
                <w:sz w:val="20"/>
                <w:szCs w:val="20"/>
              </w:rPr>
              <w:t>.</w:t>
            </w:r>
            <w:r w:rsidRPr="007D00EB">
              <w:rPr>
                <w:rFonts w:ascii="Plus Jakarta Sans" w:hAnsi="Plus Jakarta Sans"/>
                <w:b w:val="0"/>
                <w:sz w:val="20"/>
                <w:szCs w:val="20"/>
              </w:rPr>
              <w:t xml:space="preserve"> </w:t>
            </w:r>
          </w:p>
          <w:p w14:paraId="4E35B5AC" w14:textId="3BA80BA8" w:rsidR="00634E30" w:rsidRPr="007D00EB" w:rsidRDefault="00634E30" w:rsidP="00634E30">
            <w:pPr>
              <w:numPr>
                <w:ilvl w:val="0"/>
                <w:numId w:val="3"/>
              </w:numPr>
              <w:spacing w:after="0" w:line="240" w:lineRule="auto"/>
              <w:rPr>
                <w:rFonts w:ascii="Plus Jakarta Sans" w:hAnsi="Plus Jakarta Sans"/>
                <w:b w:val="0"/>
                <w:sz w:val="20"/>
                <w:szCs w:val="20"/>
              </w:rPr>
            </w:pPr>
            <w:r w:rsidRPr="007D00EB">
              <w:rPr>
                <w:rFonts w:ascii="Plus Jakarta Sans" w:hAnsi="Plus Jakarta Sans"/>
                <w:b w:val="0"/>
                <w:sz w:val="20"/>
                <w:szCs w:val="20"/>
              </w:rPr>
              <w:t>The ability to work on own initiative and self-motivate</w:t>
            </w:r>
            <w:r w:rsidR="00BE6ED1" w:rsidRPr="007D00EB">
              <w:rPr>
                <w:rFonts w:ascii="Plus Jakarta Sans" w:hAnsi="Plus Jakarta Sans"/>
                <w:b w:val="0"/>
                <w:sz w:val="20"/>
                <w:szCs w:val="20"/>
              </w:rPr>
              <w:t>.</w:t>
            </w:r>
          </w:p>
          <w:p w14:paraId="41B569D3" w14:textId="77777777" w:rsidR="00377F1D" w:rsidRPr="007D00EB" w:rsidRDefault="00634E30" w:rsidP="00634E30">
            <w:pPr>
              <w:numPr>
                <w:ilvl w:val="0"/>
                <w:numId w:val="3"/>
              </w:numPr>
              <w:spacing w:after="0" w:line="240" w:lineRule="auto"/>
              <w:rPr>
                <w:rFonts w:ascii="Plus Jakarta Sans" w:hAnsi="Plus Jakarta Sans"/>
                <w:b w:val="0"/>
                <w:sz w:val="20"/>
                <w:szCs w:val="20"/>
              </w:rPr>
            </w:pPr>
            <w:r w:rsidRPr="007D00EB">
              <w:rPr>
                <w:rFonts w:ascii="Plus Jakarta Sans" w:hAnsi="Plus Jakarta Sans"/>
                <w:b w:val="0"/>
                <w:sz w:val="20"/>
                <w:szCs w:val="20"/>
              </w:rPr>
              <w:t>The ability to prioritise and manage multiple work streams</w:t>
            </w:r>
            <w:r w:rsidR="00377F1D" w:rsidRPr="007D00EB">
              <w:rPr>
                <w:rFonts w:ascii="Plus Jakarta Sans" w:hAnsi="Plus Jakarta Sans"/>
                <w:b w:val="0"/>
                <w:sz w:val="20"/>
                <w:szCs w:val="20"/>
              </w:rPr>
              <w:t>.</w:t>
            </w:r>
          </w:p>
          <w:p w14:paraId="7D8767EA" w14:textId="38D3F0E4" w:rsidR="00634E30" w:rsidRPr="007D00EB" w:rsidRDefault="00634E30" w:rsidP="00634E30">
            <w:pPr>
              <w:numPr>
                <w:ilvl w:val="0"/>
                <w:numId w:val="3"/>
              </w:numPr>
              <w:spacing w:after="0" w:line="240" w:lineRule="auto"/>
              <w:rPr>
                <w:rFonts w:ascii="Plus Jakarta Sans" w:hAnsi="Plus Jakarta Sans"/>
                <w:b w:val="0"/>
                <w:sz w:val="20"/>
                <w:szCs w:val="20"/>
              </w:rPr>
            </w:pPr>
            <w:r w:rsidRPr="007D00EB">
              <w:rPr>
                <w:rFonts w:ascii="Plus Jakarta Sans" w:hAnsi="Plus Jakarta Sans"/>
                <w:b w:val="0"/>
                <w:sz w:val="20"/>
                <w:szCs w:val="20"/>
              </w:rPr>
              <w:t xml:space="preserve"> Ability to risk assess and make effective decisions balancing this alongside overall organisational goal</w:t>
            </w:r>
            <w:r w:rsidR="00BE6ED1" w:rsidRPr="007D00EB">
              <w:rPr>
                <w:rFonts w:ascii="Plus Jakarta Sans" w:hAnsi="Plus Jakarta Sans"/>
                <w:b w:val="0"/>
                <w:sz w:val="20"/>
                <w:szCs w:val="20"/>
              </w:rPr>
              <w:t>.</w:t>
            </w:r>
          </w:p>
          <w:p w14:paraId="30C125AE" w14:textId="042987A5" w:rsidR="00212C81" w:rsidRPr="00BE6ED1" w:rsidRDefault="00634E30" w:rsidP="00BE6ED1">
            <w:pPr>
              <w:numPr>
                <w:ilvl w:val="0"/>
                <w:numId w:val="3"/>
              </w:numPr>
              <w:spacing w:after="0" w:line="240" w:lineRule="auto"/>
              <w:rPr>
                <w:rFonts w:ascii="Plus Jakarta Sans" w:hAnsi="Plus Jakarta Sans"/>
                <w:b w:val="0"/>
                <w:sz w:val="20"/>
                <w:szCs w:val="20"/>
              </w:rPr>
            </w:pPr>
            <w:r w:rsidRPr="007D00EB">
              <w:rPr>
                <w:rFonts w:ascii="Plus Jakarta Sans" w:hAnsi="Plus Jakarta Sans"/>
                <w:b w:val="0"/>
                <w:sz w:val="20"/>
                <w:szCs w:val="20"/>
              </w:rPr>
              <w:t>Political awareness and capacity for partnership working in a highly devolved and accountable service</w:t>
            </w:r>
            <w:r w:rsidR="00A01DCF" w:rsidRPr="007D00EB">
              <w:rPr>
                <w:rFonts w:ascii="Plus Jakarta Sans" w:hAnsi="Plus Jakarta Sans"/>
                <w:b w:val="0"/>
                <w:sz w:val="20"/>
                <w:szCs w:val="20"/>
              </w:rPr>
              <w:t>.</w:t>
            </w:r>
          </w:p>
        </w:tc>
        <w:tc>
          <w:tcPr>
            <w:tcW w:w="1610" w:type="pct"/>
            <w:shd w:val="clear" w:color="auto" w:fill="E4F9F1"/>
          </w:tcPr>
          <w:p w14:paraId="01BD8BA9" w14:textId="2EB3B783" w:rsidR="00A01DCF" w:rsidRPr="00A01DCF" w:rsidRDefault="00A01DCF" w:rsidP="00A01DCF">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Plus Jakarta Sans" w:hAnsi="Plus Jakarta Sans"/>
                <w:bCs/>
                <w:sz w:val="20"/>
                <w:szCs w:val="20"/>
              </w:rPr>
            </w:pPr>
            <w:r w:rsidRPr="00A01DCF">
              <w:rPr>
                <w:rFonts w:ascii="Plus Jakarta Sans" w:hAnsi="Plus Jakarta Sans"/>
                <w:bCs/>
                <w:sz w:val="20"/>
                <w:szCs w:val="20"/>
              </w:rPr>
              <w:t xml:space="preserve">Ability to hold a large and diverse audience using creative presentations so all are fully engaged. </w:t>
            </w:r>
          </w:p>
          <w:p w14:paraId="5FF91ED9" w14:textId="3F93F9BA" w:rsidR="00212C81" w:rsidRPr="00DB6BC1" w:rsidRDefault="00A01DCF" w:rsidP="00A01DCF">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A01DCF">
              <w:rPr>
                <w:rFonts w:ascii="Plus Jakarta Sans" w:hAnsi="Plus Jakarta Sans"/>
                <w:bCs/>
                <w:sz w:val="20"/>
                <w:szCs w:val="20"/>
              </w:rPr>
              <w:t>Confident in delivering relevant material to members and other key decision makers.</w:t>
            </w:r>
          </w:p>
        </w:tc>
      </w:tr>
      <w:tr w:rsidR="002871DB" w:rsidRPr="00DB6BC1" w14:paraId="39526ABD" w14:textId="77777777" w:rsidTr="00DB6B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Borders>
              <w:top w:val="none" w:sz="0" w:space="0" w:color="auto"/>
              <w:left w:val="none" w:sz="0" w:space="0" w:color="auto"/>
              <w:bottom w:val="none" w:sz="0" w:space="0" w:color="auto"/>
            </w:tcBorders>
          </w:tcPr>
          <w:p w14:paraId="61A44601" w14:textId="77777777" w:rsidR="00212C81" w:rsidRPr="007D00EB" w:rsidRDefault="00212C81" w:rsidP="00F645CA">
            <w:pPr>
              <w:rPr>
                <w:rFonts w:ascii="Plus Jakarta Sans" w:hAnsi="Plus Jakarta Sans"/>
                <w:sz w:val="20"/>
                <w:szCs w:val="20"/>
              </w:rPr>
            </w:pPr>
            <w:r w:rsidRPr="007D00EB">
              <w:rPr>
                <w:rFonts w:ascii="Plus Jakarta Sans" w:hAnsi="Plus Jakarta Sans"/>
                <w:sz w:val="24"/>
                <w:szCs w:val="24"/>
              </w:rPr>
              <w:t>Professional Qualifications/Training/Registrations required by law, and/or essential for the performance of the role</w:t>
            </w:r>
          </w:p>
          <w:p w14:paraId="08ABC4BE" w14:textId="5A5A97DF" w:rsidR="00A01DCF" w:rsidRPr="007D00EB" w:rsidRDefault="00A01DCF" w:rsidP="00634E30">
            <w:pPr>
              <w:numPr>
                <w:ilvl w:val="0"/>
                <w:numId w:val="1"/>
              </w:numPr>
              <w:spacing w:after="0" w:line="240" w:lineRule="auto"/>
              <w:rPr>
                <w:rFonts w:ascii="Plus Jakarta Sans" w:hAnsi="Plus Jakarta Sans"/>
                <w:b w:val="0"/>
                <w:sz w:val="20"/>
                <w:szCs w:val="20"/>
              </w:rPr>
            </w:pPr>
            <w:r w:rsidRPr="007D00EB">
              <w:rPr>
                <w:rFonts w:ascii="Plus Jakarta Sans" w:hAnsi="Plus Jakarta Sans"/>
                <w:b w:val="0"/>
                <w:sz w:val="20"/>
                <w:szCs w:val="20"/>
              </w:rPr>
              <w:t>Hold a CCAB accountancy qualification or one from an equivalent recognised accounting body with evidence of substantial continuing professional development since attaining membership.</w:t>
            </w:r>
          </w:p>
          <w:p w14:paraId="15C59CA3" w14:textId="025EC4AD" w:rsidR="00634E30" w:rsidRPr="007D00EB" w:rsidRDefault="00634E30" w:rsidP="00634E30">
            <w:pPr>
              <w:numPr>
                <w:ilvl w:val="0"/>
                <w:numId w:val="1"/>
              </w:numPr>
              <w:spacing w:after="0" w:line="240" w:lineRule="auto"/>
              <w:rPr>
                <w:rFonts w:ascii="Plus Jakarta Sans" w:hAnsi="Plus Jakarta Sans"/>
                <w:b w:val="0"/>
                <w:sz w:val="20"/>
                <w:szCs w:val="20"/>
              </w:rPr>
            </w:pPr>
            <w:r w:rsidRPr="007D00EB">
              <w:rPr>
                <w:rFonts w:ascii="Plus Jakarta Sans" w:hAnsi="Plus Jakarta Sans"/>
                <w:b w:val="0"/>
                <w:sz w:val="20"/>
                <w:szCs w:val="20"/>
              </w:rPr>
              <w:t>A degree or equivalent level of experience</w:t>
            </w:r>
          </w:p>
          <w:p w14:paraId="0A313EA6" w14:textId="54D32102" w:rsidR="00212C81" w:rsidRPr="007D00EB" w:rsidRDefault="00212C81" w:rsidP="001C1C4C">
            <w:pPr>
              <w:spacing w:after="0" w:line="240" w:lineRule="auto"/>
              <w:ind w:left="360"/>
              <w:rPr>
                <w:rFonts w:ascii="Plus Jakarta Sans" w:hAnsi="Plus Jakarta Sans"/>
                <w:b w:val="0"/>
                <w:bCs w:val="0"/>
                <w:sz w:val="24"/>
                <w:szCs w:val="24"/>
              </w:rPr>
            </w:pPr>
          </w:p>
        </w:tc>
        <w:tc>
          <w:tcPr>
            <w:tcW w:w="1610" w:type="pct"/>
            <w:tcBorders>
              <w:top w:val="none" w:sz="0" w:space="0" w:color="auto"/>
              <w:bottom w:val="none" w:sz="0" w:space="0" w:color="auto"/>
              <w:right w:val="none" w:sz="0" w:space="0" w:color="auto"/>
            </w:tcBorders>
            <w:shd w:val="clear" w:color="auto" w:fill="E4F9F1"/>
          </w:tcPr>
          <w:p w14:paraId="5401CE18" w14:textId="77777777" w:rsidR="00212C81" w:rsidRPr="007D00EB" w:rsidRDefault="00A01DCF" w:rsidP="003A6661">
            <w:pPr>
              <w:tabs>
                <w:tab w:val="num" w:pos="439"/>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7D00EB">
              <w:rPr>
                <w:rFonts w:ascii="Plus Jakarta Sans" w:hAnsi="Plus Jakarta Sans"/>
                <w:sz w:val="20"/>
                <w:szCs w:val="20"/>
              </w:rPr>
              <w:t>•</w:t>
            </w:r>
            <w:r w:rsidRPr="007D00EB">
              <w:rPr>
                <w:rFonts w:ascii="Plus Jakarta Sans" w:hAnsi="Plus Jakarta Sans"/>
                <w:sz w:val="20"/>
                <w:szCs w:val="20"/>
              </w:rPr>
              <w:tab/>
              <w:t>CIPFA qualification</w:t>
            </w:r>
          </w:p>
          <w:p w14:paraId="6711A224" w14:textId="77777777" w:rsidR="00A01DCF" w:rsidRPr="007D00EB" w:rsidRDefault="00A01DCF" w:rsidP="00A01DCF">
            <w:pPr>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b/>
                <w:sz w:val="20"/>
                <w:szCs w:val="20"/>
              </w:rPr>
            </w:pPr>
            <w:r w:rsidRPr="007D00EB">
              <w:rPr>
                <w:rFonts w:ascii="Plus Jakarta Sans" w:hAnsi="Plus Jakarta Sans"/>
                <w:sz w:val="20"/>
                <w:szCs w:val="20"/>
              </w:rPr>
              <w:t xml:space="preserve">Management qualification or equivalent level of experience </w:t>
            </w:r>
          </w:p>
          <w:p w14:paraId="0AC4C1FB" w14:textId="0143D1E1" w:rsidR="00A01DCF" w:rsidRPr="007D00EB" w:rsidRDefault="00A01DCF" w:rsidP="003A6661">
            <w:pPr>
              <w:tabs>
                <w:tab w:val="num" w:pos="439"/>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p>
        </w:tc>
      </w:tr>
      <w:tr w:rsidR="00D54F1F" w:rsidRPr="00DB6BC1" w14:paraId="617D651C" w14:textId="77777777" w:rsidTr="00DB6BC1">
        <w:trPr>
          <w:trHeight w:val="397"/>
        </w:trPr>
        <w:tc>
          <w:tcPr>
            <w:cnfStyle w:val="001000000000" w:firstRow="0" w:lastRow="0" w:firstColumn="1" w:lastColumn="0" w:oddVBand="0" w:evenVBand="0" w:oddHBand="0" w:evenHBand="0" w:firstRowFirstColumn="0" w:firstRowLastColumn="0" w:lastRowFirstColumn="0" w:lastRowLastColumn="0"/>
            <w:tcW w:w="3390" w:type="pct"/>
          </w:tcPr>
          <w:p w14:paraId="29D5A31D" w14:textId="77777777" w:rsidR="00212C81" w:rsidRPr="007D00EB" w:rsidRDefault="00212C81" w:rsidP="00F645CA">
            <w:pPr>
              <w:rPr>
                <w:rFonts w:ascii="Plus Jakarta Sans" w:hAnsi="Plus Jakarta Sans"/>
                <w:sz w:val="20"/>
                <w:szCs w:val="20"/>
              </w:rPr>
            </w:pPr>
            <w:r w:rsidRPr="007D00EB">
              <w:rPr>
                <w:rFonts w:ascii="Plus Jakarta Sans" w:hAnsi="Plus Jakarta Sans"/>
                <w:sz w:val="24"/>
                <w:szCs w:val="24"/>
              </w:rPr>
              <w:t>Other Requirements</w:t>
            </w:r>
          </w:p>
          <w:p w14:paraId="6DE320D6" w14:textId="5D4DF69D" w:rsidR="006E03B1" w:rsidRPr="007D00EB" w:rsidRDefault="006E03B1" w:rsidP="006E03B1">
            <w:pPr>
              <w:pStyle w:val="ListParagraph"/>
              <w:numPr>
                <w:ilvl w:val="0"/>
                <w:numId w:val="4"/>
              </w:numPr>
              <w:spacing w:after="0" w:line="240" w:lineRule="auto"/>
              <w:rPr>
                <w:rFonts w:ascii="Plus Jakarta Sans" w:hAnsi="Plus Jakarta Sans"/>
                <w:b w:val="0"/>
                <w:sz w:val="20"/>
                <w:szCs w:val="20"/>
              </w:rPr>
            </w:pPr>
            <w:r w:rsidRPr="007D00EB">
              <w:rPr>
                <w:rFonts w:ascii="Plus Jakarta Sans" w:hAnsi="Plus Jakarta Sans"/>
                <w:b w:val="0"/>
                <w:sz w:val="20"/>
                <w:szCs w:val="20"/>
              </w:rPr>
              <w:t>Able to work flexibly to meet the demands of the job including some out of hours working at either evenings or weekends.</w:t>
            </w:r>
          </w:p>
          <w:p w14:paraId="7F0D999F" w14:textId="77777777" w:rsidR="006E03B1" w:rsidRPr="007D00EB" w:rsidRDefault="006E03B1" w:rsidP="006E03B1">
            <w:pPr>
              <w:pStyle w:val="ListParagraph"/>
              <w:numPr>
                <w:ilvl w:val="0"/>
                <w:numId w:val="4"/>
              </w:numPr>
              <w:spacing w:after="0" w:line="240" w:lineRule="auto"/>
              <w:rPr>
                <w:rFonts w:ascii="Plus Jakarta Sans" w:hAnsi="Plus Jakarta Sans"/>
                <w:b w:val="0"/>
                <w:sz w:val="20"/>
                <w:szCs w:val="20"/>
              </w:rPr>
            </w:pPr>
            <w:r w:rsidRPr="007D00EB">
              <w:rPr>
                <w:rFonts w:ascii="Plus Jakarta Sans" w:hAnsi="Plus Jakarta Sans"/>
                <w:b w:val="0"/>
                <w:sz w:val="20"/>
                <w:szCs w:val="20"/>
              </w:rPr>
              <w:t xml:space="preserve">Committed to ensure equality and inclusion are demonstrated. </w:t>
            </w:r>
          </w:p>
          <w:p w14:paraId="47CB76FA" w14:textId="77777777" w:rsidR="006E03B1" w:rsidRPr="007D00EB" w:rsidRDefault="006E03B1" w:rsidP="006E03B1">
            <w:pPr>
              <w:pStyle w:val="ListParagraph"/>
              <w:numPr>
                <w:ilvl w:val="0"/>
                <w:numId w:val="4"/>
              </w:numPr>
              <w:spacing w:after="0" w:line="240" w:lineRule="auto"/>
              <w:rPr>
                <w:rFonts w:ascii="Plus Jakarta Sans" w:hAnsi="Plus Jakarta Sans"/>
                <w:b w:val="0"/>
                <w:sz w:val="20"/>
                <w:szCs w:val="20"/>
              </w:rPr>
            </w:pPr>
            <w:r w:rsidRPr="007D00EB">
              <w:rPr>
                <w:rFonts w:ascii="Plus Jakarta Sans" w:hAnsi="Plus Jakarta Sans"/>
                <w:b w:val="0"/>
                <w:sz w:val="20"/>
                <w:szCs w:val="20"/>
              </w:rPr>
              <w:t>Highly motivated and not easily discouraged.</w:t>
            </w:r>
          </w:p>
          <w:p w14:paraId="63A0255E" w14:textId="77777777" w:rsidR="006E03B1" w:rsidRPr="007D00EB" w:rsidRDefault="006E03B1" w:rsidP="006E03B1">
            <w:pPr>
              <w:pStyle w:val="ListParagraph"/>
              <w:numPr>
                <w:ilvl w:val="0"/>
                <w:numId w:val="4"/>
              </w:numPr>
              <w:spacing w:after="0" w:line="240" w:lineRule="auto"/>
              <w:rPr>
                <w:rFonts w:ascii="Plus Jakarta Sans" w:hAnsi="Plus Jakarta Sans"/>
                <w:b w:val="0"/>
                <w:sz w:val="20"/>
                <w:szCs w:val="20"/>
              </w:rPr>
            </w:pPr>
            <w:r w:rsidRPr="007D00EB">
              <w:rPr>
                <w:rFonts w:ascii="Plus Jakarta Sans" w:hAnsi="Plus Jakarta Sans"/>
                <w:b w:val="0"/>
                <w:sz w:val="20"/>
                <w:szCs w:val="20"/>
              </w:rPr>
              <w:t>Personal and professional demeanour and credibility which commands the confidence of members, senior managers, staff, members, external partners and other stakeholders.</w:t>
            </w:r>
          </w:p>
          <w:p w14:paraId="11C66B1B" w14:textId="77777777" w:rsidR="006E03B1" w:rsidRPr="007D00EB" w:rsidRDefault="006E03B1" w:rsidP="006E03B1">
            <w:pPr>
              <w:pStyle w:val="ListParagraph"/>
              <w:numPr>
                <w:ilvl w:val="0"/>
                <w:numId w:val="4"/>
              </w:numPr>
              <w:spacing w:after="0" w:line="240" w:lineRule="auto"/>
              <w:rPr>
                <w:rFonts w:ascii="Plus Jakarta Sans" w:hAnsi="Plus Jakarta Sans"/>
                <w:b w:val="0"/>
                <w:sz w:val="20"/>
                <w:szCs w:val="20"/>
              </w:rPr>
            </w:pPr>
            <w:r w:rsidRPr="007D00EB">
              <w:rPr>
                <w:rFonts w:ascii="Plus Jakarta Sans" w:hAnsi="Plus Jakarta Sans"/>
                <w:b w:val="0"/>
                <w:sz w:val="20"/>
                <w:szCs w:val="20"/>
              </w:rPr>
              <w:t>A high degree of probity and integrity and work within the constraints of a publicly funded service.</w:t>
            </w:r>
          </w:p>
          <w:p w14:paraId="0407AA21" w14:textId="77777777" w:rsidR="006E03B1" w:rsidRPr="007D00EB" w:rsidRDefault="006E03B1" w:rsidP="006E03B1">
            <w:pPr>
              <w:pStyle w:val="ListParagraph"/>
              <w:numPr>
                <w:ilvl w:val="0"/>
                <w:numId w:val="4"/>
              </w:numPr>
              <w:spacing w:after="0" w:line="240" w:lineRule="auto"/>
              <w:rPr>
                <w:rFonts w:ascii="Plus Jakarta Sans" w:hAnsi="Plus Jakarta Sans"/>
                <w:b w:val="0"/>
                <w:sz w:val="20"/>
                <w:szCs w:val="20"/>
              </w:rPr>
            </w:pPr>
            <w:r w:rsidRPr="007D00EB">
              <w:rPr>
                <w:rFonts w:ascii="Plus Jakarta Sans" w:hAnsi="Plus Jakarta Sans"/>
                <w:b w:val="0"/>
                <w:sz w:val="20"/>
                <w:szCs w:val="20"/>
              </w:rPr>
              <w:t>A commitment to learning and achievement.</w:t>
            </w:r>
          </w:p>
          <w:p w14:paraId="03DF49D5" w14:textId="76424646" w:rsidR="00212C81" w:rsidRPr="007D00EB" w:rsidRDefault="006E03B1" w:rsidP="006E03B1">
            <w:pPr>
              <w:pStyle w:val="ListParagraph"/>
              <w:numPr>
                <w:ilvl w:val="0"/>
                <w:numId w:val="4"/>
              </w:numPr>
              <w:spacing w:after="0" w:line="240" w:lineRule="auto"/>
              <w:rPr>
                <w:rFonts w:ascii="Plus Jakarta Sans" w:hAnsi="Plus Jakarta Sans"/>
                <w:b w:val="0"/>
                <w:sz w:val="20"/>
                <w:szCs w:val="20"/>
              </w:rPr>
            </w:pPr>
            <w:r w:rsidRPr="007D00EB">
              <w:rPr>
                <w:rFonts w:ascii="Plus Jakarta Sans" w:hAnsi="Plus Jakarta Sans"/>
                <w:b w:val="0"/>
                <w:sz w:val="20"/>
                <w:szCs w:val="20"/>
              </w:rPr>
              <w:t>Able to travel for business purposes</w:t>
            </w:r>
            <w:r w:rsidR="00BE6ED1" w:rsidRPr="007D00EB">
              <w:rPr>
                <w:rFonts w:ascii="Plus Jakarta Sans" w:hAnsi="Plus Jakarta Sans"/>
                <w:b w:val="0"/>
                <w:sz w:val="20"/>
                <w:szCs w:val="20"/>
              </w:rPr>
              <w:t>.</w:t>
            </w:r>
            <w:r w:rsidRPr="007D00EB">
              <w:rPr>
                <w:rFonts w:ascii="Plus Jakarta Sans" w:hAnsi="Plus Jakarta Sans"/>
                <w:b w:val="0"/>
                <w:sz w:val="20"/>
                <w:szCs w:val="20"/>
              </w:rPr>
              <w:t xml:space="preserve"> </w:t>
            </w:r>
          </w:p>
        </w:tc>
        <w:tc>
          <w:tcPr>
            <w:tcW w:w="1610" w:type="pct"/>
            <w:shd w:val="clear" w:color="auto" w:fill="E4F9F1"/>
          </w:tcPr>
          <w:p w14:paraId="28202FFF" w14:textId="77777777" w:rsidR="00212C81" w:rsidRPr="007D00EB" w:rsidRDefault="00212C81" w:rsidP="00F645CA">
            <w:pPr>
              <w:ind w:left="176" w:hanging="142"/>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p>
          <w:p w14:paraId="75DE0547" w14:textId="77777777" w:rsidR="00212C81" w:rsidRPr="007D00EB" w:rsidRDefault="00212C81" w:rsidP="00F645CA">
            <w:pPr>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p>
        </w:tc>
      </w:tr>
      <w:tr w:rsidR="002871DB" w:rsidRPr="00DB6BC1" w14:paraId="3F4D61EF" w14:textId="77777777" w:rsidTr="00DB6B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Borders>
              <w:top w:val="none" w:sz="0" w:space="0" w:color="auto"/>
              <w:left w:val="none" w:sz="0" w:space="0" w:color="auto"/>
              <w:bottom w:val="none" w:sz="0" w:space="0" w:color="auto"/>
            </w:tcBorders>
            <w:vAlign w:val="center"/>
          </w:tcPr>
          <w:p w14:paraId="229CC7CD" w14:textId="77777777" w:rsidR="00212C81" w:rsidRPr="00DB6BC1" w:rsidRDefault="00212C81" w:rsidP="00F645CA">
            <w:pPr>
              <w:rPr>
                <w:rFonts w:ascii="Plus Jakarta Sans" w:hAnsi="Plus Jakarta Sans"/>
                <w:b w:val="0"/>
                <w:bCs w:val="0"/>
                <w:sz w:val="24"/>
                <w:szCs w:val="24"/>
              </w:rPr>
            </w:pPr>
            <w:r w:rsidRPr="00DB6BC1">
              <w:rPr>
                <w:rFonts w:ascii="Plus Jakarta Sans" w:hAnsi="Plus Jakarta Sans"/>
                <w:sz w:val="24"/>
                <w:szCs w:val="24"/>
              </w:rPr>
              <w:t xml:space="preserve">Behaviours </w:t>
            </w:r>
          </w:p>
          <w:p w14:paraId="73A9DB23" w14:textId="1E06BB98" w:rsidR="00212C81" w:rsidRPr="00DB6BC1" w:rsidRDefault="00BE6ED1" w:rsidP="003A6661">
            <w:pPr>
              <w:pStyle w:val="ListParagraph"/>
              <w:numPr>
                <w:ilvl w:val="0"/>
                <w:numId w:val="4"/>
              </w:numPr>
              <w:rPr>
                <w:rFonts w:ascii="Plus Jakarta Sans" w:hAnsi="Plus Jakarta Sans"/>
                <w:b w:val="0"/>
                <w:bCs w:val="0"/>
                <w:sz w:val="24"/>
                <w:szCs w:val="24"/>
              </w:rPr>
            </w:pPr>
            <w:r w:rsidRPr="00BE6ED1">
              <w:rPr>
                <w:rStyle w:val="normaltextrun"/>
                <w:rFonts w:ascii="Plus Jakarta Sans" w:hAnsi="Plus Jakarta Sans"/>
                <w:b w:val="0"/>
                <w:bCs w:val="0"/>
                <w:color w:val="000000"/>
                <w:sz w:val="20"/>
                <w:szCs w:val="20"/>
                <w:shd w:val="clear" w:color="auto" w:fill="FFFFFF"/>
              </w:rPr>
              <w:t>Committed to the development and demonstration of the corporate vision, values and behaviours</w:t>
            </w:r>
            <w:r>
              <w:rPr>
                <w:rStyle w:val="normaltextrun"/>
                <w:rFonts w:ascii="Plus Jakarta Sans" w:hAnsi="Plus Jakarta Sans"/>
                <w:color w:val="000000"/>
                <w:sz w:val="20"/>
                <w:szCs w:val="20"/>
                <w:shd w:val="clear" w:color="auto" w:fill="FFFFFF"/>
              </w:rPr>
              <w:t> </w:t>
            </w:r>
            <w:hyperlink r:id="rId16" w:tgtFrame="_blank" w:history="1">
              <w:r>
                <w:rPr>
                  <w:rStyle w:val="normaltextrun"/>
                  <w:rFonts w:ascii="Plus Jakarta Sans" w:hAnsi="Plus Jakarta Sans"/>
                  <w:color w:val="0563C1"/>
                  <w:sz w:val="20"/>
                  <w:szCs w:val="20"/>
                  <w:u w:val="single"/>
                  <w:shd w:val="clear" w:color="auto" w:fill="FFFFFF"/>
                </w:rPr>
                <w:t>Values and Behaviours</w:t>
              </w:r>
            </w:hyperlink>
            <w:r>
              <w:rPr>
                <w:rStyle w:val="eop"/>
                <w:rFonts w:ascii="Plus Jakarta Sans" w:hAnsi="Plus Jakarta Sans"/>
                <w:b w:val="0"/>
                <w:bCs w:val="0"/>
                <w:color w:val="000000"/>
                <w:sz w:val="20"/>
                <w:szCs w:val="20"/>
                <w:shd w:val="clear" w:color="auto" w:fill="FFFFFF"/>
              </w:rPr>
              <w:t> </w:t>
            </w:r>
          </w:p>
        </w:tc>
        <w:tc>
          <w:tcPr>
            <w:tcW w:w="1610" w:type="pct"/>
            <w:tcBorders>
              <w:top w:val="none" w:sz="0" w:space="0" w:color="auto"/>
              <w:bottom w:val="none" w:sz="0" w:space="0" w:color="auto"/>
              <w:right w:val="none" w:sz="0" w:space="0" w:color="auto"/>
            </w:tcBorders>
            <w:shd w:val="clear" w:color="auto" w:fill="E4F9F1"/>
            <w:vAlign w:val="center"/>
          </w:tcPr>
          <w:p w14:paraId="5648BB7C" w14:textId="77777777" w:rsidR="00212C81" w:rsidRPr="00DB6BC1" w:rsidRDefault="00212C81" w:rsidP="00F645CA">
            <w:pPr>
              <w:cnfStyle w:val="000000100000" w:firstRow="0" w:lastRow="0" w:firstColumn="0" w:lastColumn="0" w:oddVBand="0" w:evenVBand="0" w:oddHBand="1" w:evenHBand="0" w:firstRowFirstColumn="0" w:firstRowLastColumn="0" w:lastRowFirstColumn="0" w:lastRowLastColumn="0"/>
              <w:rPr>
                <w:rFonts w:ascii="Plus Jakarta Sans" w:hAnsi="Plus Jakarta Sans"/>
                <w:strike/>
                <w:sz w:val="24"/>
                <w:szCs w:val="24"/>
              </w:rPr>
            </w:pPr>
          </w:p>
        </w:tc>
      </w:tr>
    </w:tbl>
    <w:p w14:paraId="6F88F584" w14:textId="77777777" w:rsidR="002871DB" w:rsidRPr="00DB6BC1" w:rsidRDefault="002871DB">
      <w:pPr>
        <w:rPr>
          <w:rFonts w:ascii="Plus Jakarta Sans" w:hAnsi="Plus Jakarta Sans"/>
          <w:sz w:val="20"/>
          <w:szCs w:val="20"/>
        </w:rPr>
      </w:pPr>
    </w:p>
    <w:p w14:paraId="336D8672" w14:textId="678EF585" w:rsidR="00184B0E" w:rsidRPr="00DB6BC1" w:rsidRDefault="00212C81">
      <w:pPr>
        <w:rPr>
          <w:rFonts w:ascii="Plus Jakarta Sans" w:hAnsi="Plus Jakarta Sans"/>
          <w:color w:val="FF0000"/>
          <w:sz w:val="18"/>
          <w:szCs w:val="18"/>
        </w:rPr>
      </w:pPr>
      <w:r w:rsidRPr="00DB6BC1">
        <w:rPr>
          <w:rFonts w:ascii="Plus Jakarta Sans" w:hAnsi="Plus Jakarta Sans"/>
          <w:sz w:val="20"/>
          <w:szCs w:val="20"/>
        </w:rPr>
        <w:t>NB – Assessment criteria for recruitment will be notified separately.</w:t>
      </w:r>
      <w:r w:rsidRPr="00DB6BC1">
        <w:rPr>
          <w:rFonts w:ascii="Plus Jakarta Sans" w:hAnsi="Plus Jakarta Sans"/>
          <w:sz w:val="20"/>
          <w:szCs w:val="20"/>
        </w:rPr>
        <w:br/>
      </w:r>
      <w:r w:rsidRPr="00DB6BC1">
        <w:rPr>
          <w:rFonts w:ascii="Plus Jakarta Sans" w:hAnsi="Plus Jakarta Sans"/>
          <w:color w:val="FF0000"/>
          <w:sz w:val="18"/>
          <w:szCs w:val="18"/>
        </w:rPr>
        <w:t xml:space="preserve">You should use this information to make the best of your application by identifying some specific pieces of work you may have undertaken in any of these areas.  You will be tested in some or </w:t>
      </w:r>
      <w:proofErr w:type="gramStart"/>
      <w:r w:rsidRPr="00DB6BC1">
        <w:rPr>
          <w:rFonts w:ascii="Plus Jakarta Sans" w:hAnsi="Plus Jakarta Sans"/>
          <w:color w:val="FF0000"/>
          <w:sz w:val="18"/>
          <w:szCs w:val="18"/>
        </w:rPr>
        <w:t>all of</w:t>
      </w:r>
      <w:proofErr w:type="gramEnd"/>
      <w:r w:rsidRPr="00DB6BC1">
        <w:rPr>
          <w:rFonts w:ascii="Plus Jakarta Sans" w:hAnsi="Plus Jakarta Sans"/>
          <w:color w:val="FF0000"/>
          <w:sz w:val="18"/>
          <w:szCs w:val="18"/>
        </w:rPr>
        <w:t xml:space="preserve"> the skill specific areas over the course of the selection process.</w:t>
      </w:r>
    </w:p>
    <w:sectPr w:rsidR="00184B0E" w:rsidRPr="00DB6BC1" w:rsidSect="00212C81">
      <w:headerReference w:type="default" r:id="rId17"/>
      <w:headerReference w:type="first" r:id="rId18"/>
      <w:pgSz w:w="11906" w:h="16838"/>
      <w:pgMar w:top="1560" w:right="1440" w:bottom="1440" w:left="1440" w:header="127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D1DE8" w14:textId="77777777" w:rsidR="00EA0357" w:rsidRDefault="00EA0357" w:rsidP="00212C81">
      <w:pPr>
        <w:spacing w:after="0" w:line="240" w:lineRule="auto"/>
      </w:pPr>
      <w:r>
        <w:separator/>
      </w:r>
    </w:p>
  </w:endnote>
  <w:endnote w:type="continuationSeparator" w:id="0">
    <w:p w14:paraId="200122A9" w14:textId="77777777" w:rsidR="00EA0357" w:rsidRDefault="00EA0357" w:rsidP="00212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lus Jakarta Sans">
    <w:altName w:val="Calibri"/>
    <w:charset w:val="00"/>
    <w:family w:val="auto"/>
    <w:pitch w:val="variable"/>
    <w:sig w:usb0="A10000FF" w:usb1="40006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73404" w14:textId="77777777" w:rsidR="00EA0357" w:rsidRDefault="00EA0357" w:rsidP="00212C81">
      <w:pPr>
        <w:spacing w:after="0" w:line="240" w:lineRule="auto"/>
      </w:pPr>
      <w:r>
        <w:separator/>
      </w:r>
    </w:p>
  </w:footnote>
  <w:footnote w:type="continuationSeparator" w:id="0">
    <w:p w14:paraId="50C5DA9A" w14:textId="77777777" w:rsidR="00EA0357" w:rsidRDefault="00EA0357" w:rsidP="00212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7376" w14:textId="4137C17D" w:rsidR="00212C81" w:rsidRDefault="00212C81">
    <w:pPr>
      <w:pStyle w:val="Header"/>
    </w:pPr>
    <w:r>
      <w:rPr>
        <w:noProof/>
      </w:rPr>
      <w:drawing>
        <wp:anchor distT="0" distB="0" distL="114300" distR="114300" simplePos="0" relativeHeight="251660288" behindDoc="0" locked="0" layoutInCell="1" allowOverlap="1" wp14:anchorId="26F1C362" wp14:editId="62E925BE">
          <wp:simplePos x="0" y="0"/>
          <wp:positionH relativeFrom="column">
            <wp:posOffset>-495935</wp:posOffset>
          </wp:positionH>
          <wp:positionV relativeFrom="paragraph">
            <wp:posOffset>-524510</wp:posOffset>
          </wp:positionV>
          <wp:extent cx="1187450" cy="427990"/>
          <wp:effectExtent l="0" t="0" r="0" b="0"/>
          <wp:wrapTopAndBottom/>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745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5FFD" w14:textId="117D2F61" w:rsidR="000A0A91" w:rsidRDefault="000A0A91">
    <w:pPr>
      <w:pStyle w:val="Header"/>
      <w:rPr>
        <w:noProof/>
      </w:rPr>
    </w:pPr>
    <w:r>
      <w:rPr>
        <w:noProof/>
      </w:rPr>
      <w:drawing>
        <wp:anchor distT="0" distB="0" distL="114300" distR="114300" simplePos="0" relativeHeight="251659264" behindDoc="0" locked="0" layoutInCell="1" allowOverlap="1" wp14:anchorId="6E0DE9A3" wp14:editId="4BC7E1FB">
          <wp:simplePos x="0" y="0"/>
          <wp:positionH relativeFrom="page">
            <wp:align>right</wp:align>
          </wp:positionH>
          <wp:positionV relativeFrom="paragraph">
            <wp:posOffset>-810260</wp:posOffset>
          </wp:positionV>
          <wp:extent cx="7741285" cy="2787015"/>
          <wp:effectExtent l="0" t="0" r="0" b="0"/>
          <wp:wrapSquare wrapText="bothSides"/>
          <wp:docPr id="1904366341" name="Picture 1" descr="A white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366341" name="Picture 1" descr="A white background with green text&#10;&#10;AI-generated content may be incorrect."/>
                  <pic:cNvPicPr/>
                </pic:nvPicPr>
                <pic:blipFill rotWithShape="1">
                  <a:blip r:embed="rId1">
                    <a:extLst>
                      <a:ext uri="{28A0092B-C50C-407E-A947-70E740481C1C}">
                        <a14:useLocalDpi xmlns:a14="http://schemas.microsoft.com/office/drawing/2010/main" val="0"/>
                      </a:ext>
                    </a:extLst>
                  </a:blip>
                  <a:srcRect b="35986"/>
                  <a:stretch/>
                </pic:blipFill>
                <pic:spPr bwMode="auto">
                  <a:xfrm>
                    <a:off x="0" y="0"/>
                    <a:ext cx="7741285" cy="2787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004F3E" w14:textId="1FA4D49C" w:rsidR="00212C81" w:rsidRDefault="00212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1677"/>
    <w:multiLevelType w:val="hybridMultilevel"/>
    <w:tmpl w:val="87983E50"/>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DAC1EDE"/>
    <w:multiLevelType w:val="hybridMultilevel"/>
    <w:tmpl w:val="BC522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13F72"/>
    <w:multiLevelType w:val="hybridMultilevel"/>
    <w:tmpl w:val="9940A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9416F"/>
    <w:multiLevelType w:val="hybridMultilevel"/>
    <w:tmpl w:val="2488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41D2D"/>
    <w:multiLevelType w:val="hybridMultilevel"/>
    <w:tmpl w:val="DCB0EBD2"/>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6F2725"/>
    <w:multiLevelType w:val="hybridMultilevel"/>
    <w:tmpl w:val="656A1B90"/>
    <w:lvl w:ilvl="0" w:tplc="54D02D1E">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895221"/>
    <w:multiLevelType w:val="hybridMultilevel"/>
    <w:tmpl w:val="F63C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5A163D"/>
    <w:multiLevelType w:val="hybridMultilevel"/>
    <w:tmpl w:val="EFAC4D0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FA70B3"/>
    <w:multiLevelType w:val="hybridMultilevel"/>
    <w:tmpl w:val="BD7A6A24"/>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9" w15:restartNumberingAfterBreak="0">
    <w:nsid w:val="40CC0A15"/>
    <w:multiLevelType w:val="hybridMultilevel"/>
    <w:tmpl w:val="80082354"/>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0920F9"/>
    <w:multiLevelType w:val="hybridMultilevel"/>
    <w:tmpl w:val="31424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A335A9"/>
    <w:multiLevelType w:val="multilevel"/>
    <w:tmpl w:val="B4140E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822AA9"/>
    <w:multiLevelType w:val="hybridMultilevel"/>
    <w:tmpl w:val="B4AA4B58"/>
    <w:lvl w:ilvl="0" w:tplc="8012A5E4">
      <w:start w:val="1"/>
      <w:numFmt w:val="bullet"/>
      <w:lvlText w:val=""/>
      <w:lvlJc w:val="left"/>
      <w:pPr>
        <w:tabs>
          <w:tab w:val="num" w:pos="520"/>
        </w:tabs>
        <w:ind w:left="52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8D0AEE"/>
    <w:multiLevelType w:val="hybridMultilevel"/>
    <w:tmpl w:val="81262774"/>
    <w:lvl w:ilvl="0" w:tplc="08090001">
      <w:start w:val="1"/>
      <w:numFmt w:val="bullet"/>
      <w:lvlText w:val=""/>
      <w:lvlJc w:val="left"/>
      <w:pPr>
        <w:ind w:left="720" w:hanging="360"/>
      </w:pPr>
      <w:rPr>
        <w:rFonts w:ascii="Symbol" w:hAnsi="Symbol" w:hint="default"/>
      </w:rPr>
    </w:lvl>
    <w:lvl w:ilvl="1" w:tplc="670246E2">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BD24B7"/>
    <w:multiLevelType w:val="hybridMultilevel"/>
    <w:tmpl w:val="61824D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921537A"/>
    <w:multiLevelType w:val="hybridMultilevel"/>
    <w:tmpl w:val="6BC0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513E36"/>
    <w:multiLevelType w:val="hybridMultilevel"/>
    <w:tmpl w:val="2836271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ED5172"/>
    <w:multiLevelType w:val="hybridMultilevel"/>
    <w:tmpl w:val="8EA61684"/>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5A4076"/>
    <w:multiLevelType w:val="hybridMultilevel"/>
    <w:tmpl w:val="576672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870394C"/>
    <w:multiLevelType w:val="hybridMultilevel"/>
    <w:tmpl w:val="90ACA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586450"/>
    <w:multiLevelType w:val="hybridMultilevel"/>
    <w:tmpl w:val="ABC2D414"/>
    <w:lvl w:ilvl="0" w:tplc="8012A5E4">
      <w:start w:val="1"/>
      <w:numFmt w:val="bullet"/>
      <w:lvlText w:val=""/>
      <w:lvlJc w:val="left"/>
      <w:pPr>
        <w:tabs>
          <w:tab w:val="num" w:pos="520"/>
        </w:tabs>
        <w:ind w:left="52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0304717">
    <w:abstractNumId w:val="7"/>
  </w:num>
  <w:num w:numId="2" w16cid:durableId="1489319272">
    <w:abstractNumId w:val="17"/>
  </w:num>
  <w:num w:numId="3" w16cid:durableId="535970230">
    <w:abstractNumId w:val="8"/>
  </w:num>
  <w:num w:numId="4" w16cid:durableId="490411373">
    <w:abstractNumId w:val="9"/>
  </w:num>
  <w:num w:numId="5" w16cid:durableId="991713902">
    <w:abstractNumId w:val="4"/>
  </w:num>
  <w:num w:numId="6" w16cid:durableId="1893812400">
    <w:abstractNumId w:val="0"/>
  </w:num>
  <w:num w:numId="7" w16cid:durableId="1365523356">
    <w:abstractNumId w:val="5"/>
  </w:num>
  <w:num w:numId="8" w16cid:durableId="305625741">
    <w:abstractNumId w:val="12"/>
  </w:num>
  <w:num w:numId="9" w16cid:durableId="1199587942">
    <w:abstractNumId w:val="20"/>
  </w:num>
  <w:num w:numId="10" w16cid:durableId="501162778">
    <w:abstractNumId w:val="6"/>
  </w:num>
  <w:num w:numId="11" w16cid:durableId="1764062883">
    <w:abstractNumId w:val="13"/>
  </w:num>
  <w:num w:numId="12" w16cid:durableId="1898079373">
    <w:abstractNumId w:val="15"/>
  </w:num>
  <w:num w:numId="13" w16cid:durableId="396438086">
    <w:abstractNumId w:val="3"/>
  </w:num>
  <w:num w:numId="14" w16cid:durableId="883104061">
    <w:abstractNumId w:val="11"/>
  </w:num>
  <w:num w:numId="15" w16cid:durableId="488711623">
    <w:abstractNumId w:val="13"/>
  </w:num>
  <w:num w:numId="16" w16cid:durableId="1838417724">
    <w:abstractNumId w:val="10"/>
  </w:num>
  <w:num w:numId="17" w16cid:durableId="1370959334">
    <w:abstractNumId w:val="1"/>
  </w:num>
  <w:num w:numId="18" w16cid:durableId="1274552197">
    <w:abstractNumId w:val="19"/>
  </w:num>
  <w:num w:numId="19" w16cid:durableId="1025013060">
    <w:abstractNumId w:val="16"/>
  </w:num>
  <w:num w:numId="20" w16cid:durableId="931820400">
    <w:abstractNumId w:val="14"/>
  </w:num>
  <w:num w:numId="21" w16cid:durableId="1595940475">
    <w:abstractNumId w:val="2"/>
  </w:num>
  <w:num w:numId="22" w16cid:durableId="1704134891">
    <w:abstractNumId w:val="19"/>
  </w:num>
  <w:num w:numId="23" w16cid:durableId="3225164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81"/>
    <w:rsid w:val="00036E56"/>
    <w:rsid w:val="00043740"/>
    <w:rsid w:val="0007714C"/>
    <w:rsid w:val="000940E4"/>
    <w:rsid w:val="000956F3"/>
    <w:rsid w:val="000A0A91"/>
    <w:rsid w:val="000B52D5"/>
    <w:rsid w:val="000C73D6"/>
    <w:rsid w:val="000E0C5F"/>
    <w:rsid w:val="00100B3E"/>
    <w:rsid w:val="00102B3E"/>
    <w:rsid w:val="00103F04"/>
    <w:rsid w:val="00134FC9"/>
    <w:rsid w:val="00144A81"/>
    <w:rsid w:val="00151D01"/>
    <w:rsid w:val="00184B0E"/>
    <w:rsid w:val="00185146"/>
    <w:rsid w:val="00190A16"/>
    <w:rsid w:val="001C1C4C"/>
    <w:rsid w:val="001C3A56"/>
    <w:rsid w:val="001E0CEC"/>
    <w:rsid w:val="001E2B90"/>
    <w:rsid w:val="001F7FE9"/>
    <w:rsid w:val="00212C81"/>
    <w:rsid w:val="00257394"/>
    <w:rsid w:val="002718FA"/>
    <w:rsid w:val="00274724"/>
    <w:rsid w:val="00277844"/>
    <w:rsid w:val="002871DB"/>
    <w:rsid w:val="002B23FC"/>
    <w:rsid w:val="002C1C2B"/>
    <w:rsid w:val="002C6727"/>
    <w:rsid w:val="00312487"/>
    <w:rsid w:val="00313C0E"/>
    <w:rsid w:val="00316B41"/>
    <w:rsid w:val="003227A2"/>
    <w:rsid w:val="003365F8"/>
    <w:rsid w:val="00344B3D"/>
    <w:rsid w:val="00347580"/>
    <w:rsid w:val="00352808"/>
    <w:rsid w:val="00353CE1"/>
    <w:rsid w:val="00374781"/>
    <w:rsid w:val="00377F1D"/>
    <w:rsid w:val="003A6661"/>
    <w:rsid w:val="003F07CD"/>
    <w:rsid w:val="00405BCE"/>
    <w:rsid w:val="00406B47"/>
    <w:rsid w:val="004244BB"/>
    <w:rsid w:val="0043004F"/>
    <w:rsid w:val="00447640"/>
    <w:rsid w:val="00461AC8"/>
    <w:rsid w:val="00470139"/>
    <w:rsid w:val="00471C9B"/>
    <w:rsid w:val="004741C9"/>
    <w:rsid w:val="004A7124"/>
    <w:rsid w:val="004B3FCF"/>
    <w:rsid w:val="004C00A5"/>
    <w:rsid w:val="004C63A0"/>
    <w:rsid w:val="004E4A85"/>
    <w:rsid w:val="004F1433"/>
    <w:rsid w:val="005118F5"/>
    <w:rsid w:val="00513A0F"/>
    <w:rsid w:val="005431E3"/>
    <w:rsid w:val="00545D7B"/>
    <w:rsid w:val="00582354"/>
    <w:rsid w:val="005943E0"/>
    <w:rsid w:val="005B0574"/>
    <w:rsid w:val="005B3A6A"/>
    <w:rsid w:val="005B5EDB"/>
    <w:rsid w:val="0060347D"/>
    <w:rsid w:val="00612033"/>
    <w:rsid w:val="00613E59"/>
    <w:rsid w:val="00616C4D"/>
    <w:rsid w:val="006174EC"/>
    <w:rsid w:val="00634E30"/>
    <w:rsid w:val="00643644"/>
    <w:rsid w:val="0065441B"/>
    <w:rsid w:val="0065669E"/>
    <w:rsid w:val="006653AA"/>
    <w:rsid w:val="00672638"/>
    <w:rsid w:val="006943EE"/>
    <w:rsid w:val="006A131F"/>
    <w:rsid w:val="006D139A"/>
    <w:rsid w:val="006E03B1"/>
    <w:rsid w:val="006E2E5F"/>
    <w:rsid w:val="007204A3"/>
    <w:rsid w:val="00747208"/>
    <w:rsid w:val="00755FD0"/>
    <w:rsid w:val="0075742B"/>
    <w:rsid w:val="00757F3B"/>
    <w:rsid w:val="00793548"/>
    <w:rsid w:val="007A04D3"/>
    <w:rsid w:val="007C0790"/>
    <w:rsid w:val="007C4618"/>
    <w:rsid w:val="007D00EB"/>
    <w:rsid w:val="007D73A9"/>
    <w:rsid w:val="008051A7"/>
    <w:rsid w:val="00807189"/>
    <w:rsid w:val="00845AB2"/>
    <w:rsid w:val="008864F2"/>
    <w:rsid w:val="00891ED1"/>
    <w:rsid w:val="00893349"/>
    <w:rsid w:val="00895043"/>
    <w:rsid w:val="00895175"/>
    <w:rsid w:val="008A4D63"/>
    <w:rsid w:val="008A5C80"/>
    <w:rsid w:val="008C1907"/>
    <w:rsid w:val="008E5C1B"/>
    <w:rsid w:val="008F094D"/>
    <w:rsid w:val="009027E7"/>
    <w:rsid w:val="00935336"/>
    <w:rsid w:val="009B275B"/>
    <w:rsid w:val="009C39A4"/>
    <w:rsid w:val="009C7DEE"/>
    <w:rsid w:val="009F14AF"/>
    <w:rsid w:val="00A01DCF"/>
    <w:rsid w:val="00A03E51"/>
    <w:rsid w:val="00A21179"/>
    <w:rsid w:val="00A2486C"/>
    <w:rsid w:val="00A31709"/>
    <w:rsid w:val="00A44479"/>
    <w:rsid w:val="00A71E0E"/>
    <w:rsid w:val="00A71E52"/>
    <w:rsid w:val="00A76937"/>
    <w:rsid w:val="00AA10D8"/>
    <w:rsid w:val="00AB29AB"/>
    <w:rsid w:val="00AC5554"/>
    <w:rsid w:val="00B24DF3"/>
    <w:rsid w:val="00B71CA1"/>
    <w:rsid w:val="00B87886"/>
    <w:rsid w:val="00BE6ED1"/>
    <w:rsid w:val="00C053DE"/>
    <w:rsid w:val="00C140D4"/>
    <w:rsid w:val="00C17169"/>
    <w:rsid w:val="00C3533C"/>
    <w:rsid w:val="00C36D58"/>
    <w:rsid w:val="00C41083"/>
    <w:rsid w:val="00C55439"/>
    <w:rsid w:val="00C64479"/>
    <w:rsid w:val="00C8070B"/>
    <w:rsid w:val="00C85340"/>
    <w:rsid w:val="00CC1E2B"/>
    <w:rsid w:val="00CD7D86"/>
    <w:rsid w:val="00D136D6"/>
    <w:rsid w:val="00D40415"/>
    <w:rsid w:val="00D43C8A"/>
    <w:rsid w:val="00D54F1F"/>
    <w:rsid w:val="00D70DA1"/>
    <w:rsid w:val="00DB2A4E"/>
    <w:rsid w:val="00DB5954"/>
    <w:rsid w:val="00DB6BC1"/>
    <w:rsid w:val="00DF7188"/>
    <w:rsid w:val="00E16671"/>
    <w:rsid w:val="00E17916"/>
    <w:rsid w:val="00E225F5"/>
    <w:rsid w:val="00E3157E"/>
    <w:rsid w:val="00E4009B"/>
    <w:rsid w:val="00E54677"/>
    <w:rsid w:val="00E639A2"/>
    <w:rsid w:val="00E80A67"/>
    <w:rsid w:val="00E90940"/>
    <w:rsid w:val="00E9622F"/>
    <w:rsid w:val="00E97EAD"/>
    <w:rsid w:val="00EA0357"/>
    <w:rsid w:val="00EA6A4B"/>
    <w:rsid w:val="00F21299"/>
    <w:rsid w:val="00F24D11"/>
    <w:rsid w:val="00F47265"/>
    <w:rsid w:val="00F61BE4"/>
    <w:rsid w:val="00F67B0C"/>
    <w:rsid w:val="00FA2FA1"/>
    <w:rsid w:val="00FA5FE2"/>
    <w:rsid w:val="00FB7270"/>
    <w:rsid w:val="00FB77A9"/>
    <w:rsid w:val="00FF0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FC4C7"/>
  <w15:chartTrackingRefBased/>
  <w15:docId w15:val="{7A2028F0-40EE-4734-AFCE-E4536EC8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81"/>
    <w:pPr>
      <w:spacing w:after="200" w:line="276" w:lineRule="auto"/>
    </w:pPr>
  </w:style>
  <w:style w:type="paragraph" w:styleId="Heading2">
    <w:name w:val="heading 2"/>
    <w:basedOn w:val="Normal"/>
    <w:next w:val="Normal"/>
    <w:link w:val="Heading2Char"/>
    <w:uiPriority w:val="9"/>
    <w:unhideWhenUsed/>
    <w:qFormat/>
    <w:rsid w:val="0075742B"/>
    <w:pPr>
      <w:keepNext/>
      <w:keepLines/>
      <w:spacing w:before="160" w:after="120"/>
      <w:outlineLvl w:val="1"/>
    </w:pPr>
    <w:rPr>
      <w:rFonts w:eastAsiaTheme="majorEastAsia"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C81"/>
  </w:style>
  <w:style w:type="paragraph" w:styleId="Footer">
    <w:name w:val="footer"/>
    <w:basedOn w:val="Normal"/>
    <w:link w:val="FooterChar"/>
    <w:uiPriority w:val="99"/>
    <w:unhideWhenUsed/>
    <w:rsid w:val="00212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C81"/>
  </w:style>
  <w:style w:type="table" w:styleId="TableGrid">
    <w:name w:val="Table Grid"/>
    <w:basedOn w:val="TableNormal"/>
    <w:uiPriority w:val="59"/>
    <w:rsid w:val="00212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212C8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3">
    <w:name w:val="Light List Accent 3"/>
    <w:basedOn w:val="TableNormal"/>
    <w:uiPriority w:val="61"/>
    <w:rsid w:val="00212C8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ListParagraph">
    <w:name w:val="List Paragraph"/>
    <w:basedOn w:val="Normal"/>
    <w:uiPriority w:val="34"/>
    <w:qFormat/>
    <w:rsid w:val="00212C81"/>
    <w:pPr>
      <w:ind w:left="720"/>
      <w:contextualSpacing/>
    </w:pPr>
  </w:style>
  <w:style w:type="table" w:styleId="LightList-Accent6">
    <w:name w:val="Light List Accent 6"/>
    <w:basedOn w:val="TableNormal"/>
    <w:uiPriority w:val="61"/>
    <w:rsid w:val="00212C8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customStyle="1" w:styleId="Heading2Char">
    <w:name w:val="Heading 2 Char"/>
    <w:basedOn w:val="DefaultParagraphFont"/>
    <w:link w:val="Heading2"/>
    <w:uiPriority w:val="9"/>
    <w:rsid w:val="0075742B"/>
    <w:rPr>
      <w:rFonts w:eastAsiaTheme="majorEastAsia" w:cstheme="majorBidi"/>
      <w:b/>
      <w:color w:val="404040" w:themeColor="text1" w:themeTint="BF"/>
      <w:sz w:val="28"/>
      <w:szCs w:val="26"/>
    </w:rPr>
  </w:style>
  <w:style w:type="character" w:styleId="CommentReference">
    <w:name w:val="annotation reference"/>
    <w:basedOn w:val="DefaultParagraphFont"/>
    <w:uiPriority w:val="99"/>
    <w:semiHidden/>
    <w:unhideWhenUsed/>
    <w:rsid w:val="000956F3"/>
    <w:rPr>
      <w:sz w:val="16"/>
      <w:szCs w:val="16"/>
    </w:rPr>
  </w:style>
  <w:style w:type="paragraph" w:styleId="CommentText">
    <w:name w:val="annotation text"/>
    <w:basedOn w:val="Normal"/>
    <w:link w:val="CommentTextChar"/>
    <w:uiPriority w:val="99"/>
    <w:unhideWhenUsed/>
    <w:rsid w:val="000956F3"/>
    <w:pPr>
      <w:spacing w:line="240" w:lineRule="auto"/>
    </w:pPr>
    <w:rPr>
      <w:sz w:val="20"/>
      <w:szCs w:val="20"/>
    </w:rPr>
  </w:style>
  <w:style w:type="character" w:customStyle="1" w:styleId="CommentTextChar">
    <w:name w:val="Comment Text Char"/>
    <w:basedOn w:val="DefaultParagraphFont"/>
    <w:link w:val="CommentText"/>
    <w:uiPriority w:val="99"/>
    <w:rsid w:val="000956F3"/>
    <w:rPr>
      <w:sz w:val="20"/>
      <w:szCs w:val="20"/>
    </w:rPr>
  </w:style>
  <w:style w:type="paragraph" w:styleId="CommentSubject">
    <w:name w:val="annotation subject"/>
    <w:basedOn w:val="CommentText"/>
    <w:next w:val="CommentText"/>
    <w:link w:val="CommentSubjectChar"/>
    <w:uiPriority w:val="99"/>
    <w:semiHidden/>
    <w:unhideWhenUsed/>
    <w:rsid w:val="000956F3"/>
    <w:rPr>
      <w:b/>
      <w:bCs/>
    </w:rPr>
  </w:style>
  <w:style w:type="character" w:customStyle="1" w:styleId="CommentSubjectChar">
    <w:name w:val="Comment Subject Char"/>
    <w:basedOn w:val="CommentTextChar"/>
    <w:link w:val="CommentSubject"/>
    <w:uiPriority w:val="99"/>
    <w:semiHidden/>
    <w:rsid w:val="000956F3"/>
    <w:rPr>
      <w:b/>
      <w:bCs/>
      <w:sz w:val="20"/>
      <w:szCs w:val="20"/>
    </w:rPr>
  </w:style>
  <w:style w:type="paragraph" w:styleId="Revision">
    <w:name w:val="Revision"/>
    <w:hidden/>
    <w:uiPriority w:val="99"/>
    <w:semiHidden/>
    <w:rsid w:val="00D40415"/>
    <w:pPr>
      <w:spacing w:after="0" w:line="240" w:lineRule="auto"/>
    </w:pPr>
  </w:style>
  <w:style w:type="paragraph" w:styleId="NormalWeb">
    <w:name w:val="Normal (Web)"/>
    <w:basedOn w:val="Normal"/>
    <w:uiPriority w:val="99"/>
    <w:semiHidden/>
    <w:unhideWhenUsed/>
    <w:rsid w:val="00A21179"/>
    <w:rPr>
      <w:rFonts w:ascii="Times New Roman" w:hAnsi="Times New Roman" w:cs="Times New Roman"/>
      <w:sz w:val="24"/>
      <w:szCs w:val="24"/>
    </w:rPr>
  </w:style>
  <w:style w:type="character" w:customStyle="1" w:styleId="normaltextrun">
    <w:name w:val="normaltextrun"/>
    <w:basedOn w:val="DefaultParagraphFont"/>
    <w:rsid w:val="00BE6ED1"/>
  </w:style>
  <w:style w:type="character" w:customStyle="1" w:styleId="eop">
    <w:name w:val="eop"/>
    <w:basedOn w:val="DefaultParagraphFont"/>
    <w:rsid w:val="00BE6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2275">
      <w:bodyDiv w:val="1"/>
      <w:marLeft w:val="0"/>
      <w:marRight w:val="0"/>
      <w:marTop w:val="0"/>
      <w:marBottom w:val="0"/>
      <w:divBdr>
        <w:top w:val="none" w:sz="0" w:space="0" w:color="auto"/>
        <w:left w:val="none" w:sz="0" w:space="0" w:color="auto"/>
        <w:bottom w:val="none" w:sz="0" w:space="0" w:color="auto"/>
        <w:right w:val="none" w:sz="0" w:space="0" w:color="auto"/>
      </w:divBdr>
    </w:div>
    <w:div w:id="302858937">
      <w:bodyDiv w:val="1"/>
      <w:marLeft w:val="0"/>
      <w:marRight w:val="0"/>
      <w:marTop w:val="0"/>
      <w:marBottom w:val="0"/>
      <w:divBdr>
        <w:top w:val="none" w:sz="0" w:space="0" w:color="auto"/>
        <w:left w:val="none" w:sz="0" w:space="0" w:color="auto"/>
        <w:bottom w:val="none" w:sz="0" w:space="0" w:color="auto"/>
        <w:right w:val="none" w:sz="0" w:space="0" w:color="auto"/>
      </w:divBdr>
    </w:div>
    <w:div w:id="672420080">
      <w:bodyDiv w:val="1"/>
      <w:marLeft w:val="0"/>
      <w:marRight w:val="0"/>
      <w:marTop w:val="0"/>
      <w:marBottom w:val="0"/>
      <w:divBdr>
        <w:top w:val="none" w:sz="0" w:space="0" w:color="auto"/>
        <w:left w:val="none" w:sz="0" w:space="0" w:color="auto"/>
        <w:bottom w:val="none" w:sz="0" w:space="0" w:color="auto"/>
        <w:right w:val="none" w:sz="0" w:space="0" w:color="auto"/>
      </w:divBdr>
    </w:div>
    <w:div w:id="1059746459">
      <w:bodyDiv w:val="1"/>
      <w:marLeft w:val="0"/>
      <w:marRight w:val="0"/>
      <w:marTop w:val="0"/>
      <w:marBottom w:val="0"/>
      <w:divBdr>
        <w:top w:val="none" w:sz="0" w:space="0" w:color="auto"/>
        <w:left w:val="none" w:sz="0" w:space="0" w:color="auto"/>
        <w:bottom w:val="none" w:sz="0" w:space="0" w:color="auto"/>
        <w:right w:val="none" w:sz="0" w:space="0" w:color="auto"/>
      </w:divBdr>
    </w:div>
    <w:div w:id="214199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yorknorthyorks-ca.gov.uk/wp-content/uploads/2025/07/YNYCA-Value-and-Behaviours.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79C07A-F750-4B82-A8DD-529E14084A2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3DF744DC-0E1F-48A4-90C7-835028FB3A5B}">
      <dgm:prSet phldrT="[Text]"/>
      <dgm:spPr>
        <a:solidFill>
          <a:srgbClr val="E4F9F1">
            <a:alpha val="90000"/>
          </a:srgbClr>
        </a:solidFill>
        <a:ln>
          <a:solidFill>
            <a:srgbClr val="008577"/>
          </a:solidFill>
        </a:ln>
      </dgm:spPr>
      <dgm:t>
        <a:bodyPr/>
        <a:lstStyle/>
        <a:p>
          <a:r>
            <a:rPr lang="en-US"/>
            <a:t>Director of Resources</a:t>
          </a:r>
        </a:p>
      </dgm:t>
    </dgm:pt>
    <dgm:pt modelId="{CFC8FA90-1C38-4FBD-8B06-789AC3CA5AF9}" type="parTrans" cxnId="{13C88B9B-9202-4CE1-8289-CAADA4FBAB2C}">
      <dgm:prSet/>
      <dgm:spPr/>
      <dgm:t>
        <a:bodyPr/>
        <a:lstStyle/>
        <a:p>
          <a:endParaRPr lang="en-US"/>
        </a:p>
      </dgm:t>
    </dgm:pt>
    <dgm:pt modelId="{4AC0923C-0D94-412A-9CAE-2E5FC33DE5D7}" type="sibTrans" cxnId="{13C88B9B-9202-4CE1-8289-CAADA4FBAB2C}">
      <dgm:prSet/>
      <dgm:spPr/>
      <dgm:t>
        <a:bodyPr/>
        <a:lstStyle/>
        <a:p>
          <a:endParaRPr lang="en-US"/>
        </a:p>
      </dgm:t>
    </dgm:pt>
    <dgm:pt modelId="{465ABCF3-4F1A-4CAD-90C3-504BB845505D}">
      <dgm:prSet/>
      <dgm:spPr>
        <a:solidFill>
          <a:srgbClr val="E4F9F1">
            <a:alpha val="90000"/>
          </a:srgbClr>
        </a:solidFill>
        <a:ln>
          <a:solidFill>
            <a:srgbClr val="008577"/>
          </a:solidFill>
        </a:ln>
      </dgm:spPr>
      <dgm:t>
        <a:bodyPr/>
        <a:lstStyle/>
        <a:p>
          <a:r>
            <a:rPr lang="en-US"/>
            <a:t>Head</a:t>
          </a:r>
          <a:r>
            <a:rPr lang="en-US" baseline="0"/>
            <a:t> of Finance </a:t>
          </a:r>
          <a:endParaRPr lang="en-US"/>
        </a:p>
      </dgm:t>
    </dgm:pt>
    <dgm:pt modelId="{E225DE92-300E-4CB9-BF08-8CE997EC1C80}" type="parTrans" cxnId="{22BED1BE-453A-4C65-ADB4-D095BDE731AE}">
      <dgm:prSet/>
      <dgm:spPr/>
      <dgm:t>
        <a:bodyPr/>
        <a:lstStyle/>
        <a:p>
          <a:endParaRPr lang="en-GB"/>
        </a:p>
      </dgm:t>
    </dgm:pt>
    <dgm:pt modelId="{73301369-3AE5-46BB-BD28-3D0A3FF22661}" type="sibTrans" cxnId="{22BED1BE-453A-4C65-ADB4-D095BDE731AE}">
      <dgm:prSet/>
      <dgm:spPr/>
      <dgm:t>
        <a:bodyPr/>
        <a:lstStyle/>
        <a:p>
          <a:endParaRPr lang="en-GB"/>
        </a:p>
      </dgm:t>
    </dgm:pt>
    <dgm:pt modelId="{359E3DD7-E848-45FA-9ACC-3D35ED6C3ACD}">
      <dgm:prSet/>
      <dgm:spPr>
        <a:solidFill>
          <a:srgbClr val="E4F9F1">
            <a:alpha val="90000"/>
          </a:srgbClr>
        </a:solidFill>
        <a:ln>
          <a:solidFill>
            <a:srgbClr val="008577"/>
          </a:solidFill>
        </a:ln>
      </dgm:spPr>
      <dgm:t>
        <a:bodyPr/>
        <a:lstStyle/>
        <a:p>
          <a:r>
            <a:rPr lang="en-US"/>
            <a:t>Assistant</a:t>
          </a:r>
          <a:r>
            <a:rPr lang="en-US" baseline="0"/>
            <a:t> Director of Finance </a:t>
          </a:r>
          <a:endParaRPr lang="en-US"/>
        </a:p>
      </dgm:t>
    </dgm:pt>
    <dgm:pt modelId="{FAB6EE7E-6138-485B-8E88-364FFE380FD5}" type="sibTrans" cxnId="{9EC198D2-3A61-4FB8-994D-11A36361DAE5}">
      <dgm:prSet/>
      <dgm:spPr/>
      <dgm:t>
        <a:bodyPr/>
        <a:lstStyle/>
        <a:p>
          <a:endParaRPr lang="en-US"/>
        </a:p>
      </dgm:t>
    </dgm:pt>
    <dgm:pt modelId="{C3781817-D6FE-439C-975C-4327FE0F8FC0}" type="parTrans" cxnId="{9EC198D2-3A61-4FB8-994D-11A36361DAE5}">
      <dgm:prSet/>
      <dgm:spPr>
        <a:ln>
          <a:solidFill>
            <a:srgbClr val="008577"/>
          </a:solidFill>
        </a:ln>
      </dgm:spPr>
      <dgm:t>
        <a:bodyPr/>
        <a:lstStyle/>
        <a:p>
          <a:endParaRPr lang="en-US"/>
        </a:p>
      </dgm:t>
    </dgm:pt>
    <dgm:pt modelId="{A992946A-085D-4DC5-A068-270AE2F70164}">
      <dgm:prSet/>
      <dgm:spPr/>
      <dgm:t>
        <a:bodyPr/>
        <a:lstStyle/>
        <a:p>
          <a:r>
            <a:rPr lang="en-GB"/>
            <a:t>Accountants </a:t>
          </a:r>
        </a:p>
      </dgm:t>
    </dgm:pt>
    <dgm:pt modelId="{E6202D4D-666D-4797-8346-EBC32823D37C}" type="parTrans" cxnId="{99715C63-EA69-464E-A57A-06E5EE077007}">
      <dgm:prSet/>
      <dgm:spPr/>
      <dgm:t>
        <a:bodyPr/>
        <a:lstStyle/>
        <a:p>
          <a:endParaRPr lang="en-GB"/>
        </a:p>
      </dgm:t>
    </dgm:pt>
    <dgm:pt modelId="{14D292D7-D39B-4164-B7E4-E15A1F10D739}" type="sibTrans" cxnId="{99715C63-EA69-464E-A57A-06E5EE077007}">
      <dgm:prSet/>
      <dgm:spPr/>
      <dgm:t>
        <a:bodyPr/>
        <a:lstStyle/>
        <a:p>
          <a:endParaRPr lang="en-GB"/>
        </a:p>
      </dgm:t>
    </dgm:pt>
    <dgm:pt modelId="{76B7DC92-F9C9-4FAC-96DB-45C267A4B85D}">
      <dgm:prSet/>
      <dgm:spPr/>
      <dgm:t>
        <a:bodyPr/>
        <a:lstStyle/>
        <a:p>
          <a:r>
            <a:rPr lang="en-GB"/>
            <a:t>Finance Business Partners </a:t>
          </a:r>
        </a:p>
      </dgm:t>
    </dgm:pt>
    <dgm:pt modelId="{8D781A94-A873-4C2E-8CE8-291DCE745735}" type="parTrans" cxnId="{2B03978F-1DA0-4678-8D78-6AAB78EAF44B}">
      <dgm:prSet/>
      <dgm:spPr/>
      <dgm:t>
        <a:bodyPr/>
        <a:lstStyle/>
        <a:p>
          <a:endParaRPr lang="en-GB"/>
        </a:p>
      </dgm:t>
    </dgm:pt>
    <dgm:pt modelId="{0CFECD3D-2516-4DE7-8CBD-48E57E8608B6}" type="sibTrans" cxnId="{2B03978F-1DA0-4678-8D78-6AAB78EAF44B}">
      <dgm:prSet/>
      <dgm:spPr/>
      <dgm:t>
        <a:bodyPr/>
        <a:lstStyle/>
        <a:p>
          <a:endParaRPr lang="en-GB"/>
        </a:p>
      </dgm:t>
    </dgm:pt>
    <dgm:pt modelId="{61568F4A-BF12-4E7F-9F8B-F2D08A733E27}">
      <dgm:prSet/>
      <dgm:spPr/>
      <dgm:t>
        <a:bodyPr/>
        <a:lstStyle/>
        <a:p>
          <a:r>
            <a:rPr lang="en-GB"/>
            <a:t>Procurment Service (SLA)</a:t>
          </a:r>
        </a:p>
      </dgm:t>
    </dgm:pt>
    <dgm:pt modelId="{F12C2F6F-7422-4B72-8414-D453E8B12EA4}" type="parTrans" cxnId="{7F8E71FB-8D9B-472F-8B2D-61036B237FE0}">
      <dgm:prSet/>
      <dgm:spPr/>
      <dgm:t>
        <a:bodyPr/>
        <a:lstStyle/>
        <a:p>
          <a:endParaRPr lang="en-GB"/>
        </a:p>
      </dgm:t>
    </dgm:pt>
    <dgm:pt modelId="{28F86A06-8652-49EA-93EB-533E7AC51BA5}" type="sibTrans" cxnId="{7F8E71FB-8D9B-472F-8B2D-61036B237FE0}">
      <dgm:prSet/>
      <dgm:spPr/>
      <dgm:t>
        <a:bodyPr/>
        <a:lstStyle/>
        <a:p>
          <a:endParaRPr lang="en-GB"/>
        </a:p>
      </dgm:t>
    </dgm:pt>
    <dgm:pt modelId="{2E0907AD-DD2B-4AF2-BFFA-1B9EFE10D68E}">
      <dgm:prSet/>
      <dgm:spPr/>
      <dgm:t>
        <a:bodyPr/>
        <a:lstStyle/>
        <a:p>
          <a:r>
            <a:rPr lang="en-US"/>
            <a:t>Treasury management service (SLA)</a:t>
          </a:r>
        </a:p>
      </dgm:t>
    </dgm:pt>
    <dgm:pt modelId="{59CC1A0A-660A-468B-8BA5-6D5D1EFD6E92}" type="parTrans" cxnId="{F02726F4-61A6-4D18-BD4F-DA9EA833276A}">
      <dgm:prSet/>
      <dgm:spPr/>
      <dgm:t>
        <a:bodyPr/>
        <a:lstStyle/>
        <a:p>
          <a:endParaRPr lang="en-GB"/>
        </a:p>
      </dgm:t>
    </dgm:pt>
    <dgm:pt modelId="{A9C4D9AC-F644-4F56-99E2-491E6A5B11DE}" type="sibTrans" cxnId="{F02726F4-61A6-4D18-BD4F-DA9EA833276A}">
      <dgm:prSet/>
      <dgm:spPr/>
      <dgm:t>
        <a:bodyPr/>
        <a:lstStyle/>
        <a:p>
          <a:endParaRPr lang="en-GB"/>
        </a:p>
      </dgm:t>
    </dgm:pt>
    <dgm:pt modelId="{F09418F4-6E0D-4ECA-BE8F-C7D3626EF216}">
      <dgm:prSet/>
      <dgm:spPr/>
      <dgm:t>
        <a:bodyPr/>
        <a:lstStyle/>
        <a:p>
          <a:r>
            <a:rPr lang="en-US"/>
            <a:t>Purchasing/payments service (SLA)</a:t>
          </a:r>
        </a:p>
      </dgm:t>
    </dgm:pt>
    <dgm:pt modelId="{3ADCA94F-21F1-4358-A13D-E507F1EAF2BA}" type="parTrans" cxnId="{F82B3046-6455-4FB2-BCB7-0AF44ED9FD2D}">
      <dgm:prSet/>
      <dgm:spPr/>
      <dgm:t>
        <a:bodyPr/>
        <a:lstStyle/>
        <a:p>
          <a:endParaRPr lang="en-GB"/>
        </a:p>
      </dgm:t>
    </dgm:pt>
    <dgm:pt modelId="{4D680BD2-F6D5-4BC3-A2B2-91BFC824B144}" type="sibTrans" cxnId="{F82B3046-6455-4FB2-BCB7-0AF44ED9FD2D}">
      <dgm:prSet/>
      <dgm:spPr/>
      <dgm:t>
        <a:bodyPr/>
        <a:lstStyle/>
        <a:p>
          <a:endParaRPr lang="en-GB"/>
        </a:p>
      </dgm:t>
    </dgm:pt>
    <dgm:pt modelId="{95F6FB85-C3EF-4B77-A404-8C4643A65A00}" type="pres">
      <dgm:prSet presAssocID="{6079C07A-F750-4B82-A8DD-529E14084A20}" presName="hierChild1" presStyleCnt="0">
        <dgm:presLayoutVars>
          <dgm:chPref val="1"/>
          <dgm:dir/>
          <dgm:animOne val="branch"/>
          <dgm:animLvl val="lvl"/>
          <dgm:resizeHandles/>
        </dgm:presLayoutVars>
      </dgm:prSet>
      <dgm:spPr/>
    </dgm:pt>
    <dgm:pt modelId="{65763DF0-009F-4171-B0F2-3B220595A632}" type="pres">
      <dgm:prSet presAssocID="{3DF744DC-0E1F-48A4-90C7-835028FB3A5B}" presName="hierRoot1" presStyleCnt="0"/>
      <dgm:spPr/>
    </dgm:pt>
    <dgm:pt modelId="{6733BB7E-11D4-4EE0-88C6-152B6898335F}" type="pres">
      <dgm:prSet presAssocID="{3DF744DC-0E1F-48A4-90C7-835028FB3A5B}" presName="composite" presStyleCnt="0"/>
      <dgm:spPr/>
    </dgm:pt>
    <dgm:pt modelId="{ECF9C934-5E37-41F1-99DA-A9FE6E2C8BE5}" type="pres">
      <dgm:prSet presAssocID="{3DF744DC-0E1F-48A4-90C7-835028FB3A5B}" presName="background" presStyleLbl="node0" presStyleIdx="0" presStyleCnt="1"/>
      <dgm:spPr>
        <a:solidFill>
          <a:srgbClr val="008577"/>
        </a:solidFill>
      </dgm:spPr>
    </dgm:pt>
    <dgm:pt modelId="{CA46132C-C813-4A6C-B7D9-8B465EFBEC22}" type="pres">
      <dgm:prSet presAssocID="{3DF744DC-0E1F-48A4-90C7-835028FB3A5B}" presName="text" presStyleLbl="fgAcc0" presStyleIdx="0" presStyleCnt="1">
        <dgm:presLayoutVars>
          <dgm:chPref val="3"/>
        </dgm:presLayoutVars>
      </dgm:prSet>
      <dgm:spPr/>
    </dgm:pt>
    <dgm:pt modelId="{C09F38C2-A2C6-40AA-B335-9845277BBE1C}" type="pres">
      <dgm:prSet presAssocID="{3DF744DC-0E1F-48A4-90C7-835028FB3A5B}" presName="hierChild2" presStyleCnt="0"/>
      <dgm:spPr/>
    </dgm:pt>
    <dgm:pt modelId="{906B3D9F-3DA3-4350-8421-1C983232142F}" type="pres">
      <dgm:prSet presAssocID="{C3781817-D6FE-439C-975C-4327FE0F8FC0}" presName="Name10" presStyleLbl="parChTrans1D2" presStyleIdx="0" presStyleCnt="1"/>
      <dgm:spPr/>
    </dgm:pt>
    <dgm:pt modelId="{10246B88-4D9B-42ED-ACD8-A07B6003D801}" type="pres">
      <dgm:prSet presAssocID="{359E3DD7-E848-45FA-9ACC-3D35ED6C3ACD}" presName="hierRoot2" presStyleCnt="0"/>
      <dgm:spPr/>
    </dgm:pt>
    <dgm:pt modelId="{6F4B7C63-7FFB-4A88-A9BC-AC173D7C10B2}" type="pres">
      <dgm:prSet presAssocID="{359E3DD7-E848-45FA-9ACC-3D35ED6C3ACD}" presName="composite2" presStyleCnt="0"/>
      <dgm:spPr/>
    </dgm:pt>
    <dgm:pt modelId="{389A1977-A295-4A35-A099-392C374A5EC7}" type="pres">
      <dgm:prSet presAssocID="{359E3DD7-E848-45FA-9ACC-3D35ED6C3ACD}" presName="background2" presStyleLbl="node2" presStyleIdx="0" presStyleCnt="1"/>
      <dgm:spPr>
        <a:solidFill>
          <a:srgbClr val="008577"/>
        </a:solidFill>
      </dgm:spPr>
    </dgm:pt>
    <dgm:pt modelId="{9CBED997-CF9E-48DD-A956-F624DD1451F1}" type="pres">
      <dgm:prSet presAssocID="{359E3DD7-E848-45FA-9ACC-3D35ED6C3ACD}" presName="text2" presStyleLbl="fgAcc2" presStyleIdx="0" presStyleCnt="1">
        <dgm:presLayoutVars>
          <dgm:chPref val="3"/>
        </dgm:presLayoutVars>
      </dgm:prSet>
      <dgm:spPr/>
    </dgm:pt>
    <dgm:pt modelId="{EECD0B87-140C-455C-85F2-458DD4D29DBB}" type="pres">
      <dgm:prSet presAssocID="{359E3DD7-E848-45FA-9ACC-3D35ED6C3ACD}" presName="hierChild3" presStyleCnt="0"/>
      <dgm:spPr/>
    </dgm:pt>
    <dgm:pt modelId="{225C7778-2047-4BAE-AE0A-A5F40A53FA3C}" type="pres">
      <dgm:prSet presAssocID="{E225DE92-300E-4CB9-BF08-8CE997EC1C80}" presName="Name17" presStyleLbl="parChTrans1D3" presStyleIdx="0" presStyleCnt="2"/>
      <dgm:spPr/>
    </dgm:pt>
    <dgm:pt modelId="{FDEA5B80-0E35-4990-877E-D3F242BB6A1E}" type="pres">
      <dgm:prSet presAssocID="{465ABCF3-4F1A-4CAD-90C3-504BB845505D}" presName="hierRoot3" presStyleCnt="0"/>
      <dgm:spPr/>
    </dgm:pt>
    <dgm:pt modelId="{4070CD0B-753D-4F85-807C-40F9A88DB104}" type="pres">
      <dgm:prSet presAssocID="{465ABCF3-4F1A-4CAD-90C3-504BB845505D}" presName="composite3" presStyleCnt="0"/>
      <dgm:spPr/>
    </dgm:pt>
    <dgm:pt modelId="{3E1CBA9C-50F4-464D-A7D4-9C7D61DF072F}" type="pres">
      <dgm:prSet presAssocID="{465ABCF3-4F1A-4CAD-90C3-504BB845505D}" presName="background3" presStyleLbl="node3" presStyleIdx="0" presStyleCnt="2"/>
      <dgm:spPr>
        <a:solidFill>
          <a:srgbClr val="008577"/>
        </a:solidFill>
      </dgm:spPr>
    </dgm:pt>
    <dgm:pt modelId="{E9B1D6D6-BDCB-415A-9BF5-D25211CB84F9}" type="pres">
      <dgm:prSet presAssocID="{465ABCF3-4F1A-4CAD-90C3-504BB845505D}" presName="text3" presStyleLbl="fgAcc3" presStyleIdx="0" presStyleCnt="2">
        <dgm:presLayoutVars>
          <dgm:chPref val="3"/>
        </dgm:presLayoutVars>
      </dgm:prSet>
      <dgm:spPr/>
    </dgm:pt>
    <dgm:pt modelId="{26B0A725-7FD2-4337-B169-72B9D4293728}" type="pres">
      <dgm:prSet presAssocID="{465ABCF3-4F1A-4CAD-90C3-504BB845505D}" presName="hierChild4" presStyleCnt="0"/>
      <dgm:spPr/>
    </dgm:pt>
    <dgm:pt modelId="{B474B471-1E5F-434B-AACB-E229D616CCAC}" type="pres">
      <dgm:prSet presAssocID="{E6202D4D-666D-4797-8346-EBC32823D37C}" presName="Name23" presStyleLbl="parChTrans1D4" presStyleIdx="0" presStyleCnt="4"/>
      <dgm:spPr/>
    </dgm:pt>
    <dgm:pt modelId="{30C294F9-EC99-4312-9FFC-77D392A6B79D}" type="pres">
      <dgm:prSet presAssocID="{A992946A-085D-4DC5-A068-270AE2F70164}" presName="hierRoot4" presStyleCnt="0"/>
      <dgm:spPr/>
    </dgm:pt>
    <dgm:pt modelId="{3355DE97-30F2-4609-9476-57D3344212FB}" type="pres">
      <dgm:prSet presAssocID="{A992946A-085D-4DC5-A068-270AE2F70164}" presName="composite4" presStyleCnt="0"/>
      <dgm:spPr/>
    </dgm:pt>
    <dgm:pt modelId="{14DD8920-B86C-4BC0-B9F6-2ADD8DAE900B}" type="pres">
      <dgm:prSet presAssocID="{A992946A-085D-4DC5-A068-270AE2F70164}" presName="background4" presStyleLbl="node4" presStyleIdx="0" presStyleCnt="4"/>
      <dgm:spPr/>
    </dgm:pt>
    <dgm:pt modelId="{E19074E9-D93E-41F0-A248-D49CAE458CB2}" type="pres">
      <dgm:prSet presAssocID="{A992946A-085D-4DC5-A068-270AE2F70164}" presName="text4" presStyleLbl="fgAcc4" presStyleIdx="0" presStyleCnt="4">
        <dgm:presLayoutVars>
          <dgm:chPref val="3"/>
        </dgm:presLayoutVars>
      </dgm:prSet>
      <dgm:spPr/>
    </dgm:pt>
    <dgm:pt modelId="{5D87B23F-99A2-4DE3-8A3C-8B7225ACBF66}" type="pres">
      <dgm:prSet presAssocID="{A992946A-085D-4DC5-A068-270AE2F70164}" presName="hierChild5" presStyleCnt="0"/>
      <dgm:spPr/>
    </dgm:pt>
    <dgm:pt modelId="{BD6C608A-0406-4768-B9D5-BB1297971676}" type="pres">
      <dgm:prSet presAssocID="{F12C2F6F-7422-4B72-8414-D453E8B12EA4}" presName="Name23" presStyleLbl="parChTrans1D4" presStyleIdx="1" presStyleCnt="4"/>
      <dgm:spPr/>
    </dgm:pt>
    <dgm:pt modelId="{DCDD445B-A010-4809-8A19-566BA8CF18F6}" type="pres">
      <dgm:prSet presAssocID="{61568F4A-BF12-4E7F-9F8B-F2D08A733E27}" presName="hierRoot4" presStyleCnt="0"/>
      <dgm:spPr/>
    </dgm:pt>
    <dgm:pt modelId="{FEDB8FA0-6A49-4341-9B8D-3A287D038369}" type="pres">
      <dgm:prSet presAssocID="{61568F4A-BF12-4E7F-9F8B-F2D08A733E27}" presName="composite4" presStyleCnt="0"/>
      <dgm:spPr/>
    </dgm:pt>
    <dgm:pt modelId="{CBABAD6C-A2CD-4794-A431-26101227A25A}" type="pres">
      <dgm:prSet presAssocID="{61568F4A-BF12-4E7F-9F8B-F2D08A733E27}" presName="background4" presStyleLbl="node4" presStyleIdx="1" presStyleCnt="4"/>
      <dgm:spPr/>
    </dgm:pt>
    <dgm:pt modelId="{1E146A48-CD3F-4A1C-AF41-D68A431C3B84}" type="pres">
      <dgm:prSet presAssocID="{61568F4A-BF12-4E7F-9F8B-F2D08A733E27}" presName="text4" presStyleLbl="fgAcc4" presStyleIdx="1" presStyleCnt="4">
        <dgm:presLayoutVars>
          <dgm:chPref val="3"/>
        </dgm:presLayoutVars>
      </dgm:prSet>
      <dgm:spPr/>
    </dgm:pt>
    <dgm:pt modelId="{FD629A15-5EA1-4D46-96E1-6C2659EC00D3}" type="pres">
      <dgm:prSet presAssocID="{61568F4A-BF12-4E7F-9F8B-F2D08A733E27}" presName="hierChild5" presStyleCnt="0"/>
      <dgm:spPr/>
    </dgm:pt>
    <dgm:pt modelId="{40E44DA6-54EE-442A-BA56-E968F5BD2362}" type="pres">
      <dgm:prSet presAssocID="{59CC1A0A-660A-468B-8BA5-6D5D1EFD6E92}" presName="Name23" presStyleLbl="parChTrans1D4" presStyleIdx="2" presStyleCnt="4"/>
      <dgm:spPr/>
    </dgm:pt>
    <dgm:pt modelId="{27219BE2-5E38-436D-8160-2364F0E6783E}" type="pres">
      <dgm:prSet presAssocID="{2E0907AD-DD2B-4AF2-BFFA-1B9EFE10D68E}" presName="hierRoot4" presStyleCnt="0"/>
      <dgm:spPr/>
    </dgm:pt>
    <dgm:pt modelId="{059D4035-8AF5-490E-AFE3-E50DEF9B938E}" type="pres">
      <dgm:prSet presAssocID="{2E0907AD-DD2B-4AF2-BFFA-1B9EFE10D68E}" presName="composite4" presStyleCnt="0"/>
      <dgm:spPr/>
    </dgm:pt>
    <dgm:pt modelId="{578F869F-C378-41E4-96BF-8FD0AABD2B37}" type="pres">
      <dgm:prSet presAssocID="{2E0907AD-DD2B-4AF2-BFFA-1B9EFE10D68E}" presName="background4" presStyleLbl="node4" presStyleIdx="2" presStyleCnt="4"/>
      <dgm:spPr/>
    </dgm:pt>
    <dgm:pt modelId="{38BFE899-C167-4DD0-880C-797CD2FE048A}" type="pres">
      <dgm:prSet presAssocID="{2E0907AD-DD2B-4AF2-BFFA-1B9EFE10D68E}" presName="text4" presStyleLbl="fgAcc4" presStyleIdx="2" presStyleCnt="4">
        <dgm:presLayoutVars>
          <dgm:chPref val="3"/>
        </dgm:presLayoutVars>
      </dgm:prSet>
      <dgm:spPr/>
    </dgm:pt>
    <dgm:pt modelId="{E6351C21-F109-4D9C-A65D-7D232CD5A514}" type="pres">
      <dgm:prSet presAssocID="{2E0907AD-DD2B-4AF2-BFFA-1B9EFE10D68E}" presName="hierChild5" presStyleCnt="0"/>
      <dgm:spPr/>
    </dgm:pt>
    <dgm:pt modelId="{57ADBC06-B377-4A63-82FC-72E1E01A7C6E}" type="pres">
      <dgm:prSet presAssocID="{3ADCA94F-21F1-4358-A13D-E507F1EAF2BA}" presName="Name23" presStyleLbl="parChTrans1D4" presStyleIdx="3" presStyleCnt="4"/>
      <dgm:spPr/>
    </dgm:pt>
    <dgm:pt modelId="{51DB12AC-BBBD-425B-8D58-25414EE80353}" type="pres">
      <dgm:prSet presAssocID="{F09418F4-6E0D-4ECA-BE8F-C7D3626EF216}" presName="hierRoot4" presStyleCnt="0"/>
      <dgm:spPr/>
    </dgm:pt>
    <dgm:pt modelId="{640E08CA-68B3-4AFF-A28A-EFAE42ACCB68}" type="pres">
      <dgm:prSet presAssocID="{F09418F4-6E0D-4ECA-BE8F-C7D3626EF216}" presName="composite4" presStyleCnt="0"/>
      <dgm:spPr/>
    </dgm:pt>
    <dgm:pt modelId="{1AD73D94-4BD2-4CBD-8ED8-C62F9EFA7FC4}" type="pres">
      <dgm:prSet presAssocID="{F09418F4-6E0D-4ECA-BE8F-C7D3626EF216}" presName="background4" presStyleLbl="node4" presStyleIdx="3" presStyleCnt="4"/>
      <dgm:spPr/>
    </dgm:pt>
    <dgm:pt modelId="{90B8067F-A5D4-4829-84A2-B03354B1E865}" type="pres">
      <dgm:prSet presAssocID="{F09418F4-6E0D-4ECA-BE8F-C7D3626EF216}" presName="text4" presStyleLbl="fgAcc4" presStyleIdx="3" presStyleCnt="4">
        <dgm:presLayoutVars>
          <dgm:chPref val="3"/>
        </dgm:presLayoutVars>
      </dgm:prSet>
      <dgm:spPr/>
    </dgm:pt>
    <dgm:pt modelId="{C4B73E8C-8A51-4D8D-AB48-F23F2124D8DF}" type="pres">
      <dgm:prSet presAssocID="{F09418F4-6E0D-4ECA-BE8F-C7D3626EF216}" presName="hierChild5" presStyleCnt="0"/>
      <dgm:spPr/>
    </dgm:pt>
    <dgm:pt modelId="{FAED2B63-7F76-4882-9D2B-65CDB9A1521E}" type="pres">
      <dgm:prSet presAssocID="{8D781A94-A873-4C2E-8CE8-291DCE745735}" presName="Name17" presStyleLbl="parChTrans1D3" presStyleIdx="1" presStyleCnt="2"/>
      <dgm:spPr/>
    </dgm:pt>
    <dgm:pt modelId="{DEE1B64E-6462-46B5-94BE-0F9E70270551}" type="pres">
      <dgm:prSet presAssocID="{76B7DC92-F9C9-4FAC-96DB-45C267A4B85D}" presName="hierRoot3" presStyleCnt="0"/>
      <dgm:spPr/>
    </dgm:pt>
    <dgm:pt modelId="{418CCEA8-4E71-4523-8325-65476F3DBE7D}" type="pres">
      <dgm:prSet presAssocID="{76B7DC92-F9C9-4FAC-96DB-45C267A4B85D}" presName="composite3" presStyleCnt="0"/>
      <dgm:spPr/>
    </dgm:pt>
    <dgm:pt modelId="{B70CD03A-100C-4583-89A0-EBE62062C3FB}" type="pres">
      <dgm:prSet presAssocID="{76B7DC92-F9C9-4FAC-96DB-45C267A4B85D}" presName="background3" presStyleLbl="node3" presStyleIdx="1" presStyleCnt="2"/>
      <dgm:spPr/>
    </dgm:pt>
    <dgm:pt modelId="{14DA06B3-BFD9-4EAD-B571-3206A65DD51C}" type="pres">
      <dgm:prSet presAssocID="{76B7DC92-F9C9-4FAC-96DB-45C267A4B85D}" presName="text3" presStyleLbl="fgAcc3" presStyleIdx="1" presStyleCnt="2">
        <dgm:presLayoutVars>
          <dgm:chPref val="3"/>
        </dgm:presLayoutVars>
      </dgm:prSet>
      <dgm:spPr/>
    </dgm:pt>
    <dgm:pt modelId="{C485BBE3-C019-4906-95C5-F9136FC4E77D}" type="pres">
      <dgm:prSet presAssocID="{76B7DC92-F9C9-4FAC-96DB-45C267A4B85D}" presName="hierChild4" presStyleCnt="0"/>
      <dgm:spPr/>
    </dgm:pt>
  </dgm:ptLst>
  <dgm:cxnLst>
    <dgm:cxn modelId="{9120D90E-F94C-442F-8E98-A776439F74EB}" type="presOf" srcId="{76B7DC92-F9C9-4FAC-96DB-45C267A4B85D}" destId="{14DA06B3-BFD9-4EAD-B571-3206A65DD51C}" srcOrd="0" destOrd="0" presId="urn:microsoft.com/office/officeart/2005/8/layout/hierarchy1"/>
    <dgm:cxn modelId="{8F77411E-FF9D-4E17-90C0-F41267500ADB}" type="presOf" srcId="{59CC1A0A-660A-468B-8BA5-6D5D1EFD6E92}" destId="{40E44DA6-54EE-442A-BA56-E968F5BD2362}" srcOrd="0" destOrd="0" presId="urn:microsoft.com/office/officeart/2005/8/layout/hierarchy1"/>
    <dgm:cxn modelId="{E73C7635-57C5-4037-A17E-D35A71860D81}" type="presOf" srcId="{3DF744DC-0E1F-48A4-90C7-835028FB3A5B}" destId="{CA46132C-C813-4A6C-B7D9-8B465EFBEC22}" srcOrd="0" destOrd="0" presId="urn:microsoft.com/office/officeart/2005/8/layout/hierarchy1"/>
    <dgm:cxn modelId="{516BF936-CA84-4E1B-93BB-8591CF3DCFD8}" type="presOf" srcId="{F12C2F6F-7422-4B72-8414-D453E8B12EA4}" destId="{BD6C608A-0406-4768-B9D5-BB1297971676}" srcOrd="0" destOrd="0" presId="urn:microsoft.com/office/officeart/2005/8/layout/hierarchy1"/>
    <dgm:cxn modelId="{42F4F440-D33E-4DCE-9FB5-FA5E0DD0EC32}" type="presOf" srcId="{465ABCF3-4F1A-4CAD-90C3-504BB845505D}" destId="{E9B1D6D6-BDCB-415A-9BF5-D25211CB84F9}" srcOrd="0" destOrd="0" presId="urn:microsoft.com/office/officeart/2005/8/layout/hierarchy1"/>
    <dgm:cxn modelId="{578A455C-B8F1-4E9B-AD55-07BB949A3AD2}" type="presOf" srcId="{8D781A94-A873-4C2E-8CE8-291DCE745735}" destId="{FAED2B63-7F76-4882-9D2B-65CDB9A1521E}" srcOrd="0" destOrd="0" presId="urn:microsoft.com/office/officeart/2005/8/layout/hierarchy1"/>
    <dgm:cxn modelId="{99715C63-EA69-464E-A57A-06E5EE077007}" srcId="{465ABCF3-4F1A-4CAD-90C3-504BB845505D}" destId="{A992946A-085D-4DC5-A068-270AE2F70164}" srcOrd="0" destOrd="0" parTransId="{E6202D4D-666D-4797-8346-EBC32823D37C}" sibTransId="{14D292D7-D39B-4164-B7E4-E15A1F10D739}"/>
    <dgm:cxn modelId="{83F40564-DF9C-422B-B879-9C28881C0A3F}" type="presOf" srcId="{6079C07A-F750-4B82-A8DD-529E14084A20}" destId="{95F6FB85-C3EF-4B77-A404-8C4643A65A00}" srcOrd="0" destOrd="0" presId="urn:microsoft.com/office/officeart/2005/8/layout/hierarchy1"/>
    <dgm:cxn modelId="{C0A20C64-290B-4D06-9381-3B83B1E9526A}" type="presOf" srcId="{3ADCA94F-21F1-4358-A13D-E507F1EAF2BA}" destId="{57ADBC06-B377-4A63-82FC-72E1E01A7C6E}" srcOrd="0" destOrd="0" presId="urn:microsoft.com/office/officeart/2005/8/layout/hierarchy1"/>
    <dgm:cxn modelId="{6D701D64-3864-4BFB-AC86-1C3A487834EC}" type="presOf" srcId="{F09418F4-6E0D-4ECA-BE8F-C7D3626EF216}" destId="{90B8067F-A5D4-4829-84A2-B03354B1E865}" srcOrd="0" destOrd="0" presId="urn:microsoft.com/office/officeart/2005/8/layout/hierarchy1"/>
    <dgm:cxn modelId="{F82B3046-6455-4FB2-BCB7-0AF44ED9FD2D}" srcId="{465ABCF3-4F1A-4CAD-90C3-504BB845505D}" destId="{F09418F4-6E0D-4ECA-BE8F-C7D3626EF216}" srcOrd="3" destOrd="0" parTransId="{3ADCA94F-21F1-4358-A13D-E507F1EAF2BA}" sibTransId="{4D680BD2-F6D5-4BC3-A2B2-91BFC824B144}"/>
    <dgm:cxn modelId="{DBCDB74A-A853-4D5B-A6BB-F68A1638386D}" type="presOf" srcId="{359E3DD7-E848-45FA-9ACC-3D35ED6C3ACD}" destId="{9CBED997-CF9E-48DD-A956-F624DD1451F1}" srcOrd="0" destOrd="0" presId="urn:microsoft.com/office/officeart/2005/8/layout/hierarchy1"/>
    <dgm:cxn modelId="{51FBF681-73E9-4293-A155-EA0464A1598B}" type="presOf" srcId="{A992946A-085D-4DC5-A068-270AE2F70164}" destId="{E19074E9-D93E-41F0-A248-D49CAE458CB2}" srcOrd="0" destOrd="0" presId="urn:microsoft.com/office/officeart/2005/8/layout/hierarchy1"/>
    <dgm:cxn modelId="{1B735B82-2772-4DC5-AD21-1EABB9B51925}" type="presOf" srcId="{C3781817-D6FE-439C-975C-4327FE0F8FC0}" destId="{906B3D9F-3DA3-4350-8421-1C983232142F}" srcOrd="0" destOrd="0" presId="urn:microsoft.com/office/officeart/2005/8/layout/hierarchy1"/>
    <dgm:cxn modelId="{2B03978F-1DA0-4678-8D78-6AAB78EAF44B}" srcId="{359E3DD7-E848-45FA-9ACC-3D35ED6C3ACD}" destId="{76B7DC92-F9C9-4FAC-96DB-45C267A4B85D}" srcOrd="1" destOrd="0" parTransId="{8D781A94-A873-4C2E-8CE8-291DCE745735}" sibTransId="{0CFECD3D-2516-4DE7-8CBD-48E57E8608B6}"/>
    <dgm:cxn modelId="{13C88B9B-9202-4CE1-8289-CAADA4FBAB2C}" srcId="{6079C07A-F750-4B82-A8DD-529E14084A20}" destId="{3DF744DC-0E1F-48A4-90C7-835028FB3A5B}" srcOrd="0" destOrd="0" parTransId="{CFC8FA90-1C38-4FBD-8B06-789AC3CA5AF9}" sibTransId="{4AC0923C-0D94-412A-9CAE-2E5FC33DE5D7}"/>
    <dgm:cxn modelId="{759B9BB8-4826-4420-8D7D-0752BC1EDB34}" type="presOf" srcId="{E6202D4D-666D-4797-8346-EBC32823D37C}" destId="{B474B471-1E5F-434B-AACB-E229D616CCAC}" srcOrd="0" destOrd="0" presId="urn:microsoft.com/office/officeart/2005/8/layout/hierarchy1"/>
    <dgm:cxn modelId="{AA1929BC-703F-414C-B260-2C0EE91D4306}" type="presOf" srcId="{2E0907AD-DD2B-4AF2-BFFA-1B9EFE10D68E}" destId="{38BFE899-C167-4DD0-880C-797CD2FE048A}" srcOrd="0" destOrd="0" presId="urn:microsoft.com/office/officeart/2005/8/layout/hierarchy1"/>
    <dgm:cxn modelId="{22BED1BE-453A-4C65-ADB4-D095BDE731AE}" srcId="{359E3DD7-E848-45FA-9ACC-3D35ED6C3ACD}" destId="{465ABCF3-4F1A-4CAD-90C3-504BB845505D}" srcOrd="0" destOrd="0" parTransId="{E225DE92-300E-4CB9-BF08-8CE997EC1C80}" sibTransId="{73301369-3AE5-46BB-BD28-3D0A3FF22661}"/>
    <dgm:cxn modelId="{9EC198D2-3A61-4FB8-994D-11A36361DAE5}" srcId="{3DF744DC-0E1F-48A4-90C7-835028FB3A5B}" destId="{359E3DD7-E848-45FA-9ACC-3D35ED6C3ACD}" srcOrd="0" destOrd="0" parTransId="{C3781817-D6FE-439C-975C-4327FE0F8FC0}" sibTransId="{FAB6EE7E-6138-485B-8E88-364FFE380FD5}"/>
    <dgm:cxn modelId="{D9BCDBDA-E088-4574-B660-0F12A66AA67B}" type="presOf" srcId="{E225DE92-300E-4CB9-BF08-8CE997EC1C80}" destId="{225C7778-2047-4BAE-AE0A-A5F40A53FA3C}" srcOrd="0" destOrd="0" presId="urn:microsoft.com/office/officeart/2005/8/layout/hierarchy1"/>
    <dgm:cxn modelId="{CF93E5E0-F92A-48ED-8922-A7491FB85DAD}" type="presOf" srcId="{61568F4A-BF12-4E7F-9F8B-F2D08A733E27}" destId="{1E146A48-CD3F-4A1C-AF41-D68A431C3B84}" srcOrd="0" destOrd="0" presId="urn:microsoft.com/office/officeart/2005/8/layout/hierarchy1"/>
    <dgm:cxn modelId="{F02726F4-61A6-4D18-BD4F-DA9EA833276A}" srcId="{465ABCF3-4F1A-4CAD-90C3-504BB845505D}" destId="{2E0907AD-DD2B-4AF2-BFFA-1B9EFE10D68E}" srcOrd="2" destOrd="0" parTransId="{59CC1A0A-660A-468B-8BA5-6D5D1EFD6E92}" sibTransId="{A9C4D9AC-F644-4F56-99E2-491E6A5B11DE}"/>
    <dgm:cxn modelId="{7F8E71FB-8D9B-472F-8B2D-61036B237FE0}" srcId="{465ABCF3-4F1A-4CAD-90C3-504BB845505D}" destId="{61568F4A-BF12-4E7F-9F8B-F2D08A733E27}" srcOrd="1" destOrd="0" parTransId="{F12C2F6F-7422-4B72-8414-D453E8B12EA4}" sibTransId="{28F86A06-8652-49EA-93EB-533E7AC51BA5}"/>
    <dgm:cxn modelId="{304865DC-3E88-4141-A09D-50A4DCAABEEA}" type="presParOf" srcId="{95F6FB85-C3EF-4B77-A404-8C4643A65A00}" destId="{65763DF0-009F-4171-B0F2-3B220595A632}" srcOrd="0" destOrd="0" presId="urn:microsoft.com/office/officeart/2005/8/layout/hierarchy1"/>
    <dgm:cxn modelId="{DCC16B46-885B-41A9-8B1A-B544235591D8}" type="presParOf" srcId="{65763DF0-009F-4171-B0F2-3B220595A632}" destId="{6733BB7E-11D4-4EE0-88C6-152B6898335F}" srcOrd="0" destOrd="0" presId="urn:microsoft.com/office/officeart/2005/8/layout/hierarchy1"/>
    <dgm:cxn modelId="{1E90485D-6D40-486F-8C8F-0D9D345D3A47}" type="presParOf" srcId="{6733BB7E-11D4-4EE0-88C6-152B6898335F}" destId="{ECF9C934-5E37-41F1-99DA-A9FE6E2C8BE5}" srcOrd="0" destOrd="0" presId="urn:microsoft.com/office/officeart/2005/8/layout/hierarchy1"/>
    <dgm:cxn modelId="{5B2BE8E3-D01F-478B-9A48-36DD21BBC0AE}" type="presParOf" srcId="{6733BB7E-11D4-4EE0-88C6-152B6898335F}" destId="{CA46132C-C813-4A6C-B7D9-8B465EFBEC22}" srcOrd="1" destOrd="0" presId="urn:microsoft.com/office/officeart/2005/8/layout/hierarchy1"/>
    <dgm:cxn modelId="{EC0DE015-5709-4EB9-BA0B-EFACE1A974F3}" type="presParOf" srcId="{65763DF0-009F-4171-B0F2-3B220595A632}" destId="{C09F38C2-A2C6-40AA-B335-9845277BBE1C}" srcOrd="1" destOrd="0" presId="urn:microsoft.com/office/officeart/2005/8/layout/hierarchy1"/>
    <dgm:cxn modelId="{2088A525-7B35-4F36-B924-127C89850062}" type="presParOf" srcId="{C09F38C2-A2C6-40AA-B335-9845277BBE1C}" destId="{906B3D9F-3DA3-4350-8421-1C983232142F}" srcOrd="0" destOrd="0" presId="urn:microsoft.com/office/officeart/2005/8/layout/hierarchy1"/>
    <dgm:cxn modelId="{F24607CA-FDE2-42A1-B3E7-8ED24E3BB47C}" type="presParOf" srcId="{C09F38C2-A2C6-40AA-B335-9845277BBE1C}" destId="{10246B88-4D9B-42ED-ACD8-A07B6003D801}" srcOrd="1" destOrd="0" presId="urn:microsoft.com/office/officeart/2005/8/layout/hierarchy1"/>
    <dgm:cxn modelId="{195461F5-F4E8-4CB1-A79A-5A769851B1AB}" type="presParOf" srcId="{10246B88-4D9B-42ED-ACD8-A07B6003D801}" destId="{6F4B7C63-7FFB-4A88-A9BC-AC173D7C10B2}" srcOrd="0" destOrd="0" presId="urn:microsoft.com/office/officeart/2005/8/layout/hierarchy1"/>
    <dgm:cxn modelId="{4C8A2DD3-044E-49AE-A4EE-5ED23C18BF96}" type="presParOf" srcId="{6F4B7C63-7FFB-4A88-A9BC-AC173D7C10B2}" destId="{389A1977-A295-4A35-A099-392C374A5EC7}" srcOrd="0" destOrd="0" presId="urn:microsoft.com/office/officeart/2005/8/layout/hierarchy1"/>
    <dgm:cxn modelId="{EB983A3F-03B9-4072-86C0-478669D4222E}" type="presParOf" srcId="{6F4B7C63-7FFB-4A88-A9BC-AC173D7C10B2}" destId="{9CBED997-CF9E-48DD-A956-F624DD1451F1}" srcOrd="1" destOrd="0" presId="urn:microsoft.com/office/officeart/2005/8/layout/hierarchy1"/>
    <dgm:cxn modelId="{2E5A5A60-FA5F-4B11-B7D9-797FB6B650B9}" type="presParOf" srcId="{10246B88-4D9B-42ED-ACD8-A07B6003D801}" destId="{EECD0B87-140C-455C-85F2-458DD4D29DBB}" srcOrd="1" destOrd="0" presId="urn:microsoft.com/office/officeart/2005/8/layout/hierarchy1"/>
    <dgm:cxn modelId="{7CE519EB-8570-459D-B525-CD1ED566124D}" type="presParOf" srcId="{EECD0B87-140C-455C-85F2-458DD4D29DBB}" destId="{225C7778-2047-4BAE-AE0A-A5F40A53FA3C}" srcOrd="0" destOrd="0" presId="urn:microsoft.com/office/officeart/2005/8/layout/hierarchy1"/>
    <dgm:cxn modelId="{13FA0803-1359-472D-B855-9E2F57207AD8}" type="presParOf" srcId="{EECD0B87-140C-455C-85F2-458DD4D29DBB}" destId="{FDEA5B80-0E35-4990-877E-D3F242BB6A1E}" srcOrd="1" destOrd="0" presId="urn:microsoft.com/office/officeart/2005/8/layout/hierarchy1"/>
    <dgm:cxn modelId="{FDA51E4C-0773-45B5-941C-F59E18496492}" type="presParOf" srcId="{FDEA5B80-0E35-4990-877E-D3F242BB6A1E}" destId="{4070CD0B-753D-4F85-807C-40F9A88DB104}" srcOrd="0" destOrd="0" presId="urn:microsoft.com/office/officeart/2005/8/layout/hierarchy1"/>
    <dgm:cxn modelId="{8B291FD3-0FAB-447B-AB6C-3F6A2FBD4120}" type="presParOf" srcId="{4070CD0B-753D-4F85-807C-40F9A88DB104}" destId="{3E1CBA9C-50F4-464D-A7D4-9C7D61DF072F}" srcOrd="0" destOrd="0" presId="urn:microsoft.com/office/officeart/2005/8/layout/hierarchy1"/>
    <dgm:cxn modelId="{6994EFB1-394B-4E1C-9591-20CAC16C60CD}" type="presParOf" srcId="{4070CD0B-753D-4F85-807C-40F9A88DB104}" destId="{E9B1D6D6-BDCB-415A-9BF5-D25211CB84F9}" srcOrd="1" destOrd="0" presId="urn:microsoft.com/office/officeart/2005/8/layout/hierarchy1"/>
    <dgm:cxn modelId="{E97024ED-BBCE-4858-8CE2-ED0EFBCFBF01}" type="presParOf" srcId="{FDEA5B80-0E35-4990-877E-D3F242BB6A1E}" destId="{26B0A725-7FD2-4337-B169-72B9D4293728}" srcOrd="1" destOrd="0" presId="urn:microsoft.com/office/officeart/2005/8/layout/hierarchy1"/>
    <dgm:cxn modelId="{892011B8-87CF-404F-8FC4-246AD73C521D}" type="presParOf" srcId="{26B0A725-7FD2-4337-B169-72B9D4293728}" destId="{B474B471-1E5F-434B-AACB-E229D616CCAC}" srcOrd="0" destOrd="0" presId="urn:microsoft.com/office/officeart/2005/8/layout/hierarchy1"/>
    <dgm:cxn modelId="{AF6C07AB-89FA-4E5F-A14F-D9CB538F660B}" type="presParOf" srcId="{26B0A725-7FD2-4337-B169-72B9D4293728}" destId="{30C294F9-EC99-4312-9FFC-77D392A6B79D}" srcOrd="1" destOrd="0" presId="urn:microsoft.com/office/officeart/2005/8/layout/hierarchy1"/>
    <dgm:cxn modelId="{E6C436A0-E4F7-4CED-B9C0-04B4784D1C61}" type="presParOf" srcId="{30C294F9-EC99-4312-9FFC-77D392A6B79D}" destId="{3355DE97-30F2-4609-9476-57D3344212FB}" srcOrd="0" destOrd="0" presId="urn:microsoft.com/office/officeart/2005/8/layout/hierarchy1"/>
    <dgm:cxn modelId="{2F1BF01D-0BFE-4F40-97F0-6045D25D48B3}" type="presParOf" srcId="{3355DE97-30F2-4609-9476-57D3344212FB}" destId="{14DD8920-B86C-4BC0-B9F6-2ADD8DAE900B}" srcOrd="0" destOrd="0" presId="urn:microsoft.com/office/officeart/2005/8/layout/hierarchy1"/>
    <dgm:cxn modelId="{A7212F1C-7469-476D-81C7-B1155018359E}" type="presParOf" srcId="{3355DE97-30F2-4609-9476-57D3344212FB}" destId="{E19074E9-D93E-41F0-A248-D49CAE458CB2}" srcOrd="1" destOrd="0" presId="urn:microsoft.com/office/officeart/2005/8/layout/hierarchy1"/>
    <dgm:cxn modelId="{12E7318F-4626-486A-86DE-BDFC0765BF61}" type="presParOf" srcId="{30C294F9-EC99-4312-9FFC-77D392A6B79D}" destId="{5D87B23F-99A2-4DE3-8A3C-8B7225ACBF66}" srcOrd="1" destOrd="0" presId="urn:microsoft.com/office/officeart/2005/8/layout/hierarchy1"/>
    <dgm:cxn modelId="{189F91DE-936E-405F-99EA-D402DACA37F4}" type="presParOf" srcId="{26B0A725-7FD2-4337-B169-72B9D4293728}" destId="{BD6C608A-0406-4768-B9D5-BB1297971676}" srcOrd="2" destOrd="0" presId="urn:microsoft.com/office/officeart/2005/8/layout/hierarchy1"/>
    <dgm:cxn modelId="{1D048DFF-498D-4179-88DB-20D2B12DDC26}" type="presParOf" srcId="{26B0A725-7FD2-4337-B169-72B9D4293728}" destId="{DCDD445B-A010-4809-8A19-566BA8CF18F6}" srcOrd="3" destOrd="0" presId="urn:microsoft.com/office/officeart/2005/8/layout/hierarchy1"/>
    <dgm:cxn modelId="{3EF362BA-10C7-4FDA-8ACC-0E79E0E22FEA}" type="presParOf" srcId="{DCDD445B-A010-4809-8A19-566BA8CF18F6}" destId="{FEDB8FA0-6A49-4341-9B8D-3A287D038369}" srcOrd="0" destOrd="0" presId="urn:microsoft.com/office/officeart/2005/8/layout/hierarchy1"/>
    <dgm:cxn modelId="{79947828-7C1C-40DE-9DA8-AB9D8763B6A3}" type="presParOf" srcId="{FEDB8FA0-6A49-4341-9B8D-3A287D038369}" destId="{CBABAD6C-A2CD-4794-A431-26101227A25A}" srcOrd="0" destOrd="0" presId="urn:microsoft.com/office/officeart/2005/8/layout/hierarchy1"/>
    <dgm:cxn modelId="{A2ADDC13-68E9-465D-A324-451FF1472A25}" type="presParOf" srcId="{FEDB8FA0-6A49-4341-9B8D-3A287D038369}" destId="{1E146A48-CD3F-4A1C-AF41-D68A431C3B84}" srcOrd="1" destOrd="0" presId="urn:microsoft.com/office/officeart/2005/8/layout/hierarchy1"/>
    <dgm:cxn modelId="{0B00C571-8F5A-4023-9153-303387DDFD4A}" type="presParOf" srcId="{DCDD445B-A010-4809-8A19-566BA8CF18F6}" destId="{FD629A15-5EA1-4D46-96E1-6C2659EC00D3}" srcOrd="1" destOrd="0" presId="urn:microsoft.com/office/officeart/2005/8/layout/hierarchy1"/>
    <dgm:cxn modelId="{A61BB04A-32A7-4D82-8725-BC7AF0958232}" type="presParOf" srcId="{26B0A725-7FD2-4337-B169-72B9D4293728}" destId="{40E44DA6-54EE-442A-BA56-E968F5BD2362}" srcOrd="4" destOrd="0" presId="urn:microsoft.com/office/officeart/2005/8/layout/hierarchy1"/>
    <dgm:cxn modelId="{4FA4E223-580A-42DA-B327-4870A5ADDC69}" type="presParOf" srcId="{26B0A725-7FD2-4337-B169-72B9D4293728}" destId="{27219BE2-5E38-436D-8160-2364F0E6783E}" srcOrd="5" destOrd="0" presId="urn:microsoft.com/office/officeart/2005/8/layout/hierarchy1"/>
    <dgm:cxn modelId="{20B8F191-A2BD-439A-8856-076D41F53E1F}" type="presParOf" srcId="{27219BE2-5E38-436D-8160-2364F0E6783E}" destId="{059D4035-8AF5-490E-AFE3-E50DEF9B938E}" srcOrd="0" destOrd="0" presId="urn:microsoft.com/office/officeart/2005/8/layout/hierarchy1"/>
    <dgm:cxn modelId="{C9DFE297-6DF1-45AE-83D8-4F48D3C9F976}" type="presParOf" srcId="{059D4035-8AF5-490E-AFE3-E50DEF9B938E}" destId="{578F869F-C378-41E4-96BF-8FD0AABD2B37}" srcOrd="0" destOrd="0" presId="urn:microsoft.com/office/officeart/2005/8/layout/hierarchy1"/>
    <dgm:cxn modelId="{4952891E-C2EA-4E2B-BC94-5C729787DDAA}" type="presParOf" srcId="{059D4035-8AF5-490E-AFE3-E50DEF9B938E}" destId="{38BFE899-C167-4DD0-880C-797CD2FE048A}" srcOrd="1" destOrd="0" presId="urn:microsoft.com/office/officeart/2005/8/layout/hierarchy1"/>
    <dgm:cxn modelId="{346EE3C7-3FA7-460E-8D99-47B4E2E38979}" type="presParOf" srcId="{27219BE2-5E38-436D-8160-2364F0E6783E}" destId="{E6351C21-F109-4D9C-A65D-7D232CD5A514}" srcOrd="1" destOrd="0" presId="urn:microsoft.com/office/officeart/2005/8/layout/hierarchy1"/>
    <dgm:cxn modelId="{0A1C5857-D1E1-4514-B172-228223B339E8}" type="presParOf" srcId="{26B0A725-7FD2-4337-B169-72B9D4293728}" destId="{57ADBC06-B377-4A63-82FC-72E1E01A7C6E}" srcOrd="6" destOrd="0" presId="urn:microsoft.com/office/officeart/2005/8/layout/hierarchy1"/>
    <dgm:cxn modelId="{F6FBCAAA-D9CE-4CF4-B922-7BD411C9B5FA}" type="presParOf" srcId="{26B0A725-7FD2-4337-B169-72B9D4293728}" destId="{51DB12AC-BBBD-425B-8D58-25414EE80353}" srcOrd="7" destOrd="0" presId="urn:microsoft.com/office/officeart/2005/8/layout/hierarchy1"/>
    <dgm:cxn modelId="{200F5119-9B2C-4D23-BAB3-FD2081723716}" type="presParOf" srcId="{51DB12AC-BBBD-425B-8D58-25414EE80353}" destId="{640E08CA-68B3-4AFF-A28A-EFAE42ACCB68}" srcOrd="0" destOrd="0" presId="urn:microsoft.com/office/officeart/2005/8/layout/hierarchy1"/>
    <dgm:cxn modelId="{56092746-9DE3-44C0-9012-6ABE961A6248}" type="presParOf" srcId="{640E08CA-68B3-4AFF-A28A-EFAE42ACCB68}" destId="{1AD73D94-4BD2-4CBD-8ED8-C62F9EFA7FC4}" srcOrd="0" destOrd="0" presId="urn:microsoft.com/office/officeart/2005/8/layout/hierarchy1"/>
    <dgm:cxn modelId="{6084ED06-FE3E-4263-81D7-1BBAA36E146D}" type="presParOf" srcId="{640E08CA-68B3-4AFF-A28A-EFAE42ACCB68}" destId="{90B8067F-A5D4-4829-84A2-B03354B1E865}" srcOrd="1" destOrd="0" presId="urn:microsoft.com/office/officeart/2005/8/layout/hierarchy1"/>
    <dgm:cxn modelId="{E8AEB295-C4C4-4A2E-B7ED-B825D3F731B6}" type="presParOf" srcId="{51DB12AC-BBBD-425B-8D58-25414EE80353}" destId="{C4B73E8C-8A51-4D8D-AB48-F23F2124D8DF}" srcOrd="1" destOrd="0" presId="urn:microsoft.com/office/officeart/2005/8/layout/hierarchy1"/>
    <dgm:cxn modelId="{1ED68344-44D3-40B0-9436-60CBE422CF66}" type="presParOf" srcId="{EECD0B87-140C-455C-85F2-458DD4D29DBB}" destId="{FAED2B63-7F76-4882-9D2B-65CDB9A1521E}" srcOrd="2" destOrd="0" presId="urn:microsoft.com/office/officeart/2005/8/layout/hierarchy1"/>
    <dgm:cxn modelId="{AFCDF93B-8315-45C4-A88C-79D3DA6DC0E5}" type="presParOf" srcId="{EECD0B87-140C-455C-85F2-458DD4D29DBB}" destId="{DEE1B64E-6462-46B5-94BE-0F9E70270551}" srcOrd="3" destOrd="0" presId="urn:microsoft.com/office/officeart/2005/8/layout/hierarchy1"/>
    <dgm:cxn modelId="{449E71A5-C8DC-4D2B-B562-BA8C1ED1BA5C}" type="presParOf" srcId="{DEE1B64E-6462-46B5-94BE-0F9E70270551}" destId="{418CCEA8-4E71-4523-8325-65476F3DBE7D}" srcOrd="0" destOrd="0" presId="urn:microsoft.com/office/officeart/2005/8/layout/hierarchy1"/>
    <dgm:cxn modelId="{784DB641-66A2-4FDC-AC16-238181226716}" type="presParOf" srcId="{418CCEA8-4E71-4523-8325-65476F3DBE7D}" destId="{B70CD03A-100C-4583-89A0-EBE62062C3FB}" srcOrd="0" destOrd="0" presId="urn:microsoft.com/office/officeart/2005/8/layout/hierarchy1"/>
    <dgm:cxn modelId="{585A96EC-FE39-4A23-87D7-A637AC2C6DCD}" type="presParOf" srcId="{418CCEA8-4E71-4523-8325-65476F3DBE7D}" destId="{14DA06B3-BFD9-4EAD-B571-3206A65DD51C}" srcOrd="1" destOrd="0" presId="urn:microsoft.com/office/officeart/2005/8/layout/hierarchy1"/>
    <dgm:cxn modelId="{FAB64872-4BEE-4EF4-B18A-32E835429142}" type="presParOf" srcId="{DEE1B64E-6462-46B5-94BE-0F9E70270551}" destId="{C485BBE3-C019-4906-95C5-F9136FC4E77D}"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ED2B63-7F76-4882-9D2B-65CDB9A1521E}">
      <dsp:nvSpPr>
        <dsp:cNvPr id="0" name=""/>
        <dsp:cNvSpPr/>
      </dsp:nvSpPr>
      <dsp:spPr>
        <a:xfrm>
          <a:off x="3282744" y="1172038"/>
          <a:ext cx="458688" cy="218294"/>
        </a:xfrm>
        <a:custGeom>
          <a:avLst/>
          <a:gdLst/>
          <a:ahLst/>
          <a:cxnLst/>
          <a:rect l="0" t="0" r="0" b="0"/>
          <a:pathLst>
            <a:path>
              <a:moveTo>
                <a:pt x="0" y="0"/>
              </a:moveTo>
              <a:lnTo>
                <a:pt x="0" y="148761"/>
              </a:lnTo>
              <a:lnTo>
                <a:pt x="458688" y="148761"/>
              </a:lnTo>
              <a:lnTo>
                <a:pt x="458688" y="2182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ADBC06-B377-4A63-82FC-72E1E01A7C6E}">
      <dsp:nvSpPr>
        <dsp:cNvPr id="0" name=""/>
        <dsp:cNvSpPr/>
      </dsp:nvSpPr>
      <dsp:spPr>
        <a:xfrm>
          <a:off x="2824056" y="1866952"/>
          <a:ext cx="1376066" cy="218294"/>
        </a:xfrm>
        <a:custGeom>
          <a:avLst/>
          <a:gdLst/>
          <a:ahLst/>
          <a:cxnLst/>
          <a:rect l="0" t="0" r="0" b="0"/>
          <a:pathLst>
            <a:path>
              <a:moveTo>
                <a:pt x="0" y="0"/>
              </a:moveTo>
              <a:lnTo>
                <a:pt x="0" y="148761"/>
              </a:lnTo>
              <a:lnTo>
                <a:pt x="1376066" y="148761"/>
              </a:lnTo>
              <a:lnTo>
                <a:pt x="1376066" y="2182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E44DA6-54EE-442A-BA56-E968F5BD2362}">
      <dsp:nvSpPr>
        <dsp:cNvPr id="0" name=""/>
        <dsp:cNvSpPr/>
      </dsp:nvSpPr>
      <dsp:spPr>
        <a:xfrm>
          <a:off x="2824056" y="1866952"/>
          <a:ext cx="458688" cy="218294"/>
        </a:xfrm>
        <a:custGeom>
          <a:avLst/>
          <a:gdLst/>
          <a:ahLst/>
          <a:cxnLst/>
          <a:rect l="0" t="0" r="0" b="0"/>
          <a:pathLst>
            <a:path>
              <a:moveTo>
                <a:pt x="0" y="0"/>
              </a:moveTo>
              <a:lnTo>
                <a:pt x="0" y="148761"/>
              </a:lnTo>
              <a:lnTo>
                <a:pt x="458688" y="148761"/>
              </a:lnTo>
              <a:lnTo>
                <a:pt x="458688" y="2182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6C608A-0406-4768-B9D5-BB1297971676}">
      <dsp:nvSpPr>
        <dsp:cNvPr id="0" name=""/>
        <dsp:cNvSpPr/>
      </dsp:nvSpPr>
      <dsp:spPr>
        <a:xfrm>
          <a:off x="2365367" y="1866952"/>
          <a:ext cx="458688" cy="218294"/>
        </a:xfrm>
        <a:custGeom>
          <a:avLst/>
          <a:gdLst/>
          <a:ahLst/>
          <a:cxnLst/>
          <a:rect l="0" t="0" r="0" b="0"/>
          <a:pathLst>
            <a:path>
              <a:moveTo>
                <a:pt x="458688" y="0"/>
              </a:moveTo>
              <a:lnTo>
                <a:pt x="458688" y="148761"/>
              </a:lnTo>
              <a:lnTo>
                <a:pt x="0" y="148761"/>
              </a:lnTo>
              <a:lnTo>
                <a:pt x="0" y="2182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74B471-1E5F-434B-AACB-E229D616CCAC}">
      <dsp:nvSpPr>
        <dsp:cNvPr id="0" name=""/>
        <dsp:cNvSpPr/>
      </dsp:nvSpPr>
      <dsp:spPr>
        <a:xfrm>
          <a:off x="1447989" y="1866952"/>
          <a:ext cx="1376066" cy="218294"/>
        </a:xfrm>
        <a:custGeom>
          <a:avLst/>
          <a:gdLst/>
          <a:ahLst/>
          <a:cxnLst/>
          <a:rect l="0" t="0" r="0" b="0"/>
          <a:pathLst>
            <a:path>
              <a:moveTo>
                <a:pt x="1376066" y="0"/>
              </a:moveTo>
              <a:lnTo>
                <a:pt x="1376066" y="148761"/>
              </a:lnTo>
              <a:lnTo>
                <a:pt x="0" y="148761"/>
              </a:lnTo>
              <a:lnTo>
                <a:pt x="0" y="2182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5C7778-2047-4BAE-AE0A-A5F40A53FA3C}">
      <dsp:nvSpPr>
        <dsp:cNvPr id="0" name=""/>
        <dsp:cNvSpPr/>
      </dsp:nvSpPr>
      <dsp:spPr>
        <a:xfrm>
          <a:off x="2824056" y="1172038"/>
          <a:ext cx="458688" cy="218294"/>
        </a:xfrm>
        <a:custGeom>
          <a:avLst/>
          <a:gdLst/>
          <a:ahLst/>
          <a:cxnLst/>
          <a:rect l="0" t="0" r="0" b="0"/>
          <a:pathLst>
            <a:path>
              <a:moveTo>
                <a:pt x="458688" y="0"/>
              </a:moveTo>
              <a:lnTo>
                <a:pt x="458688" y="148761"/>
              </a:lnTo>
              <a:lnTo>
                <a:pt x="0" y="148761"/>
              </a:lnTo>
              <a:lnTo>
                <a:pt x="0" y="2182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6B3D9F-3DA3-4350-8421-1C983232142F}">
      <dsp:nvSpPr>
        <dsp:cNvPr id="0" name=""/>
        <dsp:cNvSpPr/>
      </dsp:nvSpPr>
      <dsp:spPr>
        <a:xfrm>
          <a:off x="3237024" y="477125"/>
          <a:ext cx="91440" cy="218294"/>
        </a:xfrm>
        <a:custGeom>
          <a:avLst/>
          <a:gdLst/>
          <a:ahLst/>
          <a:cxnLst/>
          <a:rect l="0" t="0" r="0" b="0"/>
          <a:pathLst>
            <a:path>
              <a:moveTo>
                <a:pt x="45720" y="0"/>
              </a:moveTo>
              <a:lnTo>
                <a:pt x="45720" y="218294"/>
              </a:lnTo>
            </a:path>
          </a:pathLst>
        </a:custGeom>
        <a:noFill/>
        <a:ln w="12700" cap="flat" cmpd="sng" algn="ctr">
          <a:solidFill>
            <a:srgbClr val="008577"/>
          </a:solidFill>
          <a:prstDash val="solid"/>
          <a:miter lim="800000"/>
        </a:ln>
        <a:effectLst/>
      </dsp:spPr>
      <dsp:style>
        <a:lnRef idx="2">
          <a:scrgbClr r="0" g="0" b="0"/>
        </a:lnRef>
        <a:fillRef idx="0">
          <a:scrgbClr r="0" g="0" b="0"/>
        </a:fillRef>
        <a:effectRef idx="0">
          <a:scrgbClr r="0" g="0" b="0"/>
        </a:effectRef>
        <a:fontRef idx="minor"/>
      </dsp:style>
    </dsp:sp>
    <dsp:sp modelId="{ECF9C934-5E37-41F1-99DA-A9FE6E2C8BE5}">
      <dsp:nvSpPr>
        <dsp:cNvPr id="0" name=""/>
        <dsp:cNvSpPr/>
      </dsp:nvSpPr>
      <dsp:spPr>
        <a:xfrm>
          <a:off x="2907453" y="506"/>
          <a:ext cx="750581" cy="476619"/>
        </a:xfrm>
        <a:prstGeom prst="roundRect">
          <a:avLst>
            <a:gd name="adj" fmla="val 10000"/>
          </a:avLst>
        </a:prstGeom>
        <a:solidFill>
          <a:srgbClr val="00857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A46132C-C813-4A6C-B7D9-8B465EFBEC22}">
      <dsp:nvSpPr>
        <dsp:cNvPr id="0" name=""/>
        <dsp:cNvSpPr/>
      </dsp:nvSpPr>
      <dsp:spPr>
        <a:xfrm>
          <a:off x="2990851" y="79734"/>
          <a:ext cx="750581" cy="476619"/>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Director of Resources</a:t>
          </a:r>
        </a:p>
      </dsp:txBody>
      <dsp:txXfrm>
        <a:off x="3004811" y="93694"/>
        <a:ext cx="722661" cy="448699"/>
      </dsp:txXfrm>
    </dsp:sp>
    <dsp:sp modelId="{389A1977-A295-4A35-A099-392C374A5EC7}">
      <dsp:nvSpPr>
        <dsp:cNvPr id="0" name=""/>
        <dsp:cNvSpPr/>
      </dsp:nvSpPr>
      <dsp:spPr>
        <a:xfrm>
          <a:off x="2907453" y="695419"/>
          <a:ext cx="750581" cy="476619"/>
        </a:xfrm>
        <a:prstGeom prst="roundRect">
          <a:avLst>
            <a:gd name="adj" fmla="val 10000"/>
          </a:avLst>
        </a:prstGeom>
        <a:solidFill>
          <a:srgbClr val="00857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CBED997-CF9E-48DD-A956-F624DD1451F1}">
      <dsp:nvSpPr>
        <dsp:cNvPr id="0" name=""/>
        <dsp:cNvSpPr/>
      </dsp:nvSpPr>
      <dsp:spPr>
        <a:xfrm>
          <a:off x="2990851" y="774647"/>
          <a:ext cx="750581" cy="476619"/>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Assistant</a:t>
          </a:r>
          <a:r>
            <a:rPr lang="en-US" sz="600" kern="1200" baseline="0"/>
            <a:t> Director of Finance </a:t>
          </a:r>
          <a:endParaRPr lang="en-US" sz="600" kern="1200"/>
        </a:p>
      </dsp:txBody>
      <dsp:txXfrm>
        <a:off x="3004811" y="788607"/>
        <a:ext cx="722661" cy="448699"/>
      </dsp:txXfrm>
    </dsp:sp>
    <dsp:sp modelId="{3E1CBA9C-50F4-464D-A7D4-9C7D61DF072F}">
      <dsp:nvSpPr>
        <dsp:cNvPr id="0" name=""/>
        <dsp:cNvSpPr/>
      </dsp:nvSpPr>
      <dsp:spPr>
        <a:xfrm>
          <a:off x="2448765" y="1390333"/>
          <a:ext cx="750581" cy="476619"/>
        </a:xfrm>
        <a:prstGeom prst="roundRect">
          <a:avLst>
            <a:gd name="adj" fmla="val 10000"/>
          </a:avLst>
        </a:prstGeom>
        <a:solidFill>
          <a:srgbClr val="00857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9B1D6D6-BDCB-415A-9BF5-D25211CB84F9}">
      <dsp:nvSpPr>
        <dsp:cNvPr id="0" name=""/>
        <dsp:cNvSpPr/>
      </dsp:nvSpPr>
      <dsp:spPr>
        <a:xfrm>
          <a:off x="2532163" y="1469561"/>
          <a:ext cx="750581" cy="476619"/>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Head</a:t>
          </a:r>
          <a:r>
            <a:rPr lang="en-US" sz="600" kern="1200" baseline="0"/>
            <a:t> of Finance </a:t>
          </a:r>
          <a:endParaRPr lang="en-US" sz="600" kern="1200"/>
        </a:p>
      </dsp:txBody>
      <dsp:txXfrm>
        <a:off x="2546123" y="1483521"/>
        <a:ext cx="722661" cy="448699"/>
      </dsp:txXfrm>
    </dsp:sp>
    <dsp:sp modelId="{14DD8920-B86C-4BC0-B9F6-2ADD8DAE900B}">
      <dsp:nvSpPr>
        <dsp:cNvPr id="0" name=""/>
        <dsp:cNvSpPr/>
      </dsp:nvSpPr>
      <dsp:spPr>
        <a:xfrm>
          <a:off x="1072699" y="2085246"/>
          <a:ext cx="750581" cy="47661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19074E9-D93E-41F0-A248-D49CAE458CB2}">
      <dsp:nvSpPr>
        <dsp:cNvPr id="0" name=""/>
        <dsp:cNvSpPr/>
      </dsp:nvSpPr>
      <dsp:spPr>
        <a:xfrm>
          <a:off x="1156097" y="2164474"/>
          <a:ext cx="750581" cy="47661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Accountants </a:t>
          </a:r>
        </a:p>
      </dsp:txBody>
      <dsp:txXfrm>
        <a:off x="1170057" y="2178434"/>
        <a:ext cx="722661" cy="448699"/>
      </dsp:txXfrm>
    </dsp:sp>
    <dsp:sp modelId="{CBABAD6C-A2CD-4794-A431-26101227A25A}">
      <dsp:nvSpPr>
        <dsp:cNvPr id="0" name=""/>
        <dsp:cNvSpPr/>
      </dsp:nvSpPr>
      <dsp:spPr>
        <a:xfrm>
          <a:off x="1990076" y="2085246"/>
          <a:ext cx="750581" cy="47661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E146A48-CD3F-4A1C-AF41-D68A431C3B84}">
      <dsp:nvSpPr>
        <dsp:cNvPr id="0" name=""/>
        <dsp:cNvSpPr/>
      </dsp:nvSpPr>
      <dsp:spPr>
        <a:xfrm>
          <a:off x="2073474" y="2164474"/>
          <a:ext cx="750581" cy="47661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Procurment Service (SLA)</a:t>
          </a:r>
        </a:p>
      </dsp:txBody>
      <dsp:txXfrm>
        <a:off x="2087434" y="2178434"/>
        <a:ext cx="722661" cy="448699"/>
      </dsp:txXfrm>
    </dsp:sp>
    <dsp:sp modelId="{578F869F-C378-41E4-96BF-8FD0AABD2B37}">
      <dsp:nvSpPr>
        <dsp:cNvPr id="0" name=""/>
        <dsp:cNvSpPr/>
      </dsp:nvSpPr>
      <dsp:spPr>
        <a:xfrm>
          <a:off x="2907453" y="2085246"/>
          <a:ext cx="750581" cy="47661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8BFE899-C167-4DD0-880C-797CD2FE048A}">
      <dsp:nvSpPr>
        <dsp:cNvPr id="0" name=""/>
        <dsp:cNvSpPr/>
      </dsp:nvSpPr>
      <dsp:spPr>
        <a:xfrm>
          <a:off x="2990851" y="2164474"/>
          <a:ext cx="750581" cy="47661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Treasury management service (SLA)</a:t>
          </a:r>
        </a:p>
      </dsp:txBody>
      <dsp:txXfrm>
        <a:off x="3004811" y="2178434"/>
        <a:ext cx="722661" cy="448699"/>
      </dsp:txXfrm>
    </dsp:sp>
    <dsp:sp modelId="{1AD73D94-4BD2-4CBD-8ED8-C62F9EFA7FC4}">
      <dsp:nvSpPr>
        <dsp:cNvPr id="0" name=""/>
        <dsp:cNvSpPr/>
      </dsp:nvSpPr>
      <dsp:spPr>
        <a:xfrm>
          <a:off x="3824831" y="2085246"/>
          <a:ext cx="750581" cy="47661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0B8067F-A5D4-4829-84A2-B03354B1E865}">
      <dsp:nvSpPr>
        <dsp:cNvPr id="0" name=""/>
        <dsp:cNvSpPr/>
      </dsp:nvSpPr>
      <dsp:spPr>
        <a:xfrm>
          <a:off x="3908229" y="2164474"/>
          <a:ext cx="750581" cy="47661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Purchasing/payments service (SLA)</a:t>
          </a:r>
        </a:p>
      </dsp:txBody>
      <dsp:txXfrm>
        <a:off x="3922189" y="2178434"/>
        <a:ext cx="722661" cy="448699"/>
      </dsp:txXfrm>
    </dsp:sp>
    <dsp:sp modelId="{B70CD03A-100C-4583-89A0-EBE62062C3FB}">
      <dsp:nvSpPr>
        <dsp:cNvPr id="0" name=""/>
        <dsp:cNvSpPr/>
      </dsp:nvSpPr>
      <dsp:spPr>
        <a:xfrm>
          <a:off x="3366142" y="1390333"/>
          <a:ext cx="750581" cy="47661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4DA06B3-BFD9-4EAD-B571-3206A65DD51C}">
      <dsp:nvSpPr>
        <dsp:cNvPr id="0" name=""/>
        <dsp:cNvSpPr/>
      </dsp:nvSpPr>
      <dsp:spPr>
        <a:xfrm>
          <a:off x="3449540" y="1469561"/>
          <a:ext cx="750581" cy="47661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Finance Business Partners </a:t>
          </a:r>
        </a:p>
      </dsp:txBody>
      <dsp:txXfrm>
        <a:off x="3463500" y="1483521"/>
        <a:ext cx="722661" cy="44869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A72430712A4A2B84F487DA9B7F50CC"/>
        <w:category>
          <w:name w:val="General"/>
          <w:gallery w:val="placeholder"/>
        </w:category>
        <w:types>
          <w:type w:val="bbPlcHdr"/>
        </w:types>
        <w:behaviors>
          <w:behavior w:val="content"/>
        </w:behaviors>
        <w:guid w:val="{1B08AAD8-A2C8-4B95-AF16-CA2FECC9FD97}"/>
      </w:docPartPr>
      <w:docPartBody>
        <w:p w:rsidR="0000717D" w:rsidRDefault="00744A8A" w:rsidP="00744A8A">
          <w:pPr>
            <w:pStyle w:val="BCA72430712A4A2B84F487DA9B7F50CC"/>
          </w:pPr>
          <w:r>
            <w:rPr>
              <w:rFonts w:ascii="Arial" w:eastAsia="Times New Roman" w:hAnsi="Arial" w:cs="Times New Roman"/>
            </w:rPr>
            <w:t>Choose staff managed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lus Jakarta Sans">
    <w:altName w:val="Calibri"/>
    <w:charset w:val="00"/>
    <w:family w:val="auto"/>
    <w:pitch w:val="variable"/>
    <w:sig w:usb0="A10000FF" w:usb1="40006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8A"/>
    <w:rsid w:val="0000717D"/>
    <w:rsid w:val="00185146"/>
    <w:rsid w:val="001B7E34"/>
    <w:rsid w:val="002C1C2B"/>
    <w:rsid w:val="0043004F"/>
    <w:rsid w:val="004C72A6"/>
    <w:rsid w:val="004E4A85"/>
    <w:rsid w:val="00545D7B"/>
    <w:rsid w:val="007204A3"/>
    <w:rsid w:val="00733554"/>
    <w:rsid w:val="00744A8A"/>
    <w:rsid w:val="0086086D"/>
    <w:rsid w:val="00884223"/>
    <w:rsid w:val="008E5C1B"/>
    <w:rsid w:val="008E7403"/>
    <w:rsid w:val="009027E7"/>
    <w:rsid w:val="009B275B"/>
    <w:rsid w:val="009F08C2"/>
    <w:rsid w:val="00A31812"/>
    <w:rsid w:val="00A71E0E"/>
    <w:rsid w:val="00B27BE6"/>
    <w:rsid w:val="00B45052"/>
    <w:rsid w:val="00BB0A9A"/>
    <w:rsid w:val="00D136D6"/>
    <w:rsid w:val="00D43C8A"/>
    <w:rsid w:val="00DB5954"/>
    <w:rsid w:val="00F354D8"/>
    <w:rsid w:val="00F61BE4"/>
    <w:rsid w:val="00F87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A72430712A4A2B84F487DA9B7F50CC">
    <w:name w:val="BCA72430712A4A2B84F487DA9B7F50CC"/>
    <w:rsid w:val="00744A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919121BC375E4C982134BDF3FDECAC" ma:contentTypeVersion="14" ma:contentTypeDescription="Create a new document." ma:contentTypeScope="" ma:versionID="37198cfbe6f6da4246866d83f18befea">
  <xsd:schema xmlns:xsd="http://www.w3.org/2001/XMLSchema" xmlns:xs="http://www.w3.org/2001/XMLSchema" xmlns:p="http://schemas.microsoft.com/office/2006/metadata/properties" xmlns:ns2="34326781-3783-444a-af76-310ca054700d" xmlns:ns3="afee240a-bb9e-475a-8bf8-bbf65946c72f" targetNamespace="http://schemas.microsoft.com/office/2006/metadata/properties" ma:root="true" ma:fieldsID="a36d0c5de70c2f0d9a5cefa8495766bb" ns2:_="" ns3:_="">
    <xsd:import namespace="34326781-3783-444a-af76-310ca054700d"/>
    <xsd:import namespace="afee240a-bb9e-475a-8bf8-bbf65946c7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26781-3783-444a-af76-310ca0547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ee240a-bb9e-475a-8bf8-bbf65946c72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dfd7602-abb0-4cd1-8561-9edbf666eab8}" ma:internalName="TaxCatchAll" ma:showField="CatchAllData" ma:web="afee240a-bb9e-475a-8bf8-bbf65946c7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326781-3783-444a-af76-310ca054700d">
      <Terms xmlns="http://schemas.microsoft.com/office/infopath/2007/PartnerControls"/>
    </lcf76f155ced4ddcb4097134ff3c332f>
    <TaxCatchAll xmlns="afee240a-bb9e-475a-8bf8-bbf65946c72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841E4-FF98-4C07-B9B8-15190DB1E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26781-3783-444a-af76-310ca054700d"/>
    <ds:schemaRef ds:uri="afee240a-bb9e-475a-8bf8-bbf65946c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F448D2-9723-4C24-8563-6FD572767254}">
  <ds:schemaRefs>
    <ds:schemaRef ds:uri="http://schemas.microsoft.com/office/2006/metadata/properties"/>
    <ds:schemaRef ds:uri="http://schemas.microsoft.com/office/infopath/2007/PartnerControls"/>
    <ds:schemaRef ds:uri="34326781-3783-444a-af76-310ca054700d"/>
    <ds:schemaRef ds:uri="afee240a-bb9e-475a-8bf8-bbf65946c72f"/>
  </ds:schemaRefs>
</ds:datastoreItem>
</file>

<file path=customXml/itemProps3.xml><?xml version="1.0" encoding="utf-8"?>
<ds:datastoreItem xmlns:ds="http://schemas.openxmlformats.org/officeDocument/2006/customXml" ds:itemID="{89B92310-9C83-470F-8A8C-00E80DCB7520}">
  <ds:schemaRefs>
    <ds:schemaRef ds:uri="http://schemas.openxmlformats.org/officeDocument/2006/bibliography"/>
  </ds:schemaRefs>
</ds:datastoreItem>
</file>

<file path=customXml/itemProps4.xml><?xml version="1.0" encoding="utf-8"?>
<ds:datastoreItem xmlns:ds="http://schemas.openxmlformats.org/officeDocument/2006/customXml" ds:itemID="{2C47C8B3-0198-4075-9CB3-3DC2E23B3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2848</Words>
  <Characters>16235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Brandon</dc:creator>
  <cp:keywords/>
  <dc:description/>
  <cp:lastModifiedBy>Mike Russell</cp:lastModifiedBy>
  <cp:revision>2</cp:revision>
  <dcterms:created xsi:type="dcterms:W3CDTF">2025-12-22T08:05:00Z</dcterms:created>
  <dcterms:modified xsi:type="dcterms:W3CDTF">2025-12-22T08:05:00Z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2024-03-01T09:54:43Z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c1ae8065-d769-4047-b134-8a22b30c1c5f</vt:lpwstr>
  </property>
  <property fmtid="{D5CDD505-2E9C-101B-9397-08002B2CF9AE}" pid="7" name="MSIP_Label_defa4170-0d19-0005-0004-bc88714345d2_ActionId">
    <vt:lpwstr>375d967f-d97b-47bc-9847-d5978cf48cfe</vt:lpwstr>
  </property>
  <property fmtid="{D5CDD505-2E9C-101B-9397-08002B2CF9AE}" pid="8" name="MSIP_Label_defa4170-0d19-0005-0004-bc88714345d2_ContentBits">
    <vt:lpwstr>0</vt:lpwstr>
  </property>
  <property fmtid="{D5CDD505-2E9C-101B-9397-08002B2CF9AE}" pid="9" name="MSIP_Label_3ecdfc32-7be5-4b17-9f97-00453388bdd7_Enabled">
    <vt:lpwstr>true</vt:lpwstr>
  </property>
  <property fmtid="{D5CDD505-2E9C-101B-9397-08002B2CF9AE}" pid="10" name="MSIP_Label_3ecdfc32-7be5-4b17-9f97-00453388bdd7_SetDate">
    <vt:lpwstr>2024-03-01T12:29:36Z</vt:lpwstr>
  </property>
  <property fmtid="{D5CDD505-2E9C-101B-9397-08002B2CF9AE}" pid="11" name="MSIP_Label_3ecdfc32-7be5-4b17-9f97-00453388bdd7_Method">
    <vt:lpwstr>Standard</vt:lpwstr>
  </property>
  <property fmtid="{D5CDD505-2E9C-101B-9397-08002B2CF9AE}" pid="12" name="MSIP_Label_3ecdfc32-7be5-4b17-9f97-00453388bdd7_Name">
    <vt:lpwstr>OFFICIAL</vt:lpwstr>
  </property>
  <property fmtid="{D5CDD505-2E9C-101B-9397-08002B2CF9AE}" pid="13" name="MSIP_Label_3ecdfc32-7be5-4b17-9f97-00453388bdd7_SiteId">
    <vt:lpwstr>ad3d9c73-9830-44a1-b487-e1055441c70e</vt:lpwstr>
  </property>
  <property fmtid="{D5CDD505-2E9C-101B-9397-08002B2CF9AE}" pid="14" name="MSIP_Label_3ecdfc32-7be5-4b17-9f97-00453388bdd7_ActionId">
    <vt:lpwstr>e366efc6-da8c-4432-a824-02b5ed80537b</vt:lpwstr>
  </property>
  <property fmtid="{D5CDD505-2E9C-101B-9397-08002B2CF9AE}" pid="15" name="MSIP_Label_3ecdfc32-7be5-4b17-9f97-00453388bdd7_ContentBits">
    <vt:lpwstr>2</vt:lpwstr>
  </property>
  <property fmtid="{D5CDD505-2E9C-101B-9397-08002B2CF9AE}" pid="16" name="ContentTypeId">
    <vt:lpwstr>0x0101002F919121BC375E4C982134BDF3FDECAC</vt:lpwstr>
  </property>
  <property fmtid="{D5CDD505-2E9C-101B-9397-08002B2CF9AE}" pid="17" name="MediaServiceImageTags">
    <vt:lpwstr/>
  </property>
</Properties>
</file>