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4011" w14:textId="3D98E378" w:rsidR="00212C81" w:rsidRPr="00DB6BC1" w:rsidRDefault="00212C81">
      <w:pPr>
        <w:rPr>
          <w:rFonts w:ascii="Plus Jakarta Sans" w:hAnsi="Plus Jakarta Sans"/>
          <w:sz w:val="2"/>
          <w:szCs w:val="2"/>
        </w:rPr>
      </w:pPr>
    </w:p>
    <w:p w14:paraId="29F5443D" w14:textId="77777777" w:rsidR="00755FD0" w:rsidRPr="00DB6BC1" w:rsidRDefault="00755FD0">
      <w:pPr>
        <w:rPr>
          <w:rFonts w:ascii="Plus Jakarta Sans" w:hAnsi="Plus Jakarta Sans"/>
          <w:sz w:val="2"/>
          <w:szCs w:val="2"/>
        </w:rPr>
      </w:pP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4"/>
        <w:gridCol w:w="7846"/>
      </w:tblGrid>
      <w:tr w:rsidR="00212C81" w:rsidRPr="00DB6BC1" w14:paraId="42F597B2" w14:textId="77777777" w:rsidTr="002871DB">
        <w:trPr>
          <w:cantSplit/>
          <w:trHeight w:val="397"/>
        </w:trPr>
        <w:tc>
          <w:tcPr>
            <w:tcW w:w="2644" w:type="dxa"/>
            <w:vAlign w:val="center"/>
          </w:tcPr>
          <w:p w14:paraId="1332A048"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Service:</w:t>
            </w:r>
          </w:p>
        </w:tc>
        <w:tc>
          <w:tcPr>
            <w:tcW w:w="7846" w:type="dxa"/>
            <w:vAlign w:val="center"/>
          </w:tcPr>
          <w:p w14:paraId="183BA354" w14:textId="6B3BB52E" w:rsidR="00212C81" w:rsidRPr="00DB6BC1" w:rsidRDefault="007C0790" w:rsidP="002871DB">
            <w:pPr>
              <w:rPr>
                <w:rFonts w:ascii="Plus Jakarta Sans" w:hAnsi="Plus Jakarta Sans"/>
              </w:rPr>
            </w:pPr>
            <w:r>
              <w:rPr>
                <w:rFonts w:ascii="Plus Jakarta Sans" w:hAnsi="Plus Jakarta Sans"/>
              </w:rPr>
              <w:t xml:space="preserve">Economy Directorate </w:t>
            </w:r>
          </w:p>
        </w:tc>
      </w:tr>
      <w:tr w:rsidR="00212C81" w:rsidRPr="00DB6BC1" w14:paraId="126C1E01" w14:textId="77777777" w:rsidTr="002871DB">
        <w:trPr>
          <w:cantSplit/>
          <w:trHeight w:val="397"/>
        </w:trPr>
        <w:tc>
          <w:tcPr>
            <w:tcW w:w="2644" w:type="dxa"/>
            <w:vAlign w:val="center"/>
          </w:tcPr>
          <w:p w14:paraId="62C95AC2"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Post title:</w:t>
            </w:r>
          </w:p>
        </w:tc>
        <w:tc>
          <w:tcPr>
            <w:tcW w:w="7846" w:type="dxa"/>
            <w:vAlign w:val="center"/>
          </w:tcPr>
          <w:p w14:paraId="61ABAF2C" w14:textId="7D226069" w:rsidR="00212C81" w:rsidRPr="00DB6BC1" w:rsidRDefault="007C0790" w:rsidP="002871DB">
            <w:pPr>
              <w:rPr>
                <w:rFonts w:ascii="Plus Jakarta Sans" w:hAnsi="Plus Jakarta Sans"/>
              </w:rPr>
            </w:pPr>
            <w:r>
              <w:rPr>
                <w:rFonts w:ascii="Plus Jakarta Sans" w:hAnsi="Plus Jakarta Sans"/>
              </w:rPr>
              <w:t xml:space="preserve">Head of Skills, Education and Employment </w:t>
            </w:r>
          </w:p>
        </w:tc>
      </w:tr>
      <w:tr w:rsidR="00212C81" w:rsidRPr="00DB6BC1" w14:paraId="48206FDA" w14:textId="77777777" w:rsidTr="002871DB">
        <w:trPr>
          <w:cantSplit/>
          <w:trHeight w:val="397"/>
        </w:trPr>
        <w:tc>
          <w:tcPr>
            <w:tcW w:w="2644" w:type="dxa"/>
            <w:vAlign w:val="center"/>
          </w:tcPr>
          <w:p w14:paraId="58C7B8DF"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Grade:</w:t>
            </w:r>
          </w:p>
        </w:tc>
        <w:tc>
          <w:tcPr>
            <w:tcW w:w="7846" w:type="dxa"/>
            <w:vAlign w:val="center"/>
          </w:tcPr>
          <w:p w14:paraId="010C18CF" w14:textId="7FD58E3C" w:rsidR="00212C81" w:rsidRPr="00DB6BC1" w:rsidRDefault="00844522" w:rsidP="002871DB">
            <w:pPr>
              <w:rPr>
                <w:rFonts w:ascii="Plus Jakarta Sans" w:hAnsi="Plus Jakarta Sans"/>
              </w:rPr>
            </w:pPr>
            <w:r>
              <w:rPr>
                <w:rFonts w:ascii="Plus Jakarta Sans" w:hAnsi="Plus Jakarta Sans"/>
              </w:rPr>
              <w:t xml:space="preserve">HOS </w:t>
            </w:r>
            <w:r w:rsidR="007C0790">
              <w:rPr>
                <w:rFonts w:ascii="Plus Jakarta Sans" w:hAnsi="Plus Jakarta Sans"/>
              </w:rPr>
              <w:t xml:space="preserve">2 </w:t>
            </w:r>
          </w:p>
        </w:tc>
      </w:tr>
      <w:tr w:rsidR="00212C81" w:rsidRPr="00DB6BC1" w14:paraId="6EDDF0F6" w14:textId="77777777" w:rsidTr="002871DB">
        <w:trPr>
          <w:cantSplit/>
          <w:trHeight w:val="397"/>
        </w:trPr>
        <w:tc>
          <w:tcPr>
            <w:tcW w:w="2644" w:type="dxa"/>
            <w:vAlign w:val="center"/>
          </w:tcPr>
          <w:p w14:paraId="1F6FCFF2"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Responsible to:</w:t>
            </w:r>
          </w:p>
        </w:tc>
        <w:tc>
          <w:tcPr>
            <w:tcW w:w="7846" w:type="dxa"/>
            <w:vAlign w:val="center"/>
          </w:tcPr>
          <w:p w14:paraId="1F893C60" w14:textId="7CD29A49" w:rsidR="00212C81" w:rsidRPr="00DB6BC1" w:rsidRDefault="007C0790" w:rsidP="002871DB">
            <w:pPr>
              <w:rPr>
                <w:rFonts w:ascii="Plus Jakarta Sans" w:hAnsi="Plus Jakarta Sans"/>
              </w:rPr>
            </w:pPr>
            <w:r>
              <w:rPr>
                <w:rFonts w:ascii="Plus Jakarta Sans" w:hAnsi="Plus Jakarta Sans"/>
              </w:rPr>
              <w:t xml:space="preserve">Director of Economy </w:t>
            </w:r>
          </w:p>
        </w:tc>
      </w:tr>
      <w:tr w:rsidR="00212C81" w:rsidRPr="00DB6BC1" w14:paraId="24AAEEC5" w14:textId="77777777" w:rsidTr="002871DB">
        <w:trPr>
          <w:cantSplit/>
          <w:trHeight w:val="397"/>
        </w:trPr>
        <w:tc>
          <w:tcPr>
            <w:tcW w:w="2644" w:type="dxa"/>
            <w:vAlign w:val="center"/>
          </w:tcPr>
          <w:p w14:paraId="5371EF26"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Staff managed:</w:t>
            </w:r>
          </w:p>
        </w:tc>
        <w:tc>
          <w:tcPr>
            <w:tcW w:w="7846" w:type="dxa"/>
            <w:vAlign w:val="center"/>
          </w:tcPr>
          <w:p w14:paraId="54F0604B" w14:textId="57EC6D03" w:rsidR="00212C81" w:rsidRPr="00DB6BC1" w:rsidRDefault="005B36E1" w:rsidP="002871DB">
            <w:pPr>
              <w:rPr>
                <w:rFonts w:ascii="Plus Jakarta Sans" w:hAnsi="Plus Jakarta Sans"/>
              </w:rPr>
            </w:pPr>
            <w:sdt>
              <w:sdtPr>
                <w:rPr>
                  <w:rFonts w:ascii="Plus Jakarta Sans" w:eastAsia="Times New Roman" w:hAnsi="Plus Jakarta Sans"/>
                  <w:lang w:eastAsia="en-GB"/>
                </w:rPr>
                <w:alias w:val="Choose from the list below"/>
                <w:tag w:val="Choose from the list below"/>
                <w:id w:val="12036476"/>
                <w:placeholder>
                  <w:docPart w:val="BCA72430712A4A2B84F487DA9B7F50CC"/>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747208" w:rsidRPr="00DB6BC1">
                  <w:rPr>
                    <w:rFonts w:ascii="Plus Jakarta Sans" w:eastAsia="Times New Roman" w:hAnsi="Plus Jakarta Sans"/>
                    <w:lang w:eastAsia="en-GB"/>
                  </w:rPr>
                  <w:t>Manages a team of specialist professionals</w:t>
                </w:r>
              </w:sdtContent>
            </w:sdt>
          </w:p>
        </w:tc>
      </w:tr>
      <w:tr w:rsidR="00212C81" w:rsidRPr="00DB6BC1" w14:paraId="5F987885" w14:textId="77777777" w:rsidTr="002871DB">
        <w:trPr>
          <w:cantSplit/>
          <w:trHeight w:val="397"/>
        </w:trPr>
        <w:tc>
          <w:tcPr>
            <w:tcW w:w="2644" w:type="dxa"/>
            <w:vAlign w:val="center"/>
          </w:tcPr>
          <w:p w14:paraId="4C96C705"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Date of issue:</w:t>
            </w:r>
          </w:p>
        </w:tc>
        <w:tc>
          <w:tcPr>
            <w:tcW w:w="7846" w:type="dxa"/>
            <w:vAlign w:val="center"/>
          </w:tcPr>
          <w:p w14:paraId="4F5DE148" w14:textId="1F2D79A1" w:rsidR="00212C81" w:rsidRPr="00DB6BC1" w:rsidRDefault="007C0790" w:rsidP="002871DB">
            <w:pPr>
              <w:rPr>
                <w:rFonts w:ascii="Plus Jakarta Sans" w:hAnsi="Plus Jakarta Sans"/>
              </w:rPr>
            </w:pPr>
            <w:r>
              <w:rPr>
                <w:rFonts w:ascii="Plus Jakarta Sans" w:hAnsi="Plus Jakarta Sans"/>
              </w:rPr>
              <w:t>May</w:t>
            </w:r>
            <w:r w:rsidR="00747208" w:rsidRPr="00DB6BC1">
              <w:rPr>
                <w:rFonts w:ascii="Plus Jakarta Sans" w:hAnsi="Plus Jakarta Sans"/>
              </w:rPr>
              <w:t xml:space="preserve"> 2025</w:t>
            </w:r>
          </w:p>
        </w:tc>
      </w:tr>
      <w:tr w:rsidR="00755FD0" w:rsidRPr="00DB6BC1" w14:paraId="63B94B22" w14:textId="77777777" w:rsidTr="002871DB">
        <w:trPr>
          <w:cantSplit/>
          <w:trHeight w:val="397"/>
        </w:trPr>
        <w:tc>
          <w:tcPr>
            <w:tcW w:w="2644" w:type="dxa"/>
            <w:vAlign w:val="center"/>
          </w:tcPr>
          <w:p w14:paraId="445255E8" w14:textId="77777777" w:rsidR="00755FD0" w:rsidRPr="00DB6BC1" w:rsidRDefault="00755FD0" w:rsidP="002871DB">
            <w:pPr>
              <w:rPr>
                <w:rFonts w:ascii="Plus Jakarta Sans" w:hAnsi="Plus Jakarta Sans"/>
                <w:b/>
                <w:sz w:val="24"/>
                <w:szCs w:val="24"/>
              </w:rPr>
            </w:pPr>
          </w:p>
        </w:tc>
        <w:tc>
          <w:tcPr>
            <w:tcW w:w="7846" w:type="dxa"/>
            <w:vAlign w:val="center"/>
          </w:tcPr>
          <w:p w14:paraId="25B67528" w14:textId="77777777" w:rsidR="00755FD0" w:rsidRPr="00DB6BC1" w:rsidRDefault="00755FD0" w:rsidP="002871DB">
            <w:pPr>
              <w:rPr>
                <w:rFonts w:ascii="Plus Jakarta Sans" w:hAnsi="Plus Jakarta Sans"/>
              </w:rPr>
            </w:pPr>
          </w:p>
        </w:tc>
      </w:tr>
    </w:tbl>
    <w:tbl>
      <w:tblPr>
        <w:tblStyle w:val="LightList-Accent6"/>
        <w:tblW w:w="10534" w:type="dxa"/>
        <w:tblInd w:w="-772" w:type="dxa"/>
        <w:tblLayout w:type="fixed"/>
        <w:tblCellMar>
          <w:top w:w="57" w:type="dxa"/>
          <w:bottom w:w="57" w:type="dxa"/>
        </w:tblCellMar>
        <w:tblLook w:val="04A0" w:firstRow="1" w:lastRow="0" w:firstColumn="1" w:lastColumn="0" w:noHBand="0" w:noVBand="1"/>
      </w:tblPr>
      <w:tblGrid>
        <w:gridCol w:w="10534"/>
      </w:tblGrid>
      <w:tr w:rsidR="00212C81" w:rsidRPr="00DB6BC1" w14:paraId="2CB25F77" w14:textId="77777777" w:rsidTr="5A6650A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nil"/>
              <w:left w:val="single" w:sz="4" w:space="0" w:color="32549C"/>
              <w:bottom w:val="single" w:sz="4" w:space="0" w:color="32549C"/>
              <w:right w:val="single" w:sz="4" w:space="0" w:color="32549C"/>
            </w:tcBorders>
            <w:shd w:val="clear" w:color="auto" w:fill="008577"/>
            <w:vAlign w:val="center"/>
          </w:tcPr>
          <w:p w14:paraId="236D21B2" w14:textId="77777777" w:rsidR="00212C81" w:rsidRPr="00DB6BC1" w:rsidRDefault="00212C81" w:rsidP="00845AB2">
            <w:pPr>
              <w:spacing w:after="100" w:afterAutospacing="1"/>
              <w:rPr>
                <w:rFonts w:ascii="Plus Jakarta Sans" w:hAnsi="Plus Jakarta Sans"/>
                <w:b w:val="0"/>
                <w:bCs w:val="0"/>
                <w:sz w:val="32"/>
                <w:szCs w:val="32"/>
              </w:rPr>
            </w:pPr>
            <w:r w:rsidRPr="00DB6BC1">
              <w:rPr>
                <w:rFonts w:ascii="Plus Jakarta Sans" w:hAnsi="Plus Jakarta Sans"/>
                <w:b w:val="0"/>
                <w:bCs w:val="0"/>
                <w:sz w:val="32"/>
                <w:szCs w:val="32"/>
              </w:rPr>
              <w:t>Job context</w:t>
            </w:r>
          </w:p>
        </w:tc>
      </w:tr>
      <w:tr w:rsidR="00212C81" w:rsidRPr="00DB6BC1" w14:paraId="4565E987" w14:textId="77777777" w:rsidTr="5A6650A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4" w:space="0" w:color="32549C"/>
              <w:left w:val="single" w:sz="4" w:space="0" w:color="32549C"/>
              <w:bottom w:val="single" w:sz="4" w:space="0" w:color="32549C"/>
              <w:right w:val="single" w:sz="4" w:space="0" w:color="32549C"/>
            </w:tcBorders>
            <w:vAlign w:val="center"/>
          </w:tcPr>
          <w:p w14:paraId="18401F48" w14:textId="18E1E924" w:rsidR="000D27C4" w:rsidRPr="000D27C4" w:rsidRDefault="000D27C4" w:rsidP="00405BCE">
            <w:pPr>
              <w:rPr>
                <w:rFonts w:ascii="Plus Jakarta Sans" w:hAnsi="Plus Jakarta Sans"/>
                <w:b w:val="0"/>
                <w:sz w:val="20"/>
                <w:szCs w:val="20"/>
              </w:rPr>
            </w:pPr>
            <w:r w:rsidRPr="000D27C4">
              <w:rPr>
                <w:rFonts w:ascii="Plus Jakarta Sans" w:hAnsi="Plus Jakarta Sans"/>
                <w:b w:val="0"/>
                <w:sz w:val="20"/>
                <w:szCs w:val="20"/>
              </w:rPr>
              <w:t>York and North Yorkshire Combined Authority (the Combined Authority) is a public sector employer with access to powers and funding to unlock transport and housing improvements, boost skills provision and help the economy transition to net zero. Making the most of the combined strengths of the city region and rural powerhouse, the Combined Authority is a long-term commitment to shaping a brighter future for generations to come. By working for us you will play a part in making positive changes, unlocking investment, supporting business and communities to thrive, and creating new and better opportunities for people that live and work here.</w:t>
            </w:r>
          </w:p>
          <w:p w14:paraId="6234C9FC" w14:textId="7B2011D2" w:rsidR="00405BCE" w:rsidRPr="00405BCE" w:rsidRDefault="00405BCE" w:rsidP="00405BCE">
            <w:pPr>
              <w:rPr>
                <w:rFonts w:ascii="Plus Jakarta Sans" w:hAnsi="Plus Jakarta Sans"/>
                <w:b w:val="0"/>
                <w:sz w:val="20"/>
                <w:szCs w:val="20"/>
              </w:rPr>
            </w:pPr>
            <w:r w:rsidRPr="00405BCE">
              <w:rPr>
                <w:rFonts w:ascii="Plus Jakarta Sans" w:hAnsi="Plus Jakarta Sans"/>
                <w:b w:val="0"/>
                <w:sz w:val="20"/>
                <w:szCs w:val="20"/>
              </w:rPr>
              <w:t>The Head of Skills, Education and Employment will be responsible for leading, developing, and managing all aspects of an integrated</w:t>
            </w:r>
            <w:r w:rsidRPr="007C0790">
              <w:rPr>
                <w:rFonts w:ascii="Plus Jakarta Sans" w:hAnsi="Plus Jakarta Sans"/>
                <w:b w:val="0"/>
                <w:sz w:val="20"/>
                <w:szCs w:val="20"/>
              </w:rPr>
              <w:t xml:space="preserve"> skills, education and employment function</w:t>
            </w:r>
            <w:r>
              <w:rPr>
                <w:rFonts w:ascii="Plus Jakarta Sans" w:hAnsi="Plus Jakarta Sans"/>
                <w:b w:val="0"/>
                <w:sz w:val="20"/>
                <w:szCs w:val="20"/>
              </w:rPr>
              <w:t xml:space="preserve"> within the Economy Directorate. They will lead </w:t>
            </w:r>
            <w:r w:rsidRPr="007C0790">
              <w:rPr>
                <w:rFonts w:ascii="Plus Jakarta Sans" w:hAnsi="Plus Jakarta Sans"/>
                <w:b w:val="0"/>
                <w:sz w:val="20"/>
                <w:szCs w:val="20"/>
              </w:rPr>
              <w:t xml:space="preserve">the strategic development of </w:t>
            </w:r>
            <w:r w:rsidR="00732FFC">
              <w:rPr>
                <w:rFonts w:ascii="Plus Jakarta Sans" w:hAnsi="Plus Jakarta Sans"/>
                <w:b w:val="0"/>
                <w:sz w:val="20"/>
                <w:szCs w:val="20"/>
              </w:rPr>
              <w:t xml:space="preserve">the detailed </w:t>
            </w:r>
            <w:r w:rsidRPr="007C0790">
              <w:rPr>
                <w:rFonts w:ascii="Plus Jakarta Sans" w:hAnsi="Plus Jakarta Sans"/>
                <w:b w:val="0"/>
                <w:sz w:val="20"/>
                <w:szCs w:val="20"/>
              </w:rPr>
              <w:t xml:space="preserve">skills and employment strategies that </w:t>
            </w:r>
            <w:r w:rsidR="00732FFC">
              <w:rPr>
                <w:rFonts w:ascii="Plus Jakarta Sans" w:hAnsi="Plus Jakarta Sans"/>
                <w:b w:val="0"/>
                <w:sz w:val="20"/>
                <w:szCs w:val="20"/>
              </w:rPr>
              <w:t xml:space="preserve">underpin the wider economic strategy and </w:t>
            </w:r>
            <w:r w:rsidRPr="007C0790">
              <w:rPr>
                <w:rFonts w:ascii="Plus Jakarta Sans" w:hAnsi="Plus Jakarta Sans"/>
                <w:b w:val="0"/>
                <w:sz w:val="20"/>
                <w:szCs w:val="20"/>
              </w:rPr>
              <w:t>deliver the Economic Framework and Mayoral vision</w:t>
            </w:r>
            <w:r>
              <w:rPr>
                <w:rFonts w:ascii="Plus Jakarta Sans" w:hAnsi="Plus Jakarta Sans"/>
                <w:b w:val="0"/>
                <w:sz w:val="20"/>
                <w:szCs w:val="20"/>
              </w:rPr>
              <w:t>.</w:t>
            </w:r>
            <w:r w:rsidR="00732FFC">
              <w:rPr>
                <w:rFonts w:ascii="Plus Jakarta Sans" w:hAnsi="Plus Jakarta Sans"/>
                <w:b w:val="0"/>
                <w:sz w:val="20"/>
                <w:szCs w:val="20"/>
              </w:rPr>
              <w:t xml:space="preserve"> These will respond the needs of business and employers across the region and help drive high growth opportunity sectors.</w:t>
            </w:r>
            <w:r>
              <w:rPr>
                <w:rFonts w:ascii="Plus Jakarta Sans" w:hAnsi="Plus Jakarta Sans"/>
                <w:b w:val="0"/>
                <w:sz w:val="20"/>
                <w:szCs w:val="20"/>
              </w:rPr>
              <w:t xml:space="preserve"> </w:t>
            </w:r>
            <w:r w:rsidR="00732FFC">
              <w:rPr>
                <w:rFonts w:ascii="Plus Jakarta Sans" w:hAnsi="Plus Jakarta Sans"/>
                <w:b w:val="0"/>
                <w:sz w:val="20"/>
                <w:szCs w:val="20"/>
              </w:rPr>
              <w:t>They will e</w:t>
            </w:r>
            <w:r w:rsidRPr="007C0790">
              <w:rPr>
                <w:rFonts w:ascii="Plus Jakarta Sans" w:hAnsi="Plus Jakarta Sans"/>
                <w:b w:val="0"/>
                <w:sz w:val="20"/>
                <w:szCs w:val="20"/>
              </w:rPr>
              <w:t>nsur</w:t>
            </w:r>
            <w:r w:rsidR="00732FFC">
              <w:rPr>
                <w:rFonts w:ascii="Plus Jakarta Sans" w:hAnsi="Plus Jakarta Sans"/>
                <w:b w:val="0"/>
                <w:sz w:val="20"/>
                <w:szCs w:val="20"/>
              </w:rPr>
              <w:t>e</w:t>
            </w:r>
            <w:r w:rsidRPr="007C0790">
              <w:rPr>
                <w:rFonts w:ascii="Plus Jakarta Sans" w:hAnsi="Plus Jakarta Sans"/>
                <w:b w:val="0"/>
                <w:sz w:val="20"/>
                <w:szCs w:val="20"/>
              </w:rPr>
              <w:t xml:space="preserve"> the successful and compliant delivery of all devolved skills funding programmes (currently £30m per annum</w:t>
            </w:r>
            <w:r>
              <w:rPr>
                <w:rFonts w:ascii="Plus Jakarta Sans" w:hAnsi="Plus Jakarta Sans"/>
                <w:b w:val="0"/>
                <w:sz w:val="20"/>
                <w:szCs w:val="20"/>
              </w:rPr>
              <w:t>).</w:t>
            </w:r>
          </w:p>
          <w:p w14:paraId="1AD7C62F" w14:textId="62B754A0" w:rsidR="00405BCE" w:rsidRPr="00405BCE" w:rsidRDefault="00405BCE" w:rsidP="00405BCE">
            <w:pPr>
              <w:rPr>
                <w:rFonts w:ascii="Plus Jakarta Sans" w:hAnsi="Plus Jakarta Sans"/>
                <w:b w:val="0"/>
                <w:sz w:val="20"/>
                <w:szCs w:val="20"/>
              </w:rPr>
            </w:pPr>
            <w:r>
              <w:rPr>
                <w:rFonts w:ascii="Plus Jakarta Sans" w:hAnsi="Plus Jakarta Sans"/>
                <w:b w:val="0"/>
                <w:sz w:val="20"/>
                <w:szCs w:val="20"/>
              </w:rPr>
              <w:t xml:space="preserve">Working closely with </w:t>
            </w:r>
            <w:r w:rsidRPr="00405BCE">
              <w:rPr>
                <w:rFonts w:ascii="Plus Jakarta Sans" w:hAnsi="Plus Jakarta Sans"/>
                <w:b w:val="0"/>
                <w:sz w:val="20"/>
                <w:szCs w:val="20"/>
              </w:rPr>
              <w:t>the Integrated Delivery Unit (PMF) design and deliver YNYCA Mayoral Investment Funding programmes relating to skills and education</w:t>
            </w:r>
            <w:r>
              <w:rPr>
                <w:rFonts w:ascii="Plus Jakarta Sans" w:hAnsi="Plus Jakarta Sans"/>
                <w:b w:val="0"/>
                <w:sz w:val="20"/>
                <w:szCs w:val="20"/>
              </w:rPr>
              <w:t>.</w:t>
            </w:r>
            <w:r w:rsidR="00634E30">
              <w:rPr>
                <w:rFonts w:ascii="Plus Jakarta Sans" w:hAnsi="Plus Jakarta Sans"/>
                <w:b w:val="0"/>
                <w:sz w:val="20"/>
                <w:szCs w:val="20"/>
              </w:rPr>
              <w:t xml:space="preserve"> They will m</w:t>
            </w:r>
            <w:r w:rsidR="00634E30" w:rsidRPr="007C0790">
              <w:rPr>
                <w:rFonts w:ascii="Plus Jakarta Sans" w:hAnsi="Plus Jakarta Sans"/>
                <w:b w:val="0"/>
                <w:sz w:val="20"/>
                <w:szCs w:val="20"/>
              </w:rPr>
              <w:t xml:space="preserve">atrix manage large scale delivery teams within the local authorities to ensure regional skills strategies and programmes are delivered   </w:t>
            </w:r>
          </w:p>
          <w:p w14:paraId="018D0A7B" w14:textId="08028E9C" w:rsidR="00405BCE" w:rsidRDefault="00732FFC" w:rsidP="00405BCE">
            <w:pPr>
              <w:rPr>
                <w:rFonts w:ascii="Plus Jakarta Sans" w:hAnsi="Plus Jakarta Sans"/>
                <w:sz w:val="20"/>
                <w:szCs w:val="20"/>
              </w:rPr>
            </w:pPr>
            <w:r w:rsidRPr="5A6650A8">
              <w:rPr>
                <w:rFonts w:ascii="Plus Jakarta Sans" w:hAnsi="Plus Jakarta Sans"/>
                <w:b w:val="0"/>
                <w:bCs w:val="0"/>
                <w:sz w:val="20"/>
                <w:szCs w:val="20"/>
              </w:rPr>
              <w:t>They will lead the delivery of the emerging all age careers strategy and manage the Combined Authority Careers Hub, and t</w:t>
            </w:r>
            <w:r w:rsidR="00405BCE" w:rsidRPr="5A6650A8">
              <w:rPr>
                <w:rFonts w:ascii="Plus Jakarta Sans" w:hAnsi="Plus Jakarta Sans"/>
                <w:b w:val="0"/>
                <w:bCs w:val="0"/>
                <w:sz w:val="20"/>
                <w:szCs w:val="20"/>
              </w:rPr>
              <w:t>hey will lead on engagement with national partners</w:t>
            </w:r>
            <w:r w:rsidR="61D41820" w:rsidRPr="5A6650A8">
              <w:rPr>
                <w:rFonts w:ascii="Plus Jakarta Sans" w:hAnsi="Plus Jakarta Sans"/>
                <w:b w:val="0"/>
                <w:bCs w:val="0"/>
                <w:sz w:val="20"/>
                <w:szCs w:val="20"/>
              </w:rPr>
              <w:t xml:space="preserve"> (Universities, colleges and a wide ran</w:t>
            </w:r>
            <w:r w:rsidR="1794C60D" w:rsidRPr="5A6650A8">
              <w:rPr>
                <w:rFonts w:ascii="Plus Jakarta Sans" w:hAnsi="Plus Jakarta Sans"/>
                <w:b w:val="0"/>
                <w:bCs w:val="0"/>
                <w:sz w:val="20"/>
                <w:szCs w:val="20"/>
              </w:rPr>
              <w:t>ge</w:t>
            </w:r>
            <w:r w:rsidR="61D41820" w:rsidRPr="5A6650A8">
              <w:rPr>
                <w:rFonts w:ascii="Plus Jakarta Sans" w:hAnsi="Plus Jakarta Sans"/>
                <w:b w:val="0"/>
                <w:bCs w:val="0"/>
                <w:sz w:val="20"/>
                <w:szCs w:val="20"/>
              </w:rPr>
              <w:t xml:space="preserve"> of learning/training providers)</w:t>
            </w:r>
            <w:r w:rsidR="00405BCE" w:rsidRPr="5A6650A8">
              <w:rPr>
                <w:rFonts w:ascii="Plus Jakarta Sans" w:hAnsi="Plus Jakarta Sans"/>
                <w:b w:val="0"/>
                <w:bCs w:val="0"/>
                <w:sz w:val="20"/>
                <w:szCs w:val="20"/>
              </w:rPr>
              <w:t xml:space="preserve"> to raise </w:t>
            </w:r>
            <w:r w:rsidR="00405BCE" w:rsidRPr="5A6650A8">
              <w:rPr>
                <w:rFonts w:ascii="Plus Jakarta Sans" w:hAnsi="Plus Jakarta Sans"/>
                <w:b w:val="0"/>
                <w:bCs w:val="0"/>
                <w:sz w:val="20"/>
                <w:szCs w:val="20"/>
              </w:rPr>
              <w:lastRenderedPageBreak/>
              <w:t xml:space="preserve">the aspirations of young people in the region by inspiring them through an education programme of future employment opportunities. </w:t>
            </w:r>
          </w:p>
          <w:p w14:paraId="62D885B1" w14:textId="49D8EC7C" w:rsidR="00405BCE" w:rsidRPr="00634E30" w:rsidRDefault="00405BCE" w:rsidP="007C0790">
            <w:pPr>
              <w:rPr>
                <w:rFonts w:ascii="Plus Jakarta Sans" w:hAnsi="Plus Jakarta Sans"/>
                <w:b w:val="0"/>
                <w:sz w:val="20"/>
                <w:szCs w:val="20"/>
              </w:rPr>
            </w:pPr>
            <w:r w:rsidRPr="00634E30">
              <w:rPr>
                <w:rFonts w:ascii="Plus Jakarta Sans" w:hAnsi="Plus Jakarta Sans"/>
                <w:b w:val="0"/>
                <w:sz w:val="20"/>
                <w:szCs w:val="20"/>
              </w:rPr>
              <w:t>YNYCA’s overall work programme is evolving, ambitious and focused on the future to deliver tangible, sustainable, lasting and systemic change for our communities within a robust governance framework.</w:t>
            </w:r>
          </w:p>
          <w:p w14:paraId="3F9276D0" w14:textId="77777777" w:rsidR="007C0790" w:rsidRPr="008C1907" w:rsidRDefault="007C0790" w:rsidP="007C0790">
            <w:pPr>
              <w:rPr>
                <w:rFonts w:ascii="Plus Jakarta Sans" w:hAnsi="Plus Jakarta Sans"/>
                <w:b w:val="0"/>
                <w:sz w:val="20"/>
                <w:szCs w:val="20"/>
              </w:rPr>
            </w:pPr>
            <w:r w:rsidRPr="008C1907">
              <w:rPr>
                <w:rFonts w:ascii="Plus Jakarta Sans" w:hAnsi="Plus Jakarta Sans"/>
                <w:b w:val="0"/>
                <w:sz w:val="20"/>
                <w:szCs w:val="20"/>
              </w:rPr>
              <w:t>Key outputs are inclusive of, but not limited to:</w:t>
            </w:r>
          </w:p>
          <w:p w14:paraId="70E4DE9A" w14:textId="59414F12" w:rsidR="007C0790" w:rsidRPr="008C1907" w:rsidRDefault="007C0790" w:rsidP="007C0790">
            <w:pPr>
              <w:rPr>
                <w:rFonts w:ascii="Plus Jakarta Sans" w:hAnsi="Plus Jakarta Sans"/>
                <w:b w:val="0"/>
                <w:bCs w:val="0"/>
                <w:sz w:val="20"/>
                <w:szCs w:val="20"/>
              </w:rPr>
            </w:pPr>
            <w:r w:rsidRPr="4E384A06">
              <w:rPr>
                <w:rFonts w:ascii="Plus Jakarta Sans" w:hAnsi="Plus Jakarta Sans"/>
                <w:b w:val="0"/>
                <w:bCs w:val="0"/>
                <w:sz w:val="20"/>
                <w:szCs w:val="20"/>
              </w:rPr>
              <w:t>1. Local Skills Improvement Plan</w:t>
            </w:r>
            <w:r w:rsidR="1953B87B" w:rsidRPr="4E384A06">
              <w:rPr>
                <w:rFonts w:ascii="Plus Jakarta Sans" w:hAnsi="Plus Jakarta Sans"/>
                <w:b w:val="0"/>
                <w:bCs w:val="0"/>
                <w:sz w:val="20"/>
                <w:szCs w:val="20"/>
              </w:rPr>
              <w:t>.</w:t>
            </w:r>
            <w:r w:rsidRPr="4E384A06">
              <w:rPr>
                <w:rFonts w:ascii="Plus Jakarta Sans" w:hAnsi="Plus Jakarta Sans"/>
                <w:b w:val="0"/>
                <w:bCs w:val="0"/>
                <w:sz w:val="20"/>
                <w:szCs w:val="20"/>
              </w:rPr>
              <w:t xml:space="preserve"> </w:t>
            </w:r>
          </w:p>
          <w:p w14:paraId="173CC05F" w14:textId="10F6B7B1" w:rsidR="007C0790" w:rsidRPr="008C1907" w:rsidRDefault="007C0790" w:rsidP="007C0790">
            <w:pPr>
              <w:rPr>
                <w:rFonts w:ascii="Plus Jakarta Sans" w:hAnsi="Plus Jakarta Sans"/>
                <w:b w:val="0"/>
                <w:bCs w:val="0"/>
                <w:sz w:val="20"/>
                <w:szCs w:val="20"/>
              </w:rPr>
            </w:pPr>
            <w:r w:rsidRPr="4E384A06">
              <w:rPr>
                <w:rFonts w:ascii="Plus Jakarta Sans" w:hAnsi="Plus Jakarta Sans"/>
                <w:b w:val="0"/>
                <w:bCs w:val="0"/>
                <w:sz w:val="20"/>
                <w:szCs w:val="20"/>
              </w:rPr>
              <w:t>2.Get Britain Working local plan</w:t>
            </w:r>
            <w:r w:rsidR="1953B87B" w:rsidRPr="4E384A06">
              <w:rPr>
                <w:rFonts w:ascii="Plus Jakarta Sans" w:hAnsi="Plus Jakarta Sans"/>
                <w:b w:val="0"/>
                <w:bCs w:val="0"/>
                <w:sz w:val="20"/>
                <w:szCs w:val="20"/>
              </w:rPr>
              <w:t>.</w:t>
            </w:r>
          </w:p>
          <w:p w14:paraId="6956E396" w14:textId="0F0CD772" w:rsidR="007C0790" w:rsidRPr="008C1907" w:rsidRDefault="007C0790" w:rsidP="007C0790">
            <w:pPr>
              <w:rPr>
                <w:rFonts w:ascii="Plus Jakarta Sans" w:hAnsi="Plus Jakarta Sans"/>
                <w:b w:val="0"/>
                <w:bCs w:val="0"/>
                <w:sz w:val="20"/>
                <w:szCs w:val="20"/>
              </w:rPr>
            </w:pPr>
            <w:r w:rsidRPr="4E384A06">
              <w:rPr>
                <w:rFonts w:ascii="Plus Jakarta Sans" w:hAnsi="Plus Jakarta Sans"/>
                <w:b w:val="0"/>
                <w:bCs w:val="0"/>
                <w:sz w:val="20"/>
                <w:szCs w:val="20"/>
              </w:rPr>
              <w:t>3.</w:t>
            </w:r>
            <w:r w:rsidR="00634E30" w:rsidRPr="4E384A06">
              <w:rPr>
                <w:rFonts w:ascii="Plus Jakarta Sans" w:hAnsi="Plus Jakarta Sans"/>
                <w:b w:val="0"/>
                <w:bCs w:val="0"/>
                <w:sz w:val="20"/>
                <w:szCs w:val="20"/>
              </w:rPr>
              <w:t xml:space="preserve">YNYCA </w:t>
            </w:r>
            <w:r w:rsidRPr="4E384A06">
              <w:rPr>
                <w:rFonts w:ascii="Plus Jakarta Sans" w:hAnsi="Plus Jakarta Sans"/>
                <w:b w:val="0"/>
                <w:bCs w:val="0"/>
                <w:sz w:val="20"/>
                <w:szCs w:val="20"/>
              </w:rPr>
              <w:t>partnerships strategy for skills &amp; employment</w:t>
            </w:r>
            <w:r w:rsidR="455DB973" w:rsidRPr="4E384A06">
              <w:rPr>
                <w:rFonts w:ascii="Plus Jakarta Sans" w:hAnsi="Plus Jakarta Sans"/>
                <w:b w:val="0"/>
                <w:bCs w:val="0"/>
                <w:sz w:val="20"/>
                <w:szCs w:val="20"/>
              </w:rPr>
              <w:t>.</w:t>
            </w:r>
          </w:p>
        </w:tc>
      </w:tr>
      <w:tr w:rsidR="00634E30" w:rsidRPr="00DB6BC1" w14:paraId="4A7B0062" w14:textId="77777777" w:rsidTr="5A6650A8">
        <w:trPr>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4" w:space="0" w:color="32549C"/>
              <w:left w:val="single" w:sz="4" w:space="0" w:color="32549C"/>
              <w:bottom w:val="single" w:sz="4" w:space="0" w:color="32549C"/>
              <w:right w:val="single" w:sz="4" w:space="0" w:color="32549C"/>
            </w:tcBorders>
            <w:vAlign w:val="center"/>
          </w:tcPr>
          <w:p w14:paraId="0A250D47" w14:textId="77777777" w:rsidR="00634E30" w:rsidRDefault="00634E30" w:rsidP="007C0790">
            <w:pPr>
              <w:rPr>
                <w:rFonts w:ascii="Plus Jakarta Sans" w:hAnsi="Plus Jakarta Sans"/>
                <w:b w:val="0"/>
                <w:sz w:val="20"/>
                <w:szCs w:val="20"/>
              </w:rPr>
            </w:pPr>
          </w:p>
        </w:tc>
      </w:tr>
    </w:tbl>
    <w:p w14:paraId="3720EFA5" w14:textId="77777777" w:rsidR="00212C81" w:rsidRPr="00DB6BC1" w:rsidRDefault="00212C81" w:rsidP="00212C81">
      <w:pPr>
        <w:rPr>
          <w:rFonts w:ascii="Plus Jakarta Sans" w:hAnsi="Plus Jakarta Sans"/>
        </w:rPr>
      </w:pPr>
    </w:p>
    <w:p w14:paraId="05966CEE" w14:textId="7C554A1C" w:rsidR="00212C81" w:rsidRPr="00DB6BC1" w:rsidRDefault="00B71CA1" w:rsidP="00212C81">
      <w:pPr>
        <w:rPr>
          <w:rFonts w:ascii="Plus Jakarta Sans" w:hAnsi="Plus Jakarta Sans"/>
        </w:rPr>
      </w:pPr>
      <w:r w:rsidRPr="00DB6BC1">
        <w:rPr>
          <w:rFonts w:ascii="Plus Jakarta Sans" w:hAnsi="Plus Jakarta Sans"/>
          <w:noProof/>
          <w:sz w:val="20"/>
          <w:szCs w:val="20"/>
          <w:lang w:eastAsia="en-GB"/>
        </w:rPr>
        <w:drawing>
          <wp:anchor distT="0" distB="0" distL="114300" distR="114300" simplePos="0" relativeHeight="251657216" behindDoc="0" locked="0" layoutInCell="1" allowOverlap="1" wp14:anchorId="4E5F0546" wp14:editId="0737B216">
            <wp:simplePos x="0" y="0"/>
            <wp:positionH relativeFrom="column">
              <wp:posOffset>-21590</wp:posOffset>
            </wp:positionH>
            <wp:positionV relativeFrom="paragraph">
              <wp:posOffset>800100</wp:posOffset>
            </wp:positionV>
            <wp:extent cx="5731510" cy="2641600"/>
            <wp:effectExtent l="0" t="0" r="0" b="2540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8"/>
      </w:tblGrid>
      <w:tr w:rsidR="00212C81" w:rsidRPr="00DB6BC1" w14:paraId="2C92D2F1" w14:textId="77777777" w:rsidTr="000A0A91">
        <w:trPr>
          <w:cantSplit/>
          <w:trHeight w:val="397"/>
        </w:trPr>
        <w:tc>
          <w:tcPr>
            <w:tcW w:w="10490" w:type="dxa"/>
            <w:tcBorders>
              <w:top w:val="single" w:sz="4" w:space="0" w:color="009BB2"/>
              <w:left w:val="single" w:sz="4" w:space="0" w:color="009BB2"/>
              <w:bottom w:val="single" w:sz="4" w:space="0" w:color="009BB2"/>
              <w:right w:val="single" w:sz="4" w:space="0" w:color="009BB2"/>
            </w:tcBorders>
            <w:shd w:val="clear" w:color="auto" w:fill="008577"/>
            <w:vAlign w:val="center"/>
          </w:tcPr>
          <w:p w14:paraId="76DD8DB8" w14:textId="77777777" w:rsidR="00212C81" w:rsidRPr="00DB6BC1" w:rsidRDefault="00212C81" w:rsidP="00845AB2">
            <w:pPr>
              <w:spacing w:after="100" w:afterAutospacing="1"/>
              <w:rPr>
                <w:rFonts w:ascii="Plus Jakarta Sans" w:hAnsi="Plus Jakarta Sans"/>
                <w:bCs/>
                <w:color w:val="44546A" w:themeColor="text2"/>
                <w:sz w:val="24"/>
                <w:szCs w:val="24"/>
              </w:rPr>
            </w:pPr>
            <w:r w:rsidRPr="00DB6BC1">
              <w:rPr>
                <w:rFonts w:ascii="Plus Jakarta Sans" w:hAnsi="Plus Jakarta Sans"/>
                <w:bCs/>
                <w:color w:val="FFFFFF" w:themeColor="background1"/>
                <w:sz w:val="32"/>
                <w:szCs w:val="32"/>
              </w:rPr>
              <w:t>Structure</w:t>
            </w:r>
          </w:p>
        </w:tc>
      </w:tr>
    </w:tbl>
    <w:p w14:paraId="17B32E36" w14:textId="268EBBFF" w:rsidR="00212C81" w:rsidRPr="00DB6BC1" w:rsidRDefault="00212C81" w:rsidP="00212C81">
      <w:pPr>
        <w:rPr>
          <w:rFonts w:ascii="Plus Jakarta Sans" w:hAnsi="Plus Jakarta Sans"/>
        </w:rPr>
      </w:pPr>
    </w:p>
    <w:tbl>
      <w:tblPr>
        <w:tblStyle w:val="TableGrid"/>
        <w:tblpPr w:leftFromText="180" w:rightFromText="180" w:vertAnchor="text" w:tblpX="-710"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9"/>
        <w:gridCol w:w="7931"/>
      </w:tblGrid>
      <w:tr w:rsidR="00212C81" w:rsidRPr="00DB6BC1" w14:paraId="620A0688" w14:textId="77777777" w:rsidTr="002871DB">
        <w:trPr>
          <w:cantSplit/>
          <w:trHeight w:val="397"/>
        </w:trPr>
        <w:tc>
          <w:tcPr>
            <w:tcW w:w="2559" w:type="dxa"/>
            <w:vAlign w:val="center"/>
          </w:tcPr>
          <w:p w14:paraId="20DF6EA6" w14:textId="77777777" w:rsidR="00212C81" w:rsidRPr="00DB6BC1" w:rsidRDefault="00212C81" w:rsidP="002871DB">
            <w:pPr>
              <w:rPr>
                <w:rFonts w:ascii="Plus Jakarta Sans" w:hAnsi="Plus Jakarta Sans"/>
                <w:b/>
                <w:sz w:val="24"/>
                <w:szCs w:val="24"/>
              </w:rPr>
            </w:pPr>
          </w:p>
        </w:tc>
        <w:tc>
          <w:tcPr>
            <w:tcW w:w="7931" w:type="dxa"/>
            <w:vAlign w:val="center"/>
          </w:tcPr>
          <w:p w14:paraId="36A48EE0" w14:textId="77777777" w:rsidR="00212C81" w:rsidRPr="00DB6BC1" w:rsidRDefault="00212C81" w:rsidP="002871DB">
            <w:pPr>
              <w:rPr>
                <w:rFonts w:ascii="Plus Jakarta Sans" w:hAnsi="Plus Jakarta Sans"/>
              </w:rPr>
            </w:pPr>
          </w:p>
        </w:tc>
      </w:tr>
    </w:tbl>
    <w:tbl>
      <w:tblPr>
        <w:tblStyle w:val="LightList-Accent1"/>
        <w:tblW w:w="10490" w:type="dxa"/>
        <w:tblInd w:w="-719" w:type="dxa"/>
        <w:tblBorders>
          <w:top w:val="single" w:sz="4" w:space="0" w:color="008577"/>
          <w:left w:val="single" w:sz="4" w:space="0" w:color="008577"/>
          <w:bottom w:val="single" w:sz="4" w:space="0" w:color="008577"/>
          <w:right w:val="single" w:sz="4" w:space="0" w:color="008577"/>
          <w:insideH w:val="single" w:sz="4" w:space="0" w:color="008577"/>
          <w:insideV w:val="single" w:sz="4" w:space="0" w:color="008577"/>
        </w:tblBorders>
        <w:tblCellMar>
          <w:top w:w="57" w:type="dxa"/>
          <w:bottom w:w="57" w:type="dxa"/>
        </w:tblCellMar>
        <w:tblLook w:val="04A0" w:firstRow="1" w:lastRow="0" w:firstColumn="1" w:lastColumn="0" w:noHBand="0" w:noVBand="1"/>
      </w:tblPr>
      <w:tblGrid>
        <w:gridCol w:w="3043"/>
        <w:gridCol w:w="7447"/>
      </w:tblGrid>
      <w:tr w:rsidR="00845AB2" w:rsidRPr="00DB6BC1" w14:paraId="414E2488" w14:textId="77777777" w:rsidTr="4E384A0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008577"/>
            <w:vAlign w:val="center"/>
          </w:tcPr>
          <w:p w14:paraId="44851A48" w14:textId="042A320F" w:rsidR="00845AB2" w:rsidRPr="00DB6BC1" w:rsidRDefault="00845AB2" w:rsidP="00845AB2">
            <w:pPr>
              <w:rPr>
                <w:rFonts w:ascii="Plus Jakarta Sans" w:hAnsi="Plus Jakarta Sans"/>
                <w:b w:val="0"/>
                <w:bCs w:val="0"/>
              </w:rPr>
            </w:pPr>
            <w:r w:rsidRPr="00DB6BC1">
              <w:rPr>
                <w:rFonts w:ascii="Plus Jakarta Sans" w:hAnsi="Plus Jakarta Sans"/>
                <w:b w:val="0"/>
                <w:bCs w:val="0"/>
                <w:sz w:val="32"/>
                <w:szCs w:val="32"/>
              </w:rPr>
              <w:t>Job Description</w:t>
            </w:r>
          </w:p>
        </w:tc>
      </w:tr>
      <w:tr w:rsidR="00845AB2" w:rsidRPr="00DB6BC1" w14:paraId="0FD17813" w14:textId="77777777" w:rsidTr="4E384A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shd w:val="clear" w:color="auto" w:fill="008577"/>
            <w:vAlign w:val="center"/>
          </w:tcPr>
          <w:p w14:paraId="35A98379" w14:textId="77777777" w:rsidR="00845AB2" w:rsidRPr="00DB6BC1" w:rsidRDefault="00845AB2" w:rsidP="00845AB2">
            <w:pPr>
              <w:rPr>
                <w:rFonts w:ascii="Plus Jakarta Sans" w:hAnsi="Plus Jakarta Sans"/>
                <w:color w:val="FFFFFF" w:themeColor="background1"/>
                <w:sz w:val="24"/>
                <w:szCs w:val="24"/>
              </w:rPr>
            </w:pPr>
            <w:r w:rsidRPr="00DB6BC1">
              <w:rPr>
                <w:rFonts w:ascii="Plus Jakarta Sans" w:hAnsi="Plus Jakarta Sans"/>
                <w:color w:val="FFFFFF" w:themeColor="background1"/>
                <w:sz w:val="24"/>
                <w:szCs w:val="24"/>
              </w:rPr>
              <w:t>Job purpose</w:t>
            </w:r>
          </w:p>
        </w:tc>
        <w:tc>
          <w:tcPr>
            <w:tcW w:w="7447" w:type="dxa"/>
            <w:tcBorders>
              <w:top w:val="none" w:sz="0" w:space="0" w:color="auto"/>
              <w:bottom w:val="none" w:sz="0" w:space="0" w:color="auto"/>
              <w:right w:val="none" w:sz="0" w:space="0" w:color="auto"/>
            </w:tcBorders>
            <w:shd w:val="clear" w:color="auto" w:fill="008577"/>
            <w:vAlign w:val="center"/>
          </w:tcPr>
          <w:p w14:paraId="1BC28F01" w14:textId="6C64D431" w:rsidR="008C1907" w:rsidRPr="008C1907" w:rsidRDefault="008C1907" w:rsidP="008C1907">
            <w:pPr>
              <w:pStyle w:val="ListParagraph"/>
              <w:numPr>
                <w:ilvl w:val="0"/>
                <w:numId w:val="18"/>
              </w:numPr>
              <w:spacing w:after="0"/>
              <w:cnfStyle w:val="000000100000" w:firstRow="0" w:lastRow="0" w:firstColumn="0" w:lastColumn="0" w:oddVBand="0" w:evenVBand="0" w:oddHBand="1" w:evenHBand="0" w:firstRowFirstColumn="0" w:firstRowLastColumn="0" w:lastRowFirstColumn="0" w:lastRowLastColumn="0"/>
              <w:rPr>
                <w:rFonts w:ascii="Plus Jakarta Sans" w:hAnsi="Plus Jakarta Sans"/>
                <w:b/>
                <w:bCs/>
                <w:color w:val="FFFFFF" w:themeColor="background1"/>
              </w:rPr>
            </w:pPr>
            <w:r w:rsidRPr="008C1907">
              <w:rPr>
                <w:rFonts w:ascii="Plus Jakarta Sans" w:hAnsi="Plus Jakarta Sans"/>
                <w:b/>
                <w:bCs/>
                <w:color w:val="FFFFFF" w:themeColor="background1"/>
              </w:rPr>
              <w:t>Lead the strategic development of skills and employment strategies that deliver the Economic Framework and Mayoral vision.</w:t>
            </w:r>
          </w:p>
          <w:p w14:paraId="35161A00" w14:textId="1E82D217" w:rsidR="008C1907" w:rsidRPr="008C1907" w:rsidRDefault="008C1907" w:rsidP="008C1907">
            <w:pPr>
              <w:pStyle w:val="ListParagraph"/>
              <w:numPr>
                <w:ilvl w:val="0"/>
                <w:numId w:val="18"/>
              </w:numPr>
              <w:spacing w:after="0"/>
              <w:cnfStyle w:val="000000100000" w:firstRow="0" w:lastRow="0" w:firstColumn="0" w:lastColumn="0" w:oddVBand="0" w:evenVBand="0" w:oddHBand="1" w:evenHBand="0" w:firstRowFirstColumn="0" w:firstRowLastColumn="0" w:lastRowFirstColumn="0" w:lastRowLastColumn="0"/>
              <w:rPr>
                <w:rFonts w:ascii="Plus Jakarta Sans" w:hAnsi="Plus Jakarta Sans"/>
                <w:b/>
                <w:bCs/>
                <w:color w:val="FFFFFF" w:themeColor="background1"/>
              </w:rPr>
            </w:pPr>
            <w:r w:rsidRPr="008C1907">
              <w:rPr>
                <w:rFonts w:ascii="Plus Jakarta Sans" w:hAnsi="Plus Jakarta Sans"/>
                <w:b/>
                <w:bCs/>
                <w:color w:val="FFFFFF" w:themeColor="background1"/>
              </w:rPr>
              <w:t>Oversee an integrated skills, education and employment function for YNYCA’s economy directorate</w:t>
            </w:r>
          </w:p>
          <w:p w14:paraId="43257A4B" w14:textId="732D4034" w:rsidR="00845AB2" w:rsidRPr="008C1907" w:rsidRDefault="008C1907" w:rsidP="008C1907">
            <w:pPr>
              <w:pStyle w:val="ListParagraph"/>
              <w:numPr>
                <w:ilvl w:val="0"/>
                <w:numId w:val="18"/>
              </w:numPr>
              <w:spacing w:after="0"/>
              <w:cnfStyle w:val="000000100000" w:firstRow="0" w:lastRow="0" w:firstColumn="0" w:lastColumn="0" w:oddVBand="0" w:evenVBand="0" w:oddHBand="1" w:evenHBand="0" w:firstRowFirstColumn="0" w:firstRowLastColumn="0" w:lastRowFirstColumn="0" w:lastRowLastColumn="0"/>
              <w:rPr>
                <w:rFonts w:ascii="Plus Jakarta Sans" w:hAnsi="Plus Jakarta Sans"/>
                <w:b/>
                <w:bCs/>
                <w:color w:val="FFFFFF" w:themeColor="background1"/>
              </w:rPr>
            </w:pPr>
            <w:r w:rsidRPr="008C1907">
              <w:rPr>
                <w:rFonts w:ascii="Plus Jakarta Sans" w:hAnsi="Plus Jakarta Sans"/>
                <w:b/>
                <w:bCs/>
                <w:color w:val="FFFFFF" w:themeColor="background1"/>
              </w:rPr>
              <w:t>Ensure the successful and compliant delivery of all devolved skills funding programmes</w:t>
            </w:r>
          </w:p>
        </w:tc>
      </w:tr>
      <w:tr w:rsidR="00845AB2" w:rsidRPr="00DB6BC1" w14:paraId="3975EEF8" w14:textId="77777777" w:rsidTr="4E384A06">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1F828CC" w14:textId="0CE35111" w:rsidR="00845AB2" w:rsidRPr="00DB6BC1" w:rsidRDefault="00845AB2" w:rsidP="00845AB2">
            <w:pPr>
              <w:rPr>
                <w:rFonts w:ascii="Plus Jakarta Sans" w:hAnsi="Plus Jakarta Sans"/>
                <w:b w:val="0"/>
                <w:bCs w:val="0"/>
                <w:sz w:val="24"/>
                <w:szCs w:val="24"/>
              </w:rPr>
            </w:pPr>
            <w:r w:rsidRPr="00DB6BC1">
              <w:rPr>
                <w:rFonts w:ascii="Plus Jakarta Sans" w:hAnsi="Plus Jakarta Sans"/>
                <w:sz w:val="24"/>
                <w:szCs w:val="24"/>
              </w:rPr>
              <w:lastRenderedPageBreak/>
              <w:t>Operational management</w:t>
            </w:r>
          </w:p>
        </w:tc>
        <w:tc>
          <w:tcPr>
            <w:tcW w:w="7447" w:type="dxa"/>
          </w:tcPr>
          <w:p w14:paraId="026F5E2E" w14:textId="2397EB1F" w:rsidR="006E03B1" w:rsidRPr="006E03B1"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Support the Director of Economy in the creation of an empowered, high performing, outward-facing directorate that looks to continually improve the way we work</w:t>
            </w:r>
            <w:r>
              <w:rPr>
                <w:rFonts w:ascii="Plus Jakarta Sans" w:hAnsi="Plus Jakarta Sans"/>
                <w:sz w:val="20"/>
                <w:szCs w:val="20"/>
              </w:rPr>
              <w:t>.</w:t>
            </w:r>
          </w:p>
          <w:p w14:paraId="057CBE7E" w14:textId="1623C42E" w:rsidR="006E03B1" w:rsidRPr="006E03B1"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Represent the Combined Authority in high level interactions with central government, local government, stakeholders and partners</w:t>
            </w:r>
            <w:r>
              <w:rPr>
                <w:rFonts w:ascii="Plus Jakarta Sans" w:hAnsi="Plus Jakarta Sans"/>
                <w:sz w:val="20"/>
                <w:szCs w:val="20"/>
              </w:rPr>
              <w:t>.</w:t>
            </w:r>
          </w:p>
          <w:p w14:paraId="4C190F1E" w14:textId="77777777" w:rsidR="006E03B1" w:rsidRPr="006E03B1"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As part of a Directorate management team, provide visible leadership across the directorate</w:t>
            </w:r>
          </w:p>
          <w:p w14:paraId="7865CFAB" w14:textId="77777777" w:rsidR="006E03B1" w:rsidRPr="006E03B1"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To be the subject expert in their field, providing direct briefings to the Mayor and shaping the Combined Authority’s agenda</w:t>
            </w:r>
          </w:p>
          <w:p w14:paraId="74DCCC81" w14:textId="5F32031E" w:rsidR="006E03B1" w:rsidRPr="006E03B1"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To shape the strategic direction and appropriately resource the service area</w:t>
            </w:r>
            <w:r>
              <w:rPr>
                <w:rFonts w:ascii="Plus Jakarta Sans" w:hAnsi="Plus Jakarta Sans"/>
                <w:sz w:val="20"/>
                <w:szCs w:val="20"/>
              </w:rPr>
              <w:t>.</w:t>
            </w:r>
          </w:p>
          <w:p w14:paraId="559E5498" w14:textId="6CD8E21F" w:rsidR="006E03B1" w:rsidRPr="006E03B1"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Drive successful delivery of all programmes and activity for which the service area is responsible</w:t>
            </w:r>
            <w:r>
              <w:rPr>
                <w:rFonts w:ascii="Plus Jakarta Sans" w:hAnsi="Plus Jakarta Sans"/>
                <w:sz w:val="20"/>
                <w:szCs w:val="20"/>
              </w:rPr>
              <w:t>.</w:t>
            </w:r>
          </w:p>
          <w:p w14:paraId="08E191A5" w14:textId="77777777" w:rsidR="006E03B1" w:rsidRPr="006E03B1"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 xml:space="preserve">Produce and present written reports to the Combined Authority ensuring all appropriate permissions are in place for service delivery </w:t>
            </w:r>
          </w:p>
          <w:p w14:paraId="509D15C5" w14:textId="77777777" w:rsidR="006E03B1" w:rsidRPr="006E03B1"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 xml:space="preserve">Ensure programme delivery is compliant with the Combined Authority’s assurance framework and complies with all statutory and legislative requirements (such as procurement, legal, financial and human resources) </w:t>
            </w:r>
          </w:p>
          <w:p w14:paraId="35591490" w14:textId="77777777" w:rsidR="006E03B1" w:rsidRPr="006E03B1"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Actively manage a complex forward plan and pipeline projects to ensure managed prioritisation of delivery</w:t>
            </w:r>
          </w:p>
          <w:p w14:paraId="2A848884" w14:textId="30AFCC38" w:rsidR="00845AB2" w:rsidRPr="006E03B1"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 xml:space="preserve">Work across the Economy directorate and wider Combined Authority to ensure the service area contributes and compliments to the whole economy agenda </w:t>
            </w:r>
          </w:p>
        </w:tc>
      </w:tr>
      <w:tr w:rsidR="00747208" w:rsidRPr="00DB6BC1" w14:paraId="6F0D85F9" w14:textId="77777777" w:rsidTr="4E384A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6863D7FF" w14:textId="77777777"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t>Communications</w:t>
            </w:r>
          </w:p>
          <w:p w14:paraId="7C5D70B7" w14:textId="10CD9F36" w:rsidR="00747208" w:rsidRPr="00DB6BC1" w:rsidRDefault="00747208" w:rsidP="00747208">
            <w:pPr>
              <w:rPr>
                <w:rFonts w:ascii="Plus Jakarta Sans" w:hAnsi="Plus Jakarta Sans"/>
                <w:sz w:val="24"/>
                <w:szCs w:val="24"/>
              </w:rPr>
            </w:pPr>
          </w:p>
        </w:tc>
        <w:tc>
          <w:tcPr>
            <w:tcW w:w="7447" w:type="dxa"/>
            <w:tcBorders>
              <w:top w:val="none" w:sz="0" w:space="0" w:color="auto"/>
              <w:bottom w:val="none" w:sz="0" w:space="0" w:color="auto"/>
              <w:right w:val="none" w:sz="0" w:space="0" w:color="auto"/>
            </w:tcBorders>
          </w:tcPr>
          <w:p w14:paraId="02AC5688" w14:textId="77777777" w:rsidR="00747208" w:rsidRDefault="00377F1D" w:rsidP="005661D8">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77F1D">
              <w:rPr>
                <w:rFonts w:ascii="Plus Jakarta Sans" w:hAnsi="Plus Jakarta Sans"/>
                <w:sz w:val="20"/>
                <w:szCs w:val="20"/>
              </w:rPr>
              <w:t>To represent the Directorate and Combined Authority across, stakeholder partner</w:t>
            </w:r>
            <w:r>
              <w:rPr>
                <w:rFonts w:ascii="Plus Jakarta Sans" w:hAnsi="Plus Jakarta Sans"/>
                <w:sz w:val="20"/>
                <w:szCs w:val="20"/>
              </w:rPr>
              <w:t xml:space="preserve"> </w:t>
            </w:r>
            <w:r w:rsidRPr="00377F1D">
              <w:rPr>
                <w:rFonts w:ascii="Plus Jakarta Sans" w:hAnsi="Plus Jakarta Sans"/>
                <w:sz w:val="20"/>
                <w:szCs w:val="20"/>
              </w:rPr>
              <w:t>relationships.</w:t>
            </w:r>
          </w:p>
          <w:p w14:paraId="6BC27382" w14:textId="623BDA83" w:rsidR="006E03B1" w:rsidRPr="008C1907" w:rsidRDefault="006E03B1" w:rsidP="005661D8">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8C1907">
              <w:rPr>
                <w:rFonts w:ascii="Plus Jakarta Sans" w:hAnsi="Plus Jakarta Sans"/>
                <w:sz w:val="20"/>
                <w:szCs w:val="20"/>
              </w:rPr>
              <w:t xml:space="preserve">Engage the Combined Authority and its Committees with both written and presented information in a high quality professional manner. </w:t>
            </w:r>
          </w:p>
          <w:p w14:paraId="1DD639E4" w14:textId="30C545D6" w:rsidR="006E03B1" w:rsidRPr="008C1907" w:rsidRDefault="008C1907" w:rsidP="005661D8">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8C1907">
              <w:rPr>
                <w:rFonts w:ascii="Plus Jakarta Sans" w:hAnsi="Plus Jakarta Sans"/>
                <w:sz w:val="20"/>
                <w:szCs w:val="20"/>
              </w:rPr>
              <w:t xml:space="preserve">Provide the key interface from the Combined Authority with local authority colleagues </w:t>
            </w:r>
            <w:r w:rsidR="006E03B1" w:rsidRPr="008C1907">
              <w:rPr>
                <w:rFonts w:ascii="Plus Jakarta Sans" w:hAnsi="Plus Jakarta Sans"/>
                <w:sz w:val="20"/>
                <w:szCs w:val="20"/>
              </w:rPr>
              <w:t xml:space="preserve">to influence and build shared ambitions. </w:t>
            </w:r>
          </w:p>
          <w:p w14:paraId="3E779674" w14:textId="36A602BC" w:rsidR="006E03B1" w:rsidRPr="008C1907" w:rsidRDefault="006E03B1" w:rsidP="005661D8">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8C1907">
              <w:rPr>
                <w:rFonts w:ascii="Plus Jakarta Sans" w:hAnsi="Plus Jakarta Sans"/>
                <w:sz w:val="20"/>
                <w:szCs w:val="20"/>
              </w:rPr>
              <w:t>Influence and liaise with stakeholders and partners as required to ensure that implementation of plans is carried out consistently and effectively.</w:t>
            </w:r>
          </w:p>
          <w:p w14:paraId="2E372A86" w14:textId="40979590" w:rsidR="006E03B1" w:rsidRPr="008C1907" w:rsidRDefault="006E03B1" w:rsidP="005661D8">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8C1907">
              <w:rPr>
                <w:rFonts w:ascii="Plus Jakarta Sans" w:hAnsi="Plus Jakarta Sans"/>
                <w:sz w:val="20"/>
                <w:szCs w:val="20"/>
              </w:rPr>
              <w:t>Deliver presentations to develop effective service delivery and good stakeholder relationships.</w:t>
            </w:r>
          </w:p>
          <w:p w14:paraId="335B48E0" w14:textId="409B7E67" w:rsidR="006E03B1" w:rsidRPr="008C1907" w:rsidRDefault="006E03B1" w:rsidP="005661D8">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8C1907">
              <w:rPr>
                <w:rFonts w:ascii="Plus Jakarta Sans" w:hAnsi="Plus Jakarta Sans"/>
                <w:sz w:val="20"/>
                <w:szCs w:val="20"/>
              </w:rPr>
              <w:t>Inform and analyse national and local policy change and communicate implications to senior operational managers and staff as appropriate.</w:t>
            </w:r>
          </w:p>
          <w:p w14:paraId="2112F353" w14:textId="5F4C10CA" w:rsidR="006E03B1" w:rsidRPr="008C1907" w:rsidRDefault="006E03B1" w:rsidP="005661D8">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p>
        </w:tc>
      </w:tr>
      <w:tr w:rsidR="00747208" w:rsidRPr="00DB6BC1" w14:paraId="1F4252B4" w14:textId="77777777" w:rsidTr="4E384A06">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4D9A4F4" w14:textId="0B94338F"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t>Partnership / corporate working</w:t>
            </w:r>
          </w:p>
        </w:tc>
        <w:tc>
          <w:tcPr>
            <w:tcW w:w="7447" w:type="dxa"/>
          </w:tcPr>
          <w:p w14:paraId="6BAEADC0" w14:textId="1A096F1D" w:rsidR="0A48CD84" w:rsidRDefault="0A48CD84" w:rsidP="4E384A06">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4E384A06">
              <w:rPr>
                <w:rFonts w:ascii="Plus Jakarta Sans" w:hAnsi="Plus Jakarta Sans"/>
                <w:sz w:val="20"/>
                <w:szCs w:val="20"/>
              </w:rPr>
              <w:t>Work in conjunction with partners, local government organisations and agencies to drive improvement in public services and public confidence.</w:t>
            </w:r>
          </w:p>
          <w:p w14:paraId="61A36B22" w14:textId="63BC31B7" w:rsidR="00747208" w:rsidRPr="00DB6BC1" w:rsidRDefault="0A48CD84" w:rsidP="4E384A06">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eastAsia="Plus Jakarta Sans" w:hAnsi="Plus Jakarta Sans" w:cs="Plus Jakarta Sans"/>
                <w:sz w:val="20"/>
                <w:szCs w:val="20"/>
              </w:rPr>
            </w:pPr>
            <w:r w:rsidRPr="4E384A06">
              <w:rPr>
                <w:rFonts w:ascii="Plus Jakarta Sans" w:hAnsi="Plus Jakarta Sans"/>
                <w:sz w:val="20"/>
                <w:szCs w:val="20"/>
              </w:rPr>
              <w:t>Create, maintain and develop close partnership links with public, private and third sector partners to achieve the best support in delivering the Combined Authority’s priorities</w:t>
            </w:r>
            <w:r w:rsidR="6911CE09" w:rsidRPr="4E384A06">
              <w:rPr>
                <w:rFonts w:ascii="Plus Jakarta Sans" w:hAnsi="Plus Jakarta Sans"/>
                <w:sz w:val="20"/>
                <w:szCs w:val="20"/>
              </w:rPr>
              <w:t xml:space="preserve"> </w:t>
            </w:r>
          </w:p>
          <w:p w14:paraId="5C9A1C73" w14:textId="07066685" w:rsidR="00747208" w:rsidRPr="00DB6BC1" w:rsidRDefault="6911CE09" w:rsidP="4E384A06">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eastAsia="Plus Jakarta Sans" w:hAnsi="Plus Jakarta Sans" w:cs="Plus Jakarta Sans"/>
                <w:sz w:val="20"/>
                <w:szCs w:val="20"/>
              </w:rPr>
            </w:pPr>
            <w:r w:rsidRPr="4E384A06">
              <w:rPr>
                <w:rFonts w:ascii="Plus Jakarta Sans" w:eastAsiaTheme="minorEastAsia" w:hAnsi="Plus Jakarta Sans"/>
                <w:sz w:val="20"/>
                <w:szCs w:val="20"/>
              </w:rPr>
              <w:t>Ensure YNYCA is actively engaged in national policy developments, building effective strategic and operational relationships with counterparts at the Department for Education, and Skills England</w:t>
            </w:r>
            <w:r w:rsidRPr="4E384A06">
              <w:rPr>
                <w:rFonts w:eastAsia="Arial"/>
                <w:color w:val="000000" w:themeColor="text1"/>
              </w:rPr>
              <w:t>.</w:t>
            </w:r>
          </w:p>
        </w:tc>
      </w:tr>
      <w:tr w:rsidR="00747208" w:rsidRPr="00DB6BC1" w14:paraId="07D242D3" w14:textId="77777777" w:rsidTr="4E384A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4E6B7E95" w14:textId="2D9D555F"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t>Resource management</w:t>
            </w:r>
          </w:p>
        </w:tc>
        <w:tc>
          <w:tcPr>
            <w:tcW w:w="7447" w:type="dxa"/>
            <w:tcBorders>
              <w:top w:val="none" w:sz="0" w:space="0" w:color="auto"/>
              <w:bottom w:val="none" w:sz="0" w:space="0" w:color="auto"/>
              <w:right w:val="none" w:sz="0" w:space="0" w:color="auto"/>
            </w:tcBorders>
          </w:tcPr>
          <w:p w14:paraId="35E68A2B" w14:textId="5A693F25" w:rsidR="00377F1D" w:rsidRPr="00377F1D" w:rsidRDefault="00377F1D" w:rsidP="005661D8">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77F1D">
              <w:rPr>
                <w:rFonts w:ascii="Plus Jakarta Sans" w:hAnsi="Plus Jakarta Sans"/>
                <w:sz w:val="20"/>
                <w:szCs w:val="20"/>
              </w:rPr>
              <w:t>Exercise professional leadership through managing staff, ensuring relevant professional and occupational standards are maintained.</w:t>
            </w:r>
          </w:p>
          <w:p w14:paraId="684F5DF3" w14:textId="77777777" w:rsidR="00377F1D" w:rsidRPr="00377F1D" w:rsidRDefault="00377F1D" w:rsidP="005661D8">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77F1D">
              <w:rPr>
                <w:rFonts w:ascii="Plus Jakarta Sans" w:hAnsi="Plus Jakarta Sans"/>
                <w:sz w:val="20"/>
                <w:szCs w:val="20"/>
              </w:rPr>
              <w:t>Inspire, lead and line manage staff, taking responsibility for recruitment, appraisals and allocation of work.</w:t>
            </w:r>
          </w:p>
          <w:p w14:paraId="060702BB" w14:textId="77777777" w:rsidR="006E03B1" w:rsidRPr="006E03B1" w:rsidRDefault="00377F1D" w:rsidP="005661D8">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Budget management responsibility and decision making from a delegated budget</w:t>
            </w:r>
            <w:r w:rsidR="006E03B1" w:rsidRPr="005661D8">
              <w:rPr>
                <w:rFonts w:ascii="Plus Jakarta Sans" w:hAnsi="Plus Jakarta Sans"/>
                <w:sz w:val="20"/>
                <w:szCs w:val="20"/>
              </w:rPr>
              <w:t xml:space="preserve"> </w:t>
            </w:r>
          </w:p>
          <w:p w14:paraId="22ED61EB" w14:textId="583274DB" w:rsidR="00747208" w:rsidRPr="006E03B1" w:rsidRDefault="006E03B1" w:rsidP="005661D8">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Pr>
                <w:rFonts w:ascii="Plus Jakarta Sans" w:hAnsi="Plus Jakarta Sans"/>
                <w:sz w:val="20"/>
                <w:szCs w:val="20"/>
              </w:rPr>
              <w:t>M</w:t>
            </w:r>
            <w:r w:rsidRPr="006E03B1">
              <w:rPr>
                <w:rFonts w:ascii="Plus Jakarta Sans" w:hAnsi="Plus Jakarta Sans"/>
                <w:sz w:val="20"/>
                <w:szCs w:val="20"/>
              </w:rPr>
              <w:t>anage the service area within operational budgets, and be responsible for the delivery of all funded programmes for which the service is responsible</w:t>
            </w:r>
            <w:r>
              <w:rPr>
                <w:rFonts w:ascii="Plus Jakarta Sans" w:hAnsi="Plus Jakarta Sans"/>
                <w:sz w:val="20"/>
                <w:szCs w:val="20"/>
              </w:rPr>
              <w:t>.</w:t>
            </w:r>
          </w:p>
        </w:tc>
      </w:tr>
      <w:tr w:rsidR="00747208" w:rsidRPr="00DB6BC1" w14:paraId="6E7A4B37" w14:textId="77777777" w:rsidTr="4E384A06">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285A52F3" w14:textId="7382BD62" w:rsidR="00747208" w:rsidRPr="00DB6BC1" w:rsidRDefault="00747208" w:rsidP="00747208">
            <w:pPr>
              <w:tabs>
                <w:tab w:val="num" w:pos="1610"/>
              </w:tabs>
              <w:rPr>
                <w:rFonts w:ascii="Plus Jakarta Sans" w:hAnsi="Plus Jakarta Sans"/>
                <w:b w:val="0"/>
                <w:bCs w:val="0"/>
                <w:sz w:val="24"/>
                <w:szCs w:val="24"/>
              </w:rPr>
            </w:pPr>
            <w:r w:rsidRPr="00DB6BC1">
              <w:rPr>
                <w:rFonts w:ascii="Plus Jakarta Sans" w:hAnsi="Plus Jakarta Sans"/>
                <w:sz w:val="24"/>
                <w:szCs w:val="24"/>
              </w:rPr>
              <w:t xml:space="preserve">Systems and information </w:t>
            </w:r>
          </w:p>
        </w:tc>
        <w:tc>
          <w:tcPr>
            <w:tcW w:w="7447" w:type="dxa"/>
          </w:tcPr>
          <w:p w14:paraId="33CCC390" w14:textId="77777777" w:rsidR="00634E30" w:rsidRDefault="00634E30" w:rsidP="005661D8">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Pr>
                <w:rFonts w:ascii="Plus Jakarta Sans" w:hAnsi="Plus Jakarta Sans"/>
                <w:sz w:val="20"/>
                <w:szCs w:val="20"/>
              </w:rPr>
              <w:t>Ensure that systems and processes to support the service are consistent with the Combined Authorities standards and procedures.</w:t>
            </w:r>
          </w:p>
          <w:p w14:paraId="51773D0F" w14:textId="77777777" w:rsidR="00634E30" w:rsidRDefault="00634E30" w:rsidP="005661D8">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Pr>
                <w:rFonts w:ascii="Plus Jakarta Sans" w:hAnsi="Plus Jakarta Sans"/>
                <w:sz w:val="20"/>
                <w:szCs w:val="20"/>
              </w:rPr>
              <w:lastRenderedPageBreak/>
              <w:t>Produce written reports as required including evaluation and impact statements for distribution service wide and to partners.</w:t>
            </w:r>
          </w:p>
          <w:p w14:paraId="666E48CE" w14:textId="77777777" w:rsidR="00634E30" w:rsidRDefault="00634E30" w:rsidP="005661D8">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Pr>
                <w:rFonts w:ascii="Plus Jakarta Sans" w:hAnsi="Plus Jakarta Sans"/>
                <w:sz w:val="20"/>
                <w:szCs w:val="20"/>
              </w:rPr>
              <w:t>Use relevant IT systems and tools to support the management, delivery and development of services, ensuring records are accurate and current.</w:t>
            </w:r>
          </w:p>
          <w:p w14:paraId="22BE02B3" w14:textId="2FEBF74E" w:rsidR="00747208" w:rsidRPr="00DB6BC1" w:rsidRDefault="00634E30" w:rsidP="005661D8">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Pr>
                <w:rFonts w:ascii="Plus Jakarta Sans" w:hAnsi="Plus Jakarta Sans"/>
                <w:sz w:val="20"/>
                <w:szCs w:val="20"/>
              </w:rPr>
              <w:t>Ensure government guidance and legislation are interpreted appropriately and are adhered to in a manner consistent with good practice.</w:t>
            </w:r>
          </w:p>
        </w:tc>
      </w:tr>
      <w:tr w:rsidR="00747208" w:rsidRPr="00DB6BC1" w14:paraId="42391CD4" w14:textId="77777777" w:rsidTr="4E384A06">
        <w:trPr>
          <w:cnfStyle w:val="000000100000" w:firstRow="0" w:lastRow="0" w:firstColumn="0" w:lastColumn="0" w:oddVBand="0" w:evenVBand="0" w:oddHBand="1" w:evenHBand="0" w:firstRowFirstColumn="0" w:firstRowLastColumn="0" w:lastRowFirstColumn="0" w:lastRowLastColumn="0"/>
          <w:trHeight w:val="2343"/>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715A81D8" w14:textId="2162C478" w:rsidR="00747208" w:rsidRPr="00DB6BC1" w:rsidRDefault="00747208" w:rsidP="00747208">
            <w:pPr>
              <w:tabs>
                <w:tab w:val="num" w:pos="1610"/>
              </w:tabs>
              <w:rPr>
                <w:rFonts w:ascii="Plus Jakarta Sans" w:hAnsi="Plus Jakarta Sans"/>
                <w:b w:val="0"/>
                <w:bCs w:val="0"/>
                <w:sz w:val="24"/>
                <w:szCs w:val="24"/>
              </w:rPr>
            </w:pPr>
            <w:r w:rsidRPr="00DB6BC1">
              <w:rPr>
                <w:rFonts w:ascii="Plus Jakarta Sans" w:hAnsi="Plus Jakarta Sans"/>
                <w:sz w:val="24"/>
                <w:szCs w:val="24"/>
              </w:rPr>
              <w:lastRenderedPageBreak/>
              <w:t>Strategic management</w:t>
            </w:r>
          </w:p>
        </w:tc>
        <w:tc>
          <w:tcPr>
            <w:tcW w:w="7447" w:type="dxa"/>
            <w:tcBorders>
              <w:top w:val="none" w:sz="0" w:space="0" w:color="auto"/>
              <w:bottom w:val="none" w:sz="0" w:space="0" w:color="auto"/>
              <w:right w:val="none" w:sz="0" w:space="0" w:color="auto"/>
            </w:tcBorders>
          </w:tcPr>
          <w:p w14:paraId="26B571AD" w14:textId="77777777" w:rsidR="00377F1D" w:rsidRPr="00377F1D" w:rsidRDefault="00377F1D" w:rsidP="005661D8">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77F1D">
              <w:rPr>
                <w:rFonts w:ascii="Plus Jakarta Sans" w:hAnsi="Plus Jakarta Sans"/>
                <w:sz w:val="20"/>
                <w:szCs w:val="20"/>
              </w:rPr>
              <w:t>Oversee the joint and Directorate programmes promoting equality, diversity, inclusivity and human rights compliance, ensuring improvement in community public trust and confident in public services.</w:t>
            </w:r>
          </w:p>
          <w:p w14:paraId="19D6BDF6" w14:textId="24132BB4" w:rsidR="00377F1D" w:rsidRPr="00377F1D" w:rsidRDefault="00377F1D" w:rsidP="005661D8">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77F1D">
              <w:rPr>
                <w:rFonts w:ascii="Plus Jakarta Sans" w:hAnsi="Plus Jakarta Sans"/>
                <w:sz w:val="20"/>
                <w:szCs w:val="20"/>
              </w:rPr>
              <w:t xml:space="preserve">Lead on the strategic development and delivery of evidence-based policy for </w:t>
            </w:r>
            <w:r>
              <w:rPr>
                <w:rFonts w:ascii="Plus Jakarta Sans" w:hAnsi="Plus Jakarta Sans"/>
                <w:sz w:val="20"/>
                <w:szCs w:val="20"/>
              </w:rPr>
              <w:t>Skills, Education and Employment</w:t>
            </w:r>
            <w:r w:rsidRPr="00377F1D">
              <w:rPr>
                <w:rFonts w:ascii="Plus Jakarta Sans" w:hAnsi="Plus Jakarta Sans"/>
                <w:sz w:val="20"/>
                <w:szCs w:val="20"/>
              </w:rPr>
              <w:t xml:space="preserve"> to achieve the Directorate priorities.</w:t>
            </w:r>
          </w:p>
          <w:p w14:paraId="5E423E1D" w14:textId="77777777" w:rsidR="00377F1D" w:rsidRPr="00377F1D" w:rsidRDefault="00377F1D" w:rsidP="005661D8">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77F1D">
              <w:rPr>
                <w:rFonts w:ascii="Plus Jakarta Sans" w:hAnsi="Plus Jakarta Sans"/>
                <w:sz w:val="20"/>
                <w:szCs w:val="20"/>
              </w:rPr>
              <w:t>Serve as a member of the Directorate’s management team, delivering to the directorate and corporate agendas.</w:t>
            </w:r>
          </w:p>
          <w:p w14:paraId="2E55BDC5" w14:textId="037D1535" w:rsidR="00377F1D" w:rsidRPr="00377F1D" w:rsidRDefault="00377F1D" w:rsidP="005661D8">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77F1D">
              <w:rPr>
                <w:rFonts w:ascii="Plus Jakarta Sans" w:hAnsi="Plus Jakarta Sans"/>
                <w:sz w:val="20"/>
                <w:szCs w:val="20"/>
              </w:rPr>
              <w:t xml:space="preserve">Establish a culture and approach within the </w:t>
            </w:r>
            <w:r>
              <w:rPr>
                <w:rFonts w:ascii="Plus Jakarta Sans" w:hAnsi="Plus Jakarta Sans"/>
                <w:sz w:val="20"/>
                <w:szCs w:val="20"/>
              </w:rPr>
              <w:t>Economy Directorate</w:t>
            </w:r>
            <w:r w:rsidRPr="00377F1D">
              <w:rPr>
                <w:rFonts w:ascii="Plus Jakarta Sans" w:hAnsi="Plus Jakarta Sans"/>
                <w:sz w:val="20"/>
                <w:szCs w:val="20"/>
              </w:rPr>
              <w:t>, providing clear objectives and priorities which filter through to individual and team objectives that encourages and promotes performance management and improvement</w:t>
            </w:r>
          </w:p>
          <w:p w14:paraId="38341C94" w14:textId="2A5E033D" w:rsidR="00747208" w:rsidRPr="00DB6BC1" w:rsidRDefault="00377F1D" w:rsidP="005661D8">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77F1D">
              <w:rPr>
                <w:rFonts w:ascii="Plus Jakarta Sans" w:hAnsi="Plus Jakarta Sans"/>
                <w:sz w:val="20"/>
                <w:szCs w:val="20"/>
              </w:rPr>
              <w:t>To ensure the Service delivers on its reporting and accountability obligations</w:t>
            </w:r>
          </w:p>
        </w:tc>
      </w:tr>
      <w:tr w:rsidR="00747208" w:rsidRPr="00DB6BC1" w14:paraId="117A6069" w14:textId="77777777" w:rsidTr="4E384A06">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64658ADD" w14:textId="2F784420" w:rsidR="00747208" w:rsidRPr="00DB6BC1" w:rsidRDefault="00377F1D" w:rsidP="00747208">
            <w:pPr>
              <w:tabs>
                <w:tab w:val="num" w:pos="1610"/>
              </w:tabs>
              <w:rPr>
                <w:rFonts w:ascii="Plus Jakarta Sans" w:hAnsi="Plus Jakarta Sans"/>
                <w:b w:val="0"/>
                <w:bCs w:val="0"/>
                <w:sz w:val="24"/>
                <w:szCs w:val="24"/>
              </w:rPr>
            </w:pPr>
            <w:r>
              <w:rPr>
                <w:rFonts w:ascii="Plus Jakarta Sans" w:hAnsi="Plus Jakarta Sans"/>
                <w:sz w:val="24"/>
                <w:szCs w:val="24"/>
              </w:rPr>
              <w:t xml:space="preserve">Politically Restricted </w:t>
            </w:r>
          </w:p>
        </w:tc>
        <w:tc>
          <w:tcPr>
            <w:tcW w:w="7447" w:type="dxa"/>
          </w:tcPr>
          <w:p w14:paraId="268D3015" w14:textId="0CEC71E4" w:rsidR="00747208" w:rsidRPr="005661D8" w:rsidRDefault="00377F1D" w:rsidP="005661D8">
            <w:pPr>
              <w:pStyle w:val="ListParagraph"/>
              <w:numPr>
                <w:ilvl w:val="0"/>
                <w:numId w:val="19"/>
              </w:numPr>
              <w:spacing w:after="0" w:line="240" w:lineRule="auto"/>
              <w:ind w:left="541" w:hanging="42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5661D8">
              <w:rPr>
                <w:rFonts w:ascii="Plus Jakarta Sans" w:hAnsi="Plus Jakarta Sans"/>
                <w:sz w:val="20"/>
                <w:szCs w:val="20"/>
              </w:rPr>
              <w:t>This post is politically restricted under the Local Government and Housing Act 1989, as amended by the Local Democracy, Economic Development and Construction Act 2009 and the post holder may not have any active political role either in or outside of work.</w:t>
            </w:r>
          </w:p>
        </w:tc>
      </w:tr>
    </w:tbl>
    <w:p w14:paraId="64A4740A" w14:textId="12D3583B" w:rsidR="00212C81" w:rsidRPr="00DB6BC1" w:rsidRDefault="00212C81" w:rsidP="00212C81">
      <w:pPr>
        <w:spacing w:after="0" w:line="240" w:lineRule="auto"/>
        <w:rPr>
          <w:rFonts w:ascii="Plus Jakarta Sans" w:hAnsi="Plus Jakarta Sans"/>
          <w:color w:val="FF0000"/>
          <w:sz w:val="18"/>
          <w:szCs w:val="18"/>
        </w:rPr>
      </w:pPr>
    </w:p>
    <w:tbl>
      <w:tblPr>
        <w:tblStyle w:val="LightList-Accent3"/>
        <w:tblW w:w="5824" w:type="pct"/>
        <w:tblInd w:w="-719" w:type="dxa"/>
        <w:tblBorders>
          <w:top w:val="single" w:sz="4" w:space="0" w:color="008577"/>
          <w:left w:val="single" w:sz="4" w:space="0" w:color="008577"/>
          <w:bottom w:val="single" w:sz="4" w:space="0" w:color="008577"/>
          <w:right w:val="single" w:sz="4" w:space="0" w:color="008577"/>
          <w:insideH w:val="single" w:sz="4" w:space="0" w:color="008577"/>
          <w:insideV w:val="single" w:sz="4" w:space="0" w:color="008577"/>
        </w:tblBorders>
        <w:tblCellMar>
          <w:top w:w="57" w:type="dxa"/>
          <w:bottom w:w="57" w:type="dxa"/>
        </w:tblCellMar>
        <w:tblLook w:val="04A0" w:firstRow="1" w:lastRow="0" w:firstColumn="1" w:lastColumn="0" w:noHBand="0" w:noVBand="1"/>
      </w:tblPr>
      <w:tblGrid>
        <w:gridCol w:w="7120"/>
        <w:gridCol w:w="3382"/>
      </w:tblGrid>
      <w:tr w:rsidR="00212C81" w:rsidRPr="00DB6BC1" w14:paraId="0EEBF2FD" w14:textId="77777777" w:rsidTr="00DB6BC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8577"/>
            <w:vAlign w:val="center"/>
          </w:tcPr>
          <w:p w14:paraId="1404959A" w14:textId="77777777" w:rsidR="00212C81" w:rsidRPr="00DB6BC1" w:rsidRDefault="00212C81" w:rsidP="00845AB2">
            <w:pPr>
              <w:spacing w:after="100" w:afterAutospacing="1"/>
              <w:rPr>
                <w:rFonts w:ascii="Plus Jakarta Sans" w:hAnsi="Plus Jakarta Sans"/>
                <w:b w:val="0"/>
                <w:bCs w:val="0"/>
                <w:color w:val="44546A" w:themeColor="text2"/>
                <w:sz w:val="32"/>
                <w:szCs w:val="32"/>
              </w:rPr>
            </w:pPr>
            <w:r w:rsidRPr="00DB6BC1">
              <w:rPr>
                <w:rFonts w:ascii="Plus Jakarta Sans" w:hAnsi="Plus Jakarta Sans"/>
                <w:b w:val="0"/>
                <w:bCs w:val="0"/>
                <w:sz w:val="32"/>
                <w:szCs w:val="32"/>
              </w:rPr>
              <w:t>Person Specification</w:t>
            </w:r>
          </w:p>
        </w:tc>
      </w:tr>
      <w:tr w:rsidR="002871DB" w:rsidRPr="00DB6BC1" w14:paraId="6069524C"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shd w:val="clear" w:color="auto" w:fill="FFFFFF" w:themeFill="background1"/>
            <w:vAlign w:val="center"/>
          </w:tcPr>
          <w:p w14:paraId="0CD596AD" w14:textId="77777777" w:rsidR="00212C81" w:rsidRPr="00DB6BC1" w:rsidRDefault="00212C81" w:rsidP="00F645CA">
            <w:pPr>
              <w:rPr>
                <w:rFonts w:ascii="Plus Jakarta Sans" w:hAnsi="Plus Jakarta Sans"/>
                <w:sz w:val="24"/>
                <w:szCs w:val="24"/>
              </w:rPr>
            </w:pPr>
            <w:r w:rsidRPr="00DB6BC1">
              <w:rPr>
                <w:rFonts w:ascii="Plus Jakarta Sans" w:hAnsi="Plus Jakarta Sans"/>
                <w:sz w:val="24"/>
                <w:szCs w:val="24"/>
              </w:rPr>
              <w:t>Essential upon appointment</w:t>
            </w:r>
          </w:p>
        </w:tc>
        <w:tc>
          <w:tcPr>
            <w:tcW w:w="1610" w:type="pct"/>
            <w:tcBorders>
              <w:top w:val="none" w:sz="0" w:space="0" w:color="auto"/>
              <w:bottom w:val="none" w:sz="0" w:space="0" w:color="auto"/>
              <w:right w:val="none" w:sz="0" w:space="0" w:color="auto"/>
            </w:tcBorders>
            <w:shd w:val="clear" w:color="auto" w:fill="E4F9F1"/>
            <w:vAlign w:val="center"/>
          </w:tcPr>
          <w:p w14:paraId="79021840" w14:textId="77777777" w:rsidR="00212C81" w:rsidRPr="00DB6BC1" w:rsidRDefault="00212C81" w:rsidP="00F645CA">
            <w:pPr>
              <w:cnfStyle w:val="000000100000" w:firstRow="0" w:lastRow="0" w:firstColumn="0" w:lastColumn="0" w:oddVBand="0" w:evenVBand="0" w:oddHBand="1" w:evenHBand="0" w:firstRowFirstColumn="0" w:firstRowLastColumn="0" w:lastRowFirstColumn="0" w:lastRowLastColumn="0"/>
              <w:rPr>
                <w:rFonts w:ascii="Plus Jakarta Sans" w:hAnsi="Plus Jakarta Sans"/>
                <w:b/>
                <w:sz w:val="24"/>
                <w:szCs w:val="24"/>
              </w:rPr>
            </w:pPr>
            <w:r w:rsidRPr="00DB6BC1">
              <w:rPr>
                <w:rFonts w:ascii="Plus Jakarta Sans" w:hAnsi="Plus Jakarta Sans"/>
                <w:b/>
                <w:sz w:val="24"/>
                <w:szCs w:val="24"/>
              </w:rPr>
              <w:t>Desirable on appointment</w:t>
            </w:r>
          </w:p>
        </w:tc>
      </w:tr>
      <w:tr w:rsidR="002871DB" w:rsidRPr="00DB6BC1" w14:paraId="2F80E928"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shd w:val="clear" w:color="auto" w:fill="FFFFFF" w:themeFill="background1"/>
          </w:tcPr>
          <w:p w14:paraId="438721F9"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Knowledge</w:t>
            </w:r>
          </w:p>
          <w:p w14:paraId="77482A87" w14:textId="70B4DF10" w:rsidR="00634E30" w:rsidRPr="00634E30" w:rsidRDefault="00634E30" w:rsidP="00634E30">
            <w:pPr>
              <w:numPr>
                <w:ilvl w:val="0"/>
                <w:numId w:val="1"/>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Knowledge of skills and employment policy and landscape at national and local level </w:t>
            </w:r>
          </w:p>
          <w:p w14:paraId="26947B86" w14:textId="5D5A6A89" w:rsidR="00634E30" w:rsidRPr="00634E30" w:rsidRDefault="00634E30" w:rsidP="00634E30">
            <w:pPr>
              <w:numPr>
                <w:ilvl w:val="0"/>
                <w:numId w:val="1"/>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Knowledge of the skills and employment support landscape in </w:t>
            </w:r>
            <w:r>
              <w:rPr>
                <w:rFonts w:ascii="Plus Jakarta Sans" w:hAnsi="Plus Jakarta Sans"/>
                <w:b w:val="0"/>
                <w:sz w:val="20"/>
                <w:szCs w:val="20"/>
              </w:rPr>
              <w:t xml:space="preserve">York and North Yorkshire </w:t>
            </w:r>
            <w:r w:rsidRPr="00634E30">
              <w:rPr>
                <w:rFonts w:ascii="Plus Jakarta Sans" w:hAnsi="Plus Jakarta Sans"/>
                <w:b w:val="0"/>
                <w:sz w:val="20"/>
                <w:szCs w:val="20"/>
              </w:rPr>
              <w:t>region</w:t>
            </w:r>
          </w:p>
          <w:p w14:paraId="29538E89" w14:textId="110899E2" w:rsidR="00634E30" w:rsidRPr="00634E30" w:rsidRDefault="00634E30" w:rsidP="00634E30">
            <w:pPr>
              <w:numPr>
                <w:ilvl w:val="0"/>
                <w:numId w:val="1"/>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Comprehensive knowledge of the main issues and influences affecting the service area. </w:t>
            </w:r>
          </w:p>
          <w:p w14:paraId="058FE2DB" w14:textId="478A67EF" w:rsidR="00634E30" w:rsidRPr="00634E30" w:rsidRDefault="00634E30" w:rsidP="00634E30">
            <w:pPr>
              <w:numPr>
                <w:ilvl w:val="0"/>
                <w:numId w:val="1"/>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Detailed knowledge of main issues and influences affecting the services allocated to this post. </w:t>
            </w:r>
          </w:p>
          <w:p w14:paraId="7BFEB12A" w14:textId="66D4774A" w:rsidR="00634E30" w:rsidRPr="00634E30" w:rsidRDefault="00634E30" w:rsidP="00634E30">
            <w:pPr>
              <w:numPr>
                <w:ilvl w:val="0"/>
                <w:numId w:val="1"/>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An understanding of devolution and local government, and current and future issues to be faced, as well as the financial, legal, and political context of public sector management. </w:t>
            </w:r>
          </w:p>
          <w:p w14:paraId="74DF8EA4" w14:textId="67F826E3" w:rsidR="00634E30" w:rsidRPr="00634E30" w:rsidRDefault="00634E30" w:rsidP="00634E30">
            <w:pPr>
              <w:numPr>
                <w:ilvl w:val="0"/>
                <w:numId w:val="1"/>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Comprehensive knowledge of the principles and practice of: </w:t>
            </w:r>
          </w:p>
          <w:p w14:paraId="3F70297B" w14:textId="77777777" w:rsidR="00634E30" w:rsidRPr="00634E30" w:rsidRDefault="00634E30" w:rsidP="006E03B1">
            <w:pPr>
              <w:spacing w:after="0" w:line="240" w:lineRule="auto"/>
              <w:ind w:left="360"/>
              <w:rPr>
                <w:rFonts w:ascii="Plus Jakarta Sans" w:hAnsi="Plus Jakarta Sans"/>
                <w:b w:val="0"/>
                <w:sz w:val="20"/>
                <w:szCs w:val="20"/>
              </w:rPr>
            </w:pPr>
            <w:r w:rsidRPr="00634E30">
              <w:rPr>
                <w:rFonts w:ascii="Plus Jakarta Sans" w:hAnsi="Plus Jakarta Sans"/>
                <w:b w:val="0"/>
                <w:sz w:val="20"/>
                <w:szCs w:val="20"/>
              </w:rPr>
              <w:t xml:space="preserve">a. effective people management. </w:t>
            </w:r>
          </w:p>
          <w:p w14:paraId="4CF42FEB" w14:textId="77777777" w:rsidR="00634E30" w:rsidRPr="00634E30" w:rsidRDefault="00634E30" w:rsidP="006E03B1">
            <w:pPr>
              <w:spacing w:after="0" w:line="240" w:lineRule="auto"/>
              <w:ind w:left="360"/>
              <w:rPr>
                <w:rFonts w:ascii="Plus Jakarta Sans" w:hAnsi="Plus Jakarta Sans"/>
                <w:b w:val="0"/>
                <w:sz w:val="20"/>
                <w:szCs w:val="20"/>
              </w:rPr>
            </w:pPr>
            <w:r w:rsidRPr="00634E30">
              <w:rPr>
                <w:rFonts w:ascii="Plus Jakarta Sans" w:hAnsi="Plus Jakarta Sans"/>
                <w:b w:val="0"/>
                <w:sz w:val="20"/>
                <w:szCs w:val="20"/>
              </w:rPr>
              <w:t xml:space="preserve">b. excellent customer service. </w:t>
            </w:r>
          </w:p>
          <w:p w14:paraId="4EDF3B36" w14:textId="77777777" w:rsidR="00634E30" w:rsidRPr="00634E30" w:rsidRDefault="00634E30" w:rsidP="006E03B1">
            <w:pPr>
              <w:spacing w:after="0" w:line="240" w:lineRule="auto"/>
              <w:ind w:left="360"/>
              <w:rPr>
                <w:rFonts w:ascii="Plus Jakarta Sans" w:hAnsi="Plus Jakarta Sans"/>
                <w:b w:val="0"/>
                <w:sz w:val="20"/>
                <w:szCs w:val="20"/>
              </w:rPr>
            </w:pPr>
            <w:r w:rsidRPr="00634E30">
              <w:rPr>
                <w:rFonts w:ascii="Plus Jakarta Sans" w:hAnsi="Plus Jakarta Sans"/>
                <w:b w:val="0"/>
                <w:sz w:val="20"/>
                <w:szCs w:val="20"/>
              </w:rPr>
              <w:t xml:space="preserve">c. continual improvement using evidence – based approach; and </w:t>
            </w:r>
          </w:p>
          <w:p w14:paraId="75F4692B" w14:textId="77777777" w:rsidR="006E03B1" w:rsidRPr="006E03B1" w:rsidRDefault="00634E30" w:rsidP="006E03B1">
            <w:pPr>
              <w:spacing w:after="0" w:line="240" w:lineRule="auto"/>
              <w:ind w:left="360"/>
              <w:rPr>
                <w:rFonts w:ascii="Plus Jakarta Sans" w:hAnsi="Plus Jakarta Sans"/>
                <w:b w:val="0"/>
                <w:sz w:val="20"/>
                <w:szCs w:val="20"/>
              </w:rPr>
            </w:pPr>
            <w:r w:rsidRPr="00634E30">
              <w:rPr>
                <w:rFonts w:ascii="Plus Jakarta Sans" w:hAnsi="Plus Jakarta Sans"/>
                <w:b w:val="0"/>
                <w:sz w:val="20"/>
                <w:szCs w:val="20"/>
              </w:rPr>
              <w:t xml:space="preserve">d. appropriate risk management </w:t>
            </w:r>
          </w:p>
          <w:p w14:paraId="42FCEA70" w14:textId="77777777" w:rsidR="006E03B1" w:rsidRPr="006E03B1" w:rsidRDefault="006E03B1" w:rsidP="006E03B1">
            <w:pPr>
              <w:numPr>
                <w:ilvl w:val="0"/>
                <w:numId w:val="1"/>
              </w:numPr>
              <w:spacing w:after="0" w:line="240" w:lineRule="auto"/>
              <w:rPr>
                <w:rFonts w:ascii="Plus Jakarta Sans" w:hAnsi="Plus Jakarta Sans"/>
                <w:b w:val="0"/>
                <w:sz w:val="20"/>
                <w:szCs w:val="20"/>
              </w:rPr>
            </w:pPr>
            <w:r w:rsidRPr="006E03B1">
              <w:rPr>
                <w:rFonts w:ascii="Plus Jakarta Sans" w:hAnsi="Plus Jakarta Sans"/>
                <w:b w:val="0"/>
                <w:sz w:val="20"/>
                <w:szCs w:val="20"/>
              </w:rPr>
              <w:t xml:space="preserve">In depth knowledge and understanding of pathways to employment, </w:t>
            </w:r>
            <w:r>
              <w:rPr>
                <w:rFonts w:ascii="Plus Jakarta Sans" w:hAnsi="Plus Jakarta Sans"/>
                <w:b w:val="0"/>
                <w:sz w:val="20"/>
                <w:szCs w:val="20"/>
              </w:rPr>
              <w:t>i</w:t>
            </w:r>
            <w:r w:rsidRPr="006E03B1">
              <w:rPr>
                <w:rFonts w:ascii="Plus Jakarta Sans" w:hAnsi="Plus Jakarta Sans"/>
                <w:b w:val="0"/>
                <w:sz w:val="20"/>
                <w:szCs w:val="20"/>
              </w:rPr>
              <w:t>ncluding Careers Education, Information, Advice and Guidance, for all ages</w:t>
            </w:r>
          </w:p>
          <w:p w14:paraId="3CF220A0" w14:textId="4C68D996" w:rsidR="006E03B1" w:rsidRPr="006E03B1" w:rsidRDefault="006E03B1" w:rsidP="006E03B1">
            <w:pPr>
              <w:numPr>
                <w:ilvl w:val="0"/>
                <w:numId w:val="1"/>
              </w:numPr>
              <w:spacing w:after="0" w:line="240" w:lineRule="auto"/>
              <w:rPr>
                <w:rFonts w:ascii="Plus Jakarta Sans" w:hAnsi="Plus Jakarta Sans"/>
                <w:b w:val="0"/>
                <w:sz w:val="20"/>
                <w:szCs w:val="20"/>
              </w:rPr>
            </w:pPr>
            <w:r>
              <w:rPr>
                <w:rFonts w:ascii="Plus Jakarta Sans" w:hAnsi="Plus Jakarta Sans"/>
                <w:b w:val="0"/>
                <w:sz w:val="20"/>
                <w:szCs w:val="20"/>
              </w:rPr>
              <w:t>Und</w:t>
            </w:r>
            <w:r w:rsidRPr="006E03B1">
              <w:rPr>
                <w:rFonts w:ascii="Plus Jakarta Sans" w:hAnsi="Plus Jakarta Sans"/>
                <w:b w:val="0"/>
                <w:sz w:val="20"/>
                <w:szCs w:val="20"/>
              </w:rPr>
              <w:t>erstanding of the role of the Education and Skills Funding Agency and other regulative bodies in relation to Skills and Employment</w:t>
            </w:r>
          </w:p>
        </w:tc>
        <w:tc>
          <w:tcPr>
            <w:tcW w:w="1610" w:type="pct"/>
            <w:shd w:val="clear" w:color="auto" w:fill="E4F9F1"/>
          </w:tcPr>
          <w:p w14:paraId="6B68D359" w14:textId="12AF3596" w:rsidR="00212C81" w:rsidRPr="00DB6BC1" w:rsidRDefault="00377F1D" w:rsidP="003A6661">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bCs/>
                <w:sz w:val="20"/>
                <w:szCs w:val="20"/>
              </w:rPr>
            </w:pPr>
            <w:r w:rsidRPr="00377F1D">
              <w:rPr>
                <w:rFonts w:ascii="Plus Jakarta Sans" w:hAnsi="Plus Jakarta Sans"/>
                <w:bCs/>
                <w:sz w:val="20"/>
                <w:szCs w:val="20"/>
              </w:rPr>
              <w:t>Knowledge of issues surrounding the operation of Combined Authorities</w:t>
            </w:r>
            <w:r>
              <w:rPr>
                <w:rFonts w:ascii="Plus Jakarta Sans" w:hAnsi="Plus Jakarta Sans"/>
                <w:bCs/>
                <w:sz w:val="20"/>
                <w:szCs w:val="20"/>
              </w:rPr>
              <w:t>.</w:t>
            </w:r>
          </w:p>
        </w:tc>
      </w:tr>
      <w:tr w:rsidR="002871DB" w:rsidRPr="00DB6BC1" w14:paraId="58DED94F"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shd w:val="clear" w:color="auto" w:fill="FFFFFF" w:themeFill="background1"/>
          </w:tcPr>
          <w:p w14:paraId="7F7D65B0"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Experience</w:t>
            </w:r>
          </w:p>
          <w:p w14:paraId="1E51B9FD" w14:textId="289D5444" w:rsidR="00634E30" w:rsidRPr="00634E30" w:rsidRDefault="00634E30" w:rsidP="00634E30">
            <w:pPr>
              <w:numPr>
                <w:ilvl w:val="0"/>
                <w:numId w:val="2"/>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Significant leadership experience in </w:t>
            </w:r>
            <w:r w:rsidR="00732FFC">
              <w:rPr>
                <w:rFonts w:ascii="Plus Jakarta Sans" w:hAnsi="Plus Jakarta Sans"/>
                <w:b w:val="0"/>
                <w:sz w:val="20"/>
                <w:szCs w:val="20"/>
              </w:rPr>
              <w:t xml:space="preserve">the field of </w:t>
            </w:r>
            <w:r w:rsidRPr="00634E30">
              <w:rPr>
                <w:rFonts w:ascii="Plus Jakarta Sans" w:hAnsi="Plus Jakarta Sans"/>
                <w:b w:val="0"/>
                <w:sz w:val="20"/>
                <w:szCs w:val="20"/>
              </w:rPr>
              <w:t xml:space="preserve">skills and employment </w:t>
            </w:r>
          </w:p>
          <w:p w14:paraId="4058ED23" w14:textId="74CEFB0D" w:rsidR="00634E30" w:rsidRPr="00BC5009" w:rsidRDefault="00634E30" w:rsidP="00634E30">
            <w:pPr>
              <w:numPr>
                <w:ilvl w:val="0"/>
                <w:numId w:val="2"/>
              </w:numPr>
              <w:spacing w:after="0" w:line="240" w:lineRule="auto"/>
              <w:rPr>
                <w:rFonts w:ascii="Plus Jakarta Sans" w:hAnsi="Plus Jakarta Sans"/>
                <w:b w:val="0"/>
                <w:sz w:val="20"/>
                <w:szCs w:val="20"/>
              </w:rPr>
            </w:pPr>
            <w:r w:rsidRPr="00634E30">
              <w:rPr>
                <w:rFonts w:ascii="Plus Jakarta Sans" w:hAnsi="Plus Jakarta Sans"/>
                <w:b w:val="0"/>
                <w:sz w:val="20"/>
                <w:szCs w:val="20"/>
              </w:rPr>
              <w:lastRenderedPageBreak/>
              <w:t xml:space="preserve">Experience of having successfully negotiated and engaged with key government departments on policy and funding </w:t>
            </w:r>
          </w:p>
          <w:p w14:paraId="5C4BEA91" w14:textId="4E3FF0AB" w:rsidR="00732FFC" w:rsidRPr="00634E30" w:rsidRDefault="00732FFC" w:rsidP="00634E30">
            <w:pPr>
              <w:numPr>
                <w:ilvl w:val="0"/>
                <w:numId w:val="2"/>
              </w:numPr>
              <w:spacing w:after="0" w:line="240" w:lineRule="auto"/>
              <w:rPr>
                <w:rFonts w:ascii="Plus Jakarta Sans" w:hAnsi="Plus Jakarta Sans"/>
                <w:b w:val="0"/>
                <w:sz w:val="20"/>
                <w:szCs w:val="20"/>
              </w:rPr>
            </w:pPr>
            <w:r>
              <w:rPr>
                <w:rFonts w:ascii="Plus Jakarta Sans" w:hAnsi="Plus Jakarta Sans"/>
                <w:b w:val="0"/>
                <w:sz w:val="20"/>
                <w:szCs w:val="20"/>
              </w:rPr>
              <w:t>Experience at designing and leading large scale skills programmes within government guidance and procurement legislation</w:t>
            </w:r>
          </w:p>
          <w:p w14:paraId="596F1786" w14:textId="77777777" w:rsidR="00634E30" w:rsidRPr="00634E30" w:rsidRDefault="00634E30" w:rsidP="00634E30">
            <w:pPr>
              <w:numPr>
                <w:ilvl w:val="0"/>
                <w:numId w:val="2"/>
              </w:numPr>
              <w:spacing w:after="0" w:line="240" w:lineRule="auto"/>
              <w:rPr>
                <w:rFonts w:ascii="Plus Jakarta Sans" w:hAnsi="Plus Jakarta Sans"/>
              </w:rPr>
            </w:pPr>
            <w:r w:rsidRPr="00634E30">
              <w:rPr>
                <w:rFonts w:ascii="Plus Jakarta Sans" w:hAnsi="Plus Jakarta Sans"/>
                <w:b w:val="0"/>
                <w:sz w:val="20"/>
                <w:szCs w:val="20"/>
              </w:rPr>
              <w:t xml:space="preserve">Proven track record of strategic and analytical thinking to develop effective responses to opportunities and challenges </w:t>
            </w:r>
          </w:p>
          <w:p w14:paraId="4E334547" w14:textId="77777777" w:rsidR="00935336" w:rsidRPr="00935336" w:rsidRDefault="00935336" w:rsidP="00935336">
            <w:pPr>
              <w:numPr>
                <w:ilvl w:val="0"/>
                <w:numId w:val="2"/>
              </w:numPr>
              <w:spacing w:after="0" w:line="240" w:lineRule="auto"/>
              <w:rPr>
                <w:rFonts w:ascii="Plus Jakarta Sans" w:hAnsi="Plus Jakarta Sans"/>
                <w:b w:val="0"/>
                <w:bCs w:val="0"/>
              </w:rPr>
            </w:pPr>
            <w:r w:rsidRPr="00935336">
              <w:rPr>
                <w:rFonts w:ascii="Plus Jakarta Sans" w:hAnsi="Plus Jakarta Sans"/>
                <w:b w:val="0"/>
                <w:bCs w:val="0"/>
              </w:rPr>
              <w:t>Experience of reporting complex performance data at a local and national level</w:t>
            </w:r>
          </w:p>
          <w:p w14:paraId="1FF589D7" w14:textId="77777777" w:rsidR="00935336" w:rsidRPr="00935336" w:rsidRDefault="00935336" w:rsidP="00935336">
            <w:pPr>
              <w:numPr>
                <w:ilvl w:val="0"/>
                <w:numId w:val="2"/>
              </w:numPr>
              <w:spacing w:after="0" w:line="240" w:lineRule="auto"/>
              <w:rPr>
                <w:rFonts w:ascii="Plus Jakarta Sans" w:hAnsi="Plus Jakarta Sans"/>
                <w:b w:val="0"/>
                <w:bCs w:val="0"/>
              </w:rPr>
            </w:pPr>
            <w:r w:rsidRPr="00935336">
              <w:rPr>
                <w:rFonts w:ascii="Plus Jakarta Sans" w:hAnsi="Plus Jakarta Sans"/>
                <w:b w:val="0"/>
                <w:bCs w:val="0"/>
              </w:rPr>
              <w:t>Extensive experience of strategic planning, policy development and implementation, and performance management</w:t>
            </w:r>
          </w:p>
          <w:p w14:paraId="29B5B6CD" w14:textId="77777777" w:rsidR="00935336" w:rsidRPr="00935336" w:rsidRDefault="00935336" w:rsidP="00935336">
            <w:pPr>
              <w:numPr>
                <w:ilvl w:val="0"/>
                <w:numId w:val="2"/>
              </w:numPr>
              <w:spacing w:after="0" w:line="240" w:lineRule="auto"/>
              <w:rPr>
                <w:rFonts w:ascii="Plus Jakarta Sans" w:hAnsi="Plus Jakarta Sans"/>
                <w:b w:val="0"/>
                <w:bCs w:val="0"/>
              </w:rPr>
            </w:pPr>
            <w:r w:rsidRPr="00935336">
              <w:rPr>
                <w:rFonts w:ascii="Plus Jakarta Sans" w:hAnsi="Plus Jakarta Sans"/>
                <w:b w:val="0"/>
                <w:bCs w:val="0"/>
              </w:rPr>
              <w:t>Experience of developing and implementing organisational culture change within a large diverse organisation</w:t>
            </w:r>
          </w:p>
          <w:p w14:paraId="249BDD70" w14:textId="6151F653" w:rsidR="00212C81" w:rsidRPr="00935336" w:rsidRDefault="00935336" w:rsidP="00935336">
            <w:pPr>
              <w:numPr>
                <w:ilvl w:val="0"/>
                <w:numId w:val="2"/>
              </w:numPr>
              <w:spacing w:after="0" w:line="240" w:lineRule="auto"/>
              <w:rPr>
                <w:rFonts w:ascii="Plus Jakarta Sans" w:hAnsi="Plus Jakarta Sans"/>
                <w:b w:val="0"/>
                <w:bCs w:val="0"/>
              </w:rPr>
            </w:pPr>
            <w:r w:rsidRPr="00935336">
              <w:rPr>
                <w:rFonts w:ascii="Plus Jakarta Sans" w:hAnsi="Plus Jakarta Sans"/>
                <w:b w:val="0"/>
                <w:bCs w:val="0"/>
              </w:rPr>
              <w:t>Successful management of budgets</w:t>
            </w:r>
          </w:p>
        </w:tc>
        <w:tc>
          <w:tcPr>
            <w:tcW w:w="1610" w:type="pct"/>
            <w:tcBorders>
              <w:top w:val="none" w:sz="0" w:space="0" w:color="auto"/>
              <w:bottom w:val="none" w:sz="0" w:space="0" w:color="auto"/>
              <w:right w:val="none" w:sz="0" w:space="0" w:color="auto"/>
            </w:tcBorders>
            <w:shd w:val="clear" w:color="auto" w:fill="E4F9F1"/>
          </w:tcPr>
          <w:p w14:paraId="0AF0F475" w14:textId="52AB519E" w:rsidR="00212C81" w:rsidRPr="00BC5009" w:rsidRDefault="00BC5009" w:rsidP="00BC5009">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BC5009">
              <w:rPr>
                <w:rFonts w:ascii="Plus Jakarta Sans" w:hAnsi="Plus Jakarta Sans"/>
                <w:sz w:val="20"/>
                <w:szCs w:val="20"/>
              </w:rPr>
              <w:lastRenderedPageBreak/>
              <w:t>Experience of responding to media enquiries.</w:t>
            </w:r>
          </w:p>
        </w:tc>
      </w:tr>
      <w:tr w:rsidR="00D54F1F" w:rsidRPr="00DB6BC1" w14:paraId="73215AC6"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tcPr>
          <w:p w14:paraId="78439D5D"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Occupational Skills</w:t>
            </w:r>
          </w:p>
          <w:p w14:paraId="112D309D" w14:textId="77777777" w:rsidR="00634E30" w:rsidRPr="00634E30" w:rsidRDefault="00634E30" w:rsidP="00634E30">
            <w:pPr>
              <w:numPr>
                <w:ilvl w:val="0"/>
                <w:numId w:val="3"/>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High level analytical skills with the desire to ask difficult questions; be tenacious and find service improvements </w:t>
            </w:r>
          </w:p>
          <w:p w14:paraId="0DAEB168" w14:textId="77777777" w:rsidR="00634E30" w:rsidRPr="00634E30" w:rsidRDefault="00634E30" w:rsidP="00634E30">
            <w:pPr>
              <w:numPr>
                <w:ilvl w:val="0"/>
                <w:numId w:val="3"/>
              </w:numPr>
              <w:spacing w:after="0" w:line="240" w:lineRule="auto"/>
              <w:rPr>
                <w:rFonts w:ascii="Plus Jakarta Sans" w:hAnsi="Plus Jakarta Sans"/>
                <w:b w:val="0"/>
                <w:sz w:val="20"/>
                <w:szCs w:val="20"/>
              </w:rPr>
            </w:pPr>
            <w:r w:rsidRPr="00634E30">
              <w:rPr>
                <w:rFonts w:ascii="Plus Jakarta Sans" w:hAnsi="Plus Jakarta Sans"/>
                <w:b w:val="0"/>
                <w:sz w:val="20"/>
                <w:szCs w:val="20"/>
              </w:rPr>
              <w:t>Highest standards of integrity and probity and a demonstrable commitment to Equality, Diversity, Inclusivity and Human Rights</w:t>
            </w:r>
          </w:p>
          <w:p w14:paraId="01D8A95E" w14:textId="77777777" w:rsidR="00634E30" w:rsidRPr="00634E30" w:rsidRDefault="00634E30" w:rsidP="00634E30">
            <w:pPr>
              <w:numPr>
                <w:ilvl w:val="0"/>
                <w:numId w:val="3"/>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Excellent communication skills, strong negotiation and influencing skills. </w:t>
            </w:r>
          </w:p>
          <w:p w14:paraId="6FE632AB" w14:textId="77777777" w:rsidR="00634E30" w:rsidRPr="00634E30" w:rsidRDefault="00634E30" w:rsidP="00634E30">
            <w:pPr>
              <w:numPr>
                <w:ilvl w:val="0"/>
                <w:numId w:val="3"/>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The ability to lead - and play a key role as part of – across a complex public authority and across the partnership landscape. </w:t>
            </w:r>
          </w:p>
          <w:p w14:paraId="6D32BAD0" w14:textId="77777777" w:rsidR="00634E30" w:rsidRPr="00634E30" w:rsidRDefault="00634E30" w:rsidP="00634E30">
            <w:pPr>
              <w:numPr>
                <w:ilvl w:val="0"/>
                <w:numId w:val="3"/>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The ability to think strategically and to appreciate the wider corporate and public interest needs </w:t>
            </w:r>
          </w:p>
          <w:p w14:paraId="4E35B5AC" w14:textId="77777777" w:rsidR="00634E30" w:rsidRPr="00634E30" w:rsidRDefault="00634E30" w:rsidP="00634E30">
            <w:pPr>
              <w:numPr>
                <w:ilvl w:val="0"/>
                <w:numId w:val="3"/>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The ability to work on own initiative and self-motivate </w:t>
            </w:r>
          </w:p>
          <w:p w14:paraId="41B569D3" w14:textId="77777777" w:rsidR="00377F1D" w:rsidRPr="00377F1D" w:rsidRDefault="00634E30" w:rsidP="00634E30">
            <w:pPr>
              <w:numPr>
                <w:ilvl w:val="0"/>
                <w:numId w:val="3"/>
              </w:numPr>
              <w:spacing w:after="0" w:line="240" w:lineRule="auto"/>
              <w:rPr>
                <w:rFonts w:ascii="Plus Jakarta Sans" w:hAnsi="Plus Jakarta Sans"/>
                <w:b w:val="0"/>
                <w:sz w:val="20"/>
                <w:szCs w:val="20"/>
              </w:rPr>
            </w:pPr>
            <w:r w:rsidRPr="00634E30">
              <w:rPr>
                <w:rFonts w:ascii="Plus Jakarta Sans" w:hAnsi="Plus Jakarta Sans"/>
                <w:b w:val="0"/>
                <w:sz w:val="20"/>
                <w:szCs w:val="20"/>
              </w:rPr>
              <w:t>The ability to prioritise and manage multiple work streams</w:t>
            </w:r>
            <w:r w:rsidR="00377F1D">
              <w:rPr>
                <w:rFonts w:ascii="Plus Jakarta Sans" w:hAnsi="Plus Jakarta Sans"/>
                <w:b w:val="0"/>
                <w:sz w:val="20"/>
                <w:szCs w:val="20"/>
              </w:rPr>
              <w:t>.</w:t>
            </w:r>
          </w:p>
          <w:p w14:paraId="7D8767EA" w14:textId="648E49E3" w:rsidR="00634E30" w:rsidRPr="00634E30" w:rsidRDefault="00634E30" w:rsidP="00634E30">
            <w:pPr>
              <w:numPr>
                <w:ilvl w:val="0"/>
                <w:numId w:val="3"/>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 Ability to risk assess and make effective decisions balancing this alongside overall organisational goal</w:t>
            </w:r>
          </w:p>
          <w:p w14:paraId="4EAA7371" w14:textId="77777777" w:rsidR="00634E30" w:rsidRPr="006E03B1" w:rsidRDefault="00634E30" w:rsidP="00634E30">
            <w:pPr>
              <w:numPr>
                <w:ilvl w:val="0"/>
                <w:numId w:val="3"/>
              </w:numPr>
              <w:spacing w:after="0" w:line="240" w:lineRule="auto"/>
              <w:rPr>
                <w:rFonts w:ascii="Plus Jakarta Sans" w:hAnsi="Plus Jakarta Sans"/>
                <w:b w:val="0"/>
                <w:sz w:val="20"/>
                <w:szCs w:val="20"/>
              </w:rPr>
            </w:pPr>
            <w:r w:rsidRPr="00634E30">
              <w:rPr>
                <w:rFonts w:ascii="Plus Jakarta Sans" w:hAnsi="Plus Jakarta Sans"/>
                <w:b w:val="0"/>
                <w:sz w:val="20"/>
                <w:szCs w:val="20"/>
              </w:rPr>
              <w:t>Political awareness and capacity for partnership working in a highly devolved and accountable service</w:t>
            </w:r>
          </w:p>
          <w:p w14:paraId="50AE0E3A" w14:textId="76DC2F16" w:rsidR="006E03B1" w:rsidRPr="006E03B1" w:rsidRDefault="006E03B1" w:rsidP="006E03B1">
            <w:pPr>
              <w:numPr>
                <w:ilvl w:val="0"/>
                <w:numId w:val="3"/>
              </w:numPr>
              <w:spacing w:after="0" w:line="240" w:lineRule="auto"/>
              <w:rPr>
                <w:rFonts w:ascii="Plus Jakarta Sans" w:hAnsi="Plus Jakarta Sans"/>
                <w:b w:val="0"/>
                <w:sz w:val="20"/>
                <w:szCs w:val="20"/>
              </w:rPr>
            </w:pPr>
            <w:r>
              <w:rPr>
                <w:rFonts w:ascii="Plus Jakarta Sans" w:hAnsi="Plus Jakarta Sans"/>
                <w:b w:val="0"/>
                <w:sz w:val="20"/>
                <w:szCs w:val="20"/>
              </w:rPr>
              <w:t xml:space="preserve">A </w:t>
            </w:r>
            <w:r w:rsidRPr="006E03B1">
              <w:rPr>
                <w:rFonts w:ascii="Plus Jakarta Sans" w:hAnsi="Plus Jakarta Sans"/>
                <w:b w:val="0"/>
                <w:sz w:val="20"/>
                <w:szCs w:val="20"/>
              </w:rPr>
              <w:t>passion for supporting vulnerable young adults with a focus on ‘no one left behind.’</w:t>
            </w:r>
          </w:p>
          <w:p w14:paraId="30C125AE" w14:textId="67A98DC1" w:rsidR="00212C81" w:rsidRPr="00DB6BC1" w:rsidRDefault="00212C81" w:rsidP="00377F1D">
            <w:pPr>
              <w:spacing w:after="0" w:line="240" w:lineRule="auto"/>
              <w:ind w:left="360"/>
              <w:rPr>
                <w:rFonts w:ascii="Plus Jakarta Sans" w:hAnsi="Plus Jakarta Sans"/>
                <w:i/>
              </w:rPr>
            </w:pPr>
          </w:p>
        </w:tc>
        <w:tc>
          <w:tcPr>
            <w:tcW w:w="1610" w:type="pct"/>
            <w:shd w:val="clear" w:color="auto" w:fill="E4F9F1"/>
          </w:tcPr>
          <w:p w14:paraId="5FF91ED9" w14:textId="77777777" w:rsidR="00212C81" w:rsidRPr="00DB6BC1" w:rsidRDefault="00212C81" w:rsidP="003A6661">
            <w:p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tc>
      </w:tr>
      <w:tr w:rsidR="002871DB" w:rsidRPr="00DB6BC1" w14:paraId="39526ABD"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tcPr>
          <w:p w14:paraId="61A44601"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Professional Qualifications/Training/Registrations required by law, and/or essential for the performance of the role</w:t>
            </w:r>
          </w:p>
          <w:p w14:paraId="15C59CA3" w14:textId="092D61A4" w:rsidR="00634E30" w:rsidRPr="00634E30" w:rsidRDefault="00634E30" w:rsidP="00634E30">
            <w:pPr>
              <w:numPr>
                <w:ilvl w:val="0"/>
                <w:numId w:val="1"/>
              </w:numPr>
              <w:spacing w:after="0" w:line="240" w:lineRule="auto"/>
              <w:rPr>
                <w:rFonts w:ascii="Plus Jakarta Sans" w:hAnsi="Plus Jakarta Sans"/>
                <w:b w:val="0"/>
                <w:sz w:val="20"/>
                <w:szCs w:val="20"/>
              </w:rPr>
            </w:pPr>
            <w:r w:rsidRPr="00634E30">
              <w:rPr>
                <w:rFonts w:ascii="Plus Jakarta Sans" w:hAnsi="Plus Jakarta Sans"/>
                <w:b w:val="0"/>
                <w:sz w:val="20"/>
                <w:szCs w:val="20"/>
              </w:rPr>
              <w:t>A degree or equivalent level of experience</w:t>
            </w:r>
          </w:p>
          <w:p w14:paraId="5916D54E" w14:textId="13A4274C" w:rsidR="00634E30" w:rsidRPr="00634E30" w:rsidRDefault="00634E30" w:rsidP="00634E30">
            <w:pPr>
              <w:numPr>
                <w:ilvl w:val="0"/>
                <w:numId w:val="1"/>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Management qualification or equivalent level of experience </w:t>
            </w:r>
          </w:p>
          <w:p w14:paraId="0A313EA6" w14:textId="69A935C1" w:rsidR="00212C81" w:rsidRPr="00634E30" w:rsidRDefault="00634E30" w:rsidP="00634E30">
            <w:pPr>
              <w:numPr>
                <w:ilvl w:val="0"/>
                <w:numId w:val="1"/>
              </w:numPr>
              <w:spacing w:after="0" w:line="240" w:lineRule="auto"/>
              <w:rPr>
                <w:rFonts w:ascii="Plus Jakarta Sans" w:hAnsi="Plus Jakarta Sans"/>
                <w:b w:val="0"/>
                <w:bCs w:val="0"/>
                <w:sz w:val="24"/>
                <w:szCs w:val="24"/>
              </w:rPr>
            </w:pPr>
            <w:r w:rsidRPr="00634E30">
              <w:rPr>
                <w:rFonts w:ascii="Plus Jakarta Sans" w:hAnsi="Plus Jakarta Sans"/>
                <w:b w:val="0"/>
                <w:sz w:val="20"/>
                <w:szCs w:val="20"/>
              </w:rPr>
              <w:t xml:space="preserve">Evidence of continuous professional development. </w:t>
            </w:r>
          </w:p>
        </w:tc>
        <w:tc>
          <w:tcPr>
            <w:tcW w:w="1610" w:type="pct"/>
            <w:tcBorders>
              <w:top w:val="none" w:sz="0" w:space="0" w:color="auto"/>
              <w:bottom w:val="none" w:sz="0" w:space="0" w:color="auto"/>
              <w:right w:val="none" w:sz="0" w:space="0" w:color="auto"/>
            </w:tcBorders>
            <w:shd w:val="clear" w:color="auto" w:fill="E4F9F1"/>
          </w:tcPr>
          <w:p w14:paraId="0AC4C1FB" w14:textId="740832C6" w:rsidR="00212C81" w:rsidRPr="00DB6BC1" w:rsidRDefault="00212C81" w:rsidP="003A6661">
            <w:pPr>
              <w:tabs>
                <w:tab w:val="num" w:pos="439"/>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p>
        </w:tc>
      </w:tr>
      <w:tr w:rsidR="00D54F1F" w:rsidRPr="00DB6BC1" w14:paraId="617D651C"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tcPr>
          <w:p w14:paraId="29D5A31D"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Other Requirements</w:t>
            </w:r>
          </w:p>
          <w:p w14:paraId="6DE320D6" w14:textId="77777777" w:rsidR="006E03B1" w:rsidRPr="006E03B1" w:rsidRDefault="00634E30" w:rsidP="006E03B1">
            <w:pPr>
              <w:pStyle w:val="ListParagraph"/>
              <w:numPr>
                <w:ilvl w:val="0"/>
                <w:numId w:val="4"/>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 </w:t>
            </w:r>
            <w:r w:rsidR="006E03B1" w:rsidRPr="006E03B1">
              <w:rPr>
                <w:rFonts w:ascii="Plus Jakarta Sans" w:hAnsi="Plus Jakarta Sans"/>
                <w:b w:val="0"/>
                <w:sz w:val="20"/>
                <w:szCs w:val="20"/>
              </w:rPr>
              <w:t>Able to work flexibly to meet the demands of the job including some out of hours working at either evenings or weekends.</w:t>
            </w:r>
          </w:p>
          <w:p w14:paraId="3D6FA4AF" w14:textId="77777777" w:rsidR="006E03B1" w:rsidRPr="006E03B1" w:rsidRDefault="006E03B1" w:rsidP="006E03B1">
            <w:pPr>
              <w:pStyle w:val="ListParagraph"/>
              <w:numPr>
                <w:ilvl w:val="0"/>
                <w:numId w:val="4"/>
              </w:numPr>
              <w:spacing w:after="0" w:line="240" w:lineRule="auto"/>
              <w:rPr>
                <w:rFonts w:ascii="Plus Jakarta Sans" w:hAnsi="Plus Jakarta Sans"/>
                <w:b w:val="0"/>
                <w:sz w:val="20"/>
                <w:szCs w:val="20"/>
              </w:rPr>
            </w:pPr>
            <w:r w:rsidRPr="006E03B1">
              <w:rPr>
                <w:rFonts w:ascii="Plus Jakarta Sans" w:hAnsi="Plus Jakarta Sans"/>
                <w:b w:val="0"/>
                <w:sz w:val="20"/>
                <w:szCs w:val="20"/>
              </w:rPr>
              <w:t>Committed to the development and demonstration of the corporate vision, values and behaviours.</w:t>
            </w:r>
          </w:p>
          <w:p w14:paraId="7F0D999F" w14:textId="77777777" w:rsidR="006E03B1" w:rsidRPr="006E03B1" w:rsidRDefault="006E03B1" w:rsidP="006E03B1">
            <w:pPr>
              <w:pStyle w:val="ListParagraph"/>
              <w:numPr>
                <w:ilvl w:val="0"/>
                <w:numId w:val="4"/>
              </w:numPr>
              <w:spacing w:after="0" w:line="240" w:lineRule="auto"/>
              <w:rPr>
                <w:rFonts w:ascii="Plus Jakarta Sans" w:hAnsi="Plus Jakarta Sans"/>
                <w:b w:val="0"/>
                <w:sz w:val="20"/>
                <w:szCs w:val="20"/>
              </w:rPr>
            </w:pPr>
            <w:r w:rsidRPr="006E03B1">
              <w:rPr>
                <w:rFonts w:ascii="Plus Jakarta Sans" w:hAnsi="Plus Jakarta Sans"/>
                <w:b w:val="0"/>
                <w:sz w:val="20"/>
                <w:szCs w:val="20"/>
              </w:rPr>
              <w:t xml:space="preserve">Committed to ensure equality and inclusion are demonstrated. </w:t>
            </w:r>
          </w:p>
          <w:p w14:paraId="47CB76FA" w14:textId="77777777" w:rsidR="006E03B1" w:rsidRPr="006E03B1" w:rsidRDefault="006E03B1" w:rsidP="006E03B1">
            <w:pPr>
              <w:pStyle w:val="ListParagraph"/>
              <w:numPr>
                <w:ilvl w:val="0"/>
                <w:numId w:val="4"/>
              </w:numPr>
              <w:spacing w:after="0" w:line="240" w:lineRule="auto"/>
              <w:rPr>
                <w:rFonts w:ascii="Plus Jakarta Sans" w:hAnsi="Plus Jakarta Sans"/>
                <w:b w:val="0"/>
                <w:sz w:val="20"/>
                <w:szCs w:val="20"/>
              </w:rPr>
            </w:pPr>
            <w:r w:rsidRPr="006E03B1">
              <w:rPr>
                <w:rFonts w:ascii="Plus Jakarta Sans" w:hAnsi="Plus Jakarta Sans"/>
                <w:b w:val="0"/>
                <w:sz w:val="20"/>
                <w:szCs w:val="20"/>
              </w:rPr>
              <w:t>Highly motivated and not easily discouraged.</w:t>
            </w:r>
          </w:p>
          <w:p w14:paraId="63A0255E" w14:textId="77777777" w:rsidR="006E03B1" w:rsidRPr="006E03B1" w:rsidRDefault="006E03B1" w:rsidP="006E03B1">
            <w:pPr>
              <w:pStyle w:val="ListParagraph"/>
              <w:numPr>
                <w:ilvl w:val="0"/>
                <w:numId w:val="4"/>
              </w:numPr>
              <w:spacing w:after="0" w:line="240" w:lineRule="auto"/>
              <w:rPr>
                <w:rFonts w:ascii="Plus Jakarta Sans" w:hAnsi="Plus Jakarta Sans"/>
                <w:b w:val="0"/>
                <w:sz w:val="20"/>
                <w:szCs w:val="20"/>
              </w:rPr>
            </w:pPr>
            <w:r w:rsidRPr="006E03B1">
              <w:rPr>
                <w:rFonts w:ascii="Plus Jakarta Sans" w:hAnsi="Plus Jakarta Sans"/>
                <w:b w:val="0"/>
                <w:sz w:val="20"/>
                <w:szCs w:val="20"/>
              </w:rPr>
              <w:t>Personal and professional demeanour and credibility which commands the confidence of members, senior managers, staff, members, external partners and other stakeholders.</w:t>
            </w:r>
          </w:p>
          <w:p w14:paraId="11C66B1B" w14:textId="77777777" w:rsidR="006E03B1" w:rsidRPr="006E03B1" w:rsidRDefault="006E03B1" w:rsidP="006E03B1">
            <w:pPr>
              <w:pStyle w:val="ListParagraph"/>
              <w:numPr>
                <w:ilvl w:val="0"/>
                <w:numId w:val="4"/>
              </w:numPr>
              <w:spacing w:after="0" w:line="240" w:lineRule="auto"/>
              <w:rPr>
                <w:rFonts w:ascii="Plus Jakarta Sans" w:hAnsi="Plus Jakarta Sans"/>
                <w:b w:val="0"/>
                <w:sz w:val="20"/>
                <w:szCs w:val="20"/>
              </w:rPr>
            </w:pPr>
            <w:r w:rsidRPr="006E03B1">
              <w:rPr>
                <w:rFonts w:ascii="Plus Jakarta Sans" w:hAnsi="Plus Jakarta Sans"/>
                <w:b w:val="0"/>
                <w:sz w:val="20"/>
                <w:szCs w:val="20"/>
              </w:rPr>
              <w:lastRenderedPageBreak/>
              <w:t>A high degree of probity and integrity and work within the constraints of a publicly funded service.</w:t>
            </w:r>
          </w:p>
          <w:p w14:paraId="0407AA21" w14:textId="77777777" w:rsidR="006E03B1" w:rsidRPr="006E03B1" w:rsidRDefault="006E03B1" w:rsidP="006E03B1">
            <w:pPr>
              <w:pStyle w:val="ListParagraph"/>
              <w:numPr>
                <w:ilvl w:val="0"/>
                <w:numId w:val="4"/>
              </w:numPr>
              <w:spacing w:after="0" w:line="240" w:lineRule="auto"/>
              <w:rPr>
                <w:rFonts w:ascii="Plus Jakarta Sans" w:hAnsi="Plus Jakarta Sans"/>
                <w:b w:val="0"/>
                <w:sz w:val="20"/>
                <w:szCs w:val="20"/>
              </w:rPr>
            </w:pPr>
            <w:r w:rsidRPr="006E03B1">
              <w:rPr>
                <w:rFonts w:ascii="Plus Jakarta Sans" w:hAnsi="Plus Jakarta Sans"/>
                <w:b w:val="0"/>
                <w:sz w:val="20"/>
                <w:szCs w:val="20"/>
              </w:rPr>
              <w:t>A commitment to learning and achievement.</w:t>
            </w:r>
          </w:p>
          <w:p w14:paraId="03DF49D5" w14:textId="4940DB10" w:rsidR="00212C81" w:rsidRPr="00DB6BC1" w:rsidRDefault="006E03B1" w:rsidP="006E03B1">
            <w:pPr>
              <w:pStyle w:val="ListParagraph"/>
              <w:numPr>
                <w:ilvl w:val="0"/>
                <w:numId w:val="4"/>
              </w:numPr>
              <w:spacing w:after="0" w:line="240" w:lineRule="auto"/>
              <w:rPr>
                <w:rFonts w:ascii="Plus Jakarta Sans" w:hAnsi="Plus Jakarta Sans"/>
                <w:b w:val="0"/>
                <w:sz w:val="20"/>
                <w:szCs w:val="20"/>
              </w:rPr>
            </w:pPr>
            <w:r w:rsidRPr="006E03B1">
              <w:rPr>
                <w:rFonts w:ascii="Plus Jakarta Sans" w:hAnsi="Plus Jakarta Sans"/>
                <w:b w:val="0"/>
                <w:sz w:val="20"/>
                <w:szCs w:val="20"/>
              </w:rPr>
              <w:t xml:space="preserve">Able to travel for business purposes </w:t>
            </w:r>
          </w:p>
        </w:tc>
        <w:tc>
          <w:tcPr>
            <w:tcW w:w="1610" w:type="pct"/>
            <w:shd w:val="clear" w:color="auto" w:fill="E4F9F1"/>
          </w:tcPr>
          <w:p w14:paraId="28202FFF" w14:textId="77777777" w:rsidR="00212C81" w:rsidRPr="00DB6BC1" w:rsidRDefault="00212C81" w:rsidP="00F645CA">
            <w:pPr>
              <w:ind w:left="176" w:hanging="142"/>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p w14:paraId="75DE0547" w14:textId="77777777" w:rsidR="00212C81" w:rsidRPr="00DB6BC1" w:rsidRDefault="00212C81" w:rsidP="00F645CA">
            <w:pPr>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tc>
      </w:tr>
      <w:tr w:rsidR="002871DB" w:rsidRPr="00DB6BC1" w14:paraId="3F4D61EF"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vAlign w:val="center"/>
          </w:tcPr>
          <w:p w14:paraId="229CC7CD" w14:textId="77777777" w:rsidR="00212C81" w:rsidRPr="00DB6BC1" w:rsidRDefault="00212C81" w:rsidP="00F645CA">
            <w:pPr>
              <w:rPr>
                <w:rFonts w:ascii="Plus Jakarta Sans" w:hAnsi="Plus Jakarta Sans"/>
                <w:b w:val="0"/>
                <w:bCs w:val="0"/>
                <w:sz w:val="24"/>
                <w:szCs w:val="24"/>
              </w:rPr>
            </w:pPr>
            <w:r w:rsidRPr="00DB6BC1">
              <w:rPr>
                <w:rFonts w:ascii="Plus Jakarta Sans" w:hAnsi="Plus Jakarta Sans"/>
                <w:sz w:val="24"/>
                <w:szCs w:val="24"/>
              </w:rPr>
              <w:t xml:space="preserve">Behaviours </w:t>
            </w:r>
          </w:p>
          <w:p w14:paraId="73A9DB23" w14:textId="2283F92E" w:rsidR="00212C81" w:rsidRPr="00DB6BC1" w:rsidRDefault="005661D8" w:rsidP="003A6661">
            <w:pPr>
              <w:pStyle w:val="ListParagraph"/>
              <w:numPr>
                <w:ilvl w:val="0"/>
                <w:numId w:val="4"/>
              </w:numPr>
              <w:rPr>
                <w:rFonts w:ascii="Plus Jakarta Sans" w:hAnsi="Plus Jakarta Sans"/>
                <w:b w:val="0"/>
                <w:bCs w:val="0"/>
                <w:sz w:val="24"/>
                <w:szCs w:val="24"/>
              </w:rPr>
            </w:pPr>
            <w:r>
              <w:rPr>
                <w:rFonts w:ascii="Plus Jakarta Sans" w:hAnsi="Plus Jakarta Sans"/>
                <w:b w:val="0"/>
                <w:bCs w:val="0"/>
                <w:sz w:val="20"/>
                <w:szCs w:val="20"/>
              </w:rPr>
              <w:t>Link to YNYCA Values and Behaviours</w:t>
            </w:r>
          </w:p>
        </w:tc>
        <w:tc>
          <w:tcPr>
            <w:tcW w:w="1610" w:type="pct"/>
            <w:tcBorders>
              <w:top w:val="none" w:sz="0" w:space="0" w:color="auto"/>
              <w:bottom w:val="none" w:sz="0" w:space="0" w:color="auto"/>
              <w:right w:val="none" w:sz="0" w:space="0" w:color="auto"/>
            </w:tcBorders>
            <w:shd w:val="clear" w:color="auto" w:fill="E4F9F1"/>
            <w:vAlign w:val="center"/>
          </w:tcPr>
          <w:p w14:paraId="5648BB7C" w14:textId="77777777" w:rsidR="00212C81" w:rsidRPr="00DB6BC1" w:rsidRDefault="00212C81" w:rsidP="00F645CA">
            <w:pPr>
              <w:cnfStyle w:val="000000100000" w:firstRow="0" w:lastRow="0" w:firstColumn="0" w:lastColumn="0" w:oddVBand="0" w:evenVBand="0" w:oddHBand="1" w:evenHBand="0" w:firstRowFirstColumn="0" w:firstRowLastColumn="0" w:lastRowFirstColumn="0" w:lastRowLastColumn="0"/>
              <w:rPr>
                <w:rFonts w:ascii="Plus Jakarta Sans" w:hAnsi="Plus Jakarta Sans"/>
                <w:strike/>
                <w:sz w:val="24"/>
                <w:szCs w:val="24"/>
              </w:rPr>
            </w:pPr>
          </w:p>
        </w:tc>
      </w:tr>
    </w:tbl>
    <w:p w14:paraId="6F88F584" w14:textId="77777777" w:rsidR="002871DB" w:rsidRPr="00DB6BC1" w:rsidRDefault="002871DB">
      <w:pPr>
        <w:rPr>
          <w:rFonts w:ascii="Plus Jakarta Sans" w:hAnsi="Plus Jakarta Sans"/>
          <w:sz w:val="20"/>
          <w:szCs w:val="20"/>
        </w:rPr>
      </w:pPr>
    </w:p>
    <w:p w14:paraId="336D8672" w14:textId="63D4A348" w:rsidR="00184B0E" w:rsidRPr="00DB6BC1" w:rsidRDefault="00212C81">
      <w:pPr>
        <w:rPr>
          <w:rFonts w:ascii="Plus Jakarta Sans" w:hAnsi="Plus Jakarta Sans"/>
          <w:color w:val="FF0000"/>
          <w:sz w:val="18"/>
          <w:szCs w:val="18"/>
        </w:rPr>
      </w:pPr>
      <w:r w:rsidRPr="00DB6BC1">
        <w:rPr>
          <w:rFonts w:ascii="Plus Jakarta Sans" w:hAnsi="Plus Jakarta Sans"/>
          <w:sz w:val="20"/>
          <w:szCs w:val="20"/>
        </w:rPr>
        <w:t>NB – Assessment criteria for recruitment will be notified separately.</w:t>
      </w:r>
      <w:r w:rsidRPr="00DB6BC1">
        <w:rPr>
          <w:rFonts w:ascii="Plus Jakarta Sans" w:hAnsi="Plus Jakarta Sans"/>
          <w:sz w:val="20"/>
          <w:szCs w:val="20"/>
        </w:rPr>
        <w:br/>
      </w:r>
      <w:r w:rsidRPr="00DB6BC1">
        <w:rPr>
          <w:rFonts w:ascii="Plus Jakarta Sans" w:hAnsi="Plus Jakarta Sans"/>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sectPr w:rsidR="00184B0E" w:rsidRPr="00DB6BC1" w:rsidSect="00212C81">
      <w:headerReference w:type="default" r:id="rId15"/>
      <w:headerReference w:type="first" r:id="rId16"/>
      <w:pgSz w:w="11906" w:h="16838"/>
      <w:pgMar w:top="1560" w:right="1440" w:bottom="1440" w:left="1440"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3F7E1" w14:textId="77777777" w:rsidR="003D4F4E" w:rsidRDefault="003D4F4E" w:rsidP="00212C81">
      <w:pPr>
        <w:spacing w:after="0" w:line="240" w:lineRule="auto"/>
      </w:pPr>
      <w:r>
        <w:separator/>
      </w:r>
    </w:p>
  </w:endnote>
  <w:endnote w:type="continuationSeparator" w:id="0">
    <w:p w14:paraId="7426B53E" w14:textId="77777777" w:rsidR="003D4F4E" w:rsidRDefault="003D4F4E" w:rsidP="0021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us Jakarta Sans">
    <w:altName w:val="Calibri"/>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C3D42" w14:textId="77777777" w:rsidR="003D4F4E" w:rsidRDefault="003D4F4E" w:rsidP="00212C81">
      <w:pPr>
        <w:spacing w:after="0" w:line="240" w:lineRule="auto"/>
      </w:pPr>
      <w:r>
        <w:separator/>
      </w:r>
    </w:p>
  </w:footnote>
  <w:footnote w:type="continuationSeparator" w:id="0">
    <w:p w14:paraId="0BBB249D" w14:textId="77777777" w:rsidR="003D4F4E" w:rsidRDefault="003D4F4E" w:rsidP="0021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7376" w14:textId="4137C17D" w:rsidR="00212C81" w:rsidRDefault="00212C81">
    <w:pPr>
      <w:pStyle w:val="Header"/>
    </w:pPr>
    <w:r>
      <w:rPr>
        <w:noProof/>
      </w:rPr>
      <w:drawing>
        <wp:anchor distT="0" distB="0" distL="114300" distR="114300" simplePos="0" relativeHeight="251660288" behindDoc="0" locked="0" layoutInCell="1" allowOverlap="1" wp14:anchorId="26F1C362" wp14:editId="62E925BE">
          <wp:simplePos x="0" y="0"/>
          <wp:positionH relativeFrom="column">
            <wp:posOffset>-495935</wp:posOffset>
          </wp:positionH>
          <wp:positionV relativeFrom="paragraph">
            <wp:posOffset>-524510</wp:posOffset>
          </wp:positionV>
          <wp:extent cx="1187450" cy="427990"/>
          <wp:effectExtent l="0" t="0" r="0" b="0"/>
          <wp:wrapTopAndBottom/>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74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5FFD" w14:textId="117D2F61" w:rsidR="000A0A91" w:rsidRDefault="000A0A91">
    <w:pPr>
      <w:pStyle w:val="Header"/>
      <w:rPr>
        <w:noProof/>
      </w:rPr>
    </w:pPr>
    <w:r>
      <w:rPr>
        <w:noProof/>
      </w:rPr>
      <w:drawing>
        <wp:anchor distT="0" distB="0" distL="114300" distR="114300" simplePos="0" relativeHeight="251659264" behindDoc="0" locked="0" layoutInCell="1" allowOverlap="1" wp14:anchorId="6E0DE9A3" wp14:editId="4BC7E1FB">
          <wp:simplePos x="0" y="0"/>
          <wp:positionH relativeFrom="page">
            <wp:align>right</wp:align>
          </wp:positionH>
          <wp:positionV relativeFrom="paragraph">
            <wp:posOffset>-810260</wp:posOffset>
          </wp:positionV>
          <wp:extent cx="7741285" cy="2787015"/>
          <wp:effectExtent l="0" t="0" r="0" b="0"/>
          <wp:wrapSquare wrapText="bothSides"/>
          <wp:docPr id="1904366341" name="Picture 1" descr="A white background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66341" name="Picture 1" descr="A white background with green text&#10;&#10;AI-generated content may be incorrect."/>
                  <pic:cNvPicPr/>
                </pic:nvPicPr>
                <pic:blipFill rotWithShape="1">
                  <a:blip r:embed="rId1">
                    <a:extLst>
                      <a:ext uri="{28A0092B-C50C-407E-A947-70E740481C1C}">
                        <a14:useLocalDpi xmlns:a14="http://schemas.microsoft.com/office/drawing/2010/main" val="0"/>
                      </a:ext>
                    </a:extLst>
                  </a:blip>
                  <a:srcRect b="35986"/>
                  <a:stretch/>
                </pic:blipFill>
                <pic:spPr bwMode="auto">
                  <a:xfrm>
                    <a:off x="0" y="0"/>
                    <a:ext cx="7741285" cy="2787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004F3E" w14:textId="1FA4D49C" w:rsidR="00212C81" w:rsidRDefault="00212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677"/>
    <w:multiLevelType w:val="hybridMultilevel"/>
    <w:tmpl w:val="87983E50"/>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DAC1EDE"/>
    <w:multiLevelType w:val="hybridMultilevel"/>
    <w:tmpl w:val="BC52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6F2725"/>
    <w:multiLevelType w:val="hybridMultilevel"/>
    <w:tmpl w:val="656A1B90"/>
    <w:lvl w:ilvl="0" w:tplc="54D02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A163D"/>
    <w:multiLevelType w:val="hybridMultilevel"/>
    <w:tmpl w:val="EFAC4D0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8" w15:restartNumberingAfterBreak="0">
    <w:nsid w:val="40CC0A15"/>
    <w:multiLevelType w:val="hybridMultilevel"/>
    <w:tmpl w:val="8008235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0920F9"/>
    <w:multiLevelType w:val="hybridMultilevel"/>
    <w:tmpl w:val="314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A335A9"/>
    <w:multiLevelType w:val="multilevel"/>
    <w:tmpl w:val="B4140E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822AA9"/>
    <w:multiLevelType w:val="hybridMultilevel"/>
    <w:tmpl w:val="B4AA4B58"/>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D0AEE"/>
    <w:multiLevelType w:val="hybridMultilevel"/>
    <w:tmpl w:val="81262774"/>
    <w:lvl w:ilvl="0" w:tplc="08090001">
      <w:start w:val="1"/>
      <w:numFmt w:val="bullet"/>
      <w:lvlText w:val=""/>
      <w:lvlJc w:val="left"/>
      <w:pPr>
        <w:ind w:left="720" w:hanging="360"/>
      </w:pPr>
      <w:rPr>
        <w:rFonts w:ascii="Symbol" w:hAnsi="Symbol" w:hint="default"/>
      </w:rPr>
    </w:lvl>
    <w:lvl w:ilvl="1" w:tplc="670246E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21537A"/>
    <w:multiLevelType w:val="hybridMultilevel"/>
    <w:tmpl w:val="6BC0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ED5172"/>
    <w:multiLevelType w:val="hybridMultilevel"/>
    <w:tmpl w:val="94CAA69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70394C"/>
    <w:multiLevelType w:val="hybridMultilevel"/>
    <w:tmpl w:val="90AC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586450"/>
    <w:multiLevelType w:val="hybridMultilevel"/>
    <w:tmpl w:val="ABC2D414"/>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C66BEE"/>
    <w:multiLevelType w:val="hybridMultilevel"/>
    <w:tmpl w:val="9AE0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304717">
    <w:abstractNumId w:val="6"/>
  </w:num>
  <w:num w:numId="2" w16cid:durableId="1489319272">
    <w:abstractNumId w:val="14"/>
  </w:num>
  <w:num w:numId="3" w16cid:durableId="535970230">
    <w:abstractNumId w:val="7"/>
  </w:num>
  <w:num w:numId="4" w16cid:durableId="490411373">
    <w:abstractNumId w:val="8"/>
  </w:num>
  <w:num w:numId="5" w16cid:durableId="991713902">
    <w:abstractNumId w:val="3"/>
  </w:num>
  <w:num w:numId="6" w16cid:durableId="1893812400">
    <w:abstractNumId w:val="0"/>
  </w:num>
  <w:num w:numId="7" w16cid:durableId="1365523356">
    <w:abstractNumId w:val="4"/>
  </w:num>
  <w:num w:numId="8" w16cid:durableId="305625741">
    <w:abstractNumId w:val="11"/>
  </w:num>
  <w:num w:numId="9" w16cid:durableId="1199587942">
    <w:abstractNumId w:val="16"/>
  </w:num>
  <w:num w:numId="10" w16cid:durableId="501162778">
    <w:abstractNumId w:val="5"/>
  </w:num>
  <w:num w:numId="11" w16cid:durableId="1764062883">
    <w:abstractNumId w:val="12"/>
  </w:num>
  <w:num w:numId="12" w16cid:durableId="1898079373">
    <w:abstractNumId w:val="13"/>
  </w:num>
  <w:num w:numId="13" w16cid:durableId="396438086">
    <w:abstractNumId w:val="2"/>
  </w:num>
  <w:num w:numId="14" w16cid:durableId="883104061">
    <w:abstractNumId w:val="10"/>
  </w:num>
  <w:num w:numId="15" w16cid:durableId="488711623">
    <w:abstractNumId w:val="12"/>
  </w:num>
  <w:num w:numId="16" w16cid:durableId="1838417724">
    <w:abstractNumId w:val="9"/>
  </w:num>
  <w:num w:numId="17" w16cid:durableId="1370959334">
    <w:abstractNumId w:val="1"/>
  </w:num>
  <w:num w:numId="18" w16cid:durableId="1274552197">
    <w:abstractNumId w:val="15"/>
  </w:num>
  <w:num w:numId="19" w16cid:durableId="14686944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81"/>
    <w:rsid w:val="00036E56"/>
    <w:rsid w:val="00043740"/>
    <w:rsid w:val="000A0A91"/>
    <w:rsid w:val="000B52D5"/>
    <w:rsid w:val="000D27C4"/>
    <w:rsid w:val="00100B3E"/>
    <w:rsid w:val="00103F04"/>
    <w:rsid w:val="00151D01"/>
    <w:rsid w:val="00184B0E"/>
    <w:rsid w:val="001C3A56"/>
    <w:rsid w:val="00212C81"/>
    <w:rsid w:val="002718FA"/>
    <w:rsid w:val="00277844"/>
    <w:rsid w:val="002871DB"/>
    <w:rsid w:val="003365F8"/>
    <w:rsid w:val="00352808"/>
    <w:rsid w:val="00377F1D"/>
    <w:rsid w:val="00396766"/>
    <w:rsid w:val="003A6661"/>
    <w:rsid w:val="003D4F4E"/>
    <w:rsid w:val="003F07CD"/>
    <w:rsid w:val="00405BCE"/>
    <w:rsid w:val="0043004F"/>
    <w:rsid w:val="00470139"/>
    <w:rsid w:val="00471C9B"/>
    <w:rsid w:val="004C00A5"/>
    <w:rsid w:val="004C63A0"/>
    <w:rsid w:val="004E4A85"/>
    <w:rsid w:val="004F1433"/>
    <w:rsid w:val="00545D7B"/>
    <w:rsid w:val="005661D8"/>
    <w:rsid w:val="005A0622"/>
    <w:rsid w:val="005B36E1"/>
    <w:rsid w:val="005B5EDB"/>
    <w:rsid w:val="00613E59"/>
    <w:rsid w:val="006174EC"/>
    <w:rsid w:val="00634E30"/>
    <w:rsid w:val="006E03B1"/>
    <w:rsid w:val="007204A3"/>
    <w:rsid w:val="00732FFC"/>
    <w:rsid w:val="00744A8A"/>
    <w:rsid w:val="00746B16"/>
    <w:rsid w:val="00747208"/>
    <w:rsid w:val="00755FD0"/>
    <w:rsid w:val="0075742B"/>
    <w:rsid w:val="00757F3B"/>
    <w:rsid w:val="007A04D3"/>
    <w:rsid w:val="007C0790"/>
    <w:rsid w:val="007C4618"/>
    <w:rsid w:val="007F3D03"/>
    <w:rsid w:val="00844522"/>
    <w:rsid w:val="00845AB2"/>
    <w:rsid w:val="008C1907"/>
    <w:rsid w:val="00935336"/>
    <w:rsid w:val="009B275B"/>
    <w:rsid w:val="009C39A4"/>
    <w:rsid w:val="009C7DEE"/>
    <w:rsid w:val="009F14AF"/>
    <w:rsid w:val="00A31709"/>
    <w:rsid w:val="00A71E0E"/>
    <w:rsid w:val="00AA10D8"/>
    <w:rsid w:val="00AB2C2C"/>
    <w:rsid w:val="00B71CA1"/>
    <w:rsid w:val="00BC5009"/>
    <w:rsid w:val="00BC66A2"/>
    <w:rsid w:val="00C71D6C"/>
    <w:rsid w:val="00C8070B"/>
    <w:rsid w:val="00C85340"/>
    <w:rsid w:val="00CD7D86"/>
    <w:rsid w:val="00D136D6"/>
    <w:rsid w:val="00D43C8A"/>
    <w:rsid w:val="00D54F1F"/>
    <w:rsid w:val="00DB6BC1"/>
    <w:rsid w:val="00DE48BC"/>
    <w:rsid w:val="00E225F5"/>
    <w:rsid w:val="00E54677"/>
    <w:rsid w:val="00E639A2"/>
    <w:rsid w:val="00E90940"/>
    <w:rsid w:val="00E97EAD"/>
    <w:rsid w:val="00F21299"/>
    <w:rsid w:val="00F61BE4"/>
    <w:rsid w:val="0A48CD84"/>
    <w:rsid w:val="1794C60D"/>
    <w:rsid w:val="1953B87B"/>
    <w:rsid w:val="1C72B951"/>
    <w:rsid w:val="3DE39C9A"/>
    <w:rsid w:val="455DB973"/>
    <w:rsid w:val="4E384A06"/>
    <w:rsid w:val="5A6650A8"/>
    <w:rsid w:val="61D41820"/>
    <w:rsid w:val="6911CE09"/>
    <w:rsid w:val="6F032331"/>
    <w:rsid w:val="7C55C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4C7"/>
  <w15:chartTrackingRefBased/>
  <w15:docId w15:val="{7A2028F0-40EE-4734-AFCE-E4536EC8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81"/>
    <w:pPr>
      <w:spacing w:after="200" w:line="276" w:lineRule="auto"/>
    </w:pPr>
  </w:style>
  <w:style w:type="paragraph" w:styleId="Heading2">
    <w:name w:val="heading 2"/>
    <w:basedOn w:val="Normal"/>
    <w:next w:val="Normal"/>
    <w:link w:val="Heading2Char"/>
    <w:uiPriority w:val="9"/>
    <w:unhideWhenUsed/>
    <w:qFormat/>
    <w:rsid w:val="0075742B"/>
    <w:pPr>
      <w:keepNext/>
      <w:keepLines/>
      <w:spacing w:before="160" w:after="120"/>
      <w:outlineLvl w:val="1"/>
    </w:pPr>
    <w:rPr>
      <w:rFonts w:eastAsiaTheme="majorEastAsia"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C81"/>
  </w:style>
  <w:style w:type="paragraph" w:styleId="Footer">
    <w:name w:val="footer"/>
    <w:basedOn w:val="Normal"/>
    <w:link w:val="FooterChar"/>
    <w:uiPriority w:val="99"/>
    <w:unhideWhenUsed/>
    <w:rsid w:val="00212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C81"/>
  </w:style>
  <w:style w:type="table" w:styleId="TableGrid">
    <w:name w:val="Table Grid"/>
    <w:basedOn w:val="TableNormal"/>
    <w:uiPriority w:val="59"/>
    <w:rsid w:val="0021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12C8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212C8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212C81"/>
    <w:pPr>
      <w:ind w:left="720"/>
      <w:contextualSpacing/>
    </w:pPr>
  </w:style>
  <w:style w:type="table" w:styleId="LightList-Accent6">
    <w:name w:val="Light List Accent 6"/>
    <w:basedOn w:val="TableNormal"/>
    <w:uiPriority w:val="61"/>
    <w:rsid w:val="00212C8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2Char">
    <w:name w:val="Heading 2 Char"/>
    <w:basedOn w:val="DefaultParagraphFont"/>
    <w:link w:val="Heading2"/>
    <w:uiPriority w:val="9"/>
    <w:rsid w:val="0075742B"/>
    <w:rPr>
      <w:rFonts w:eastAsiaTheme="majorEastAsia" w:cstheme="majorBidi"/>
      <w:b/>
      <w:color w:val="404040" w:themeColor="text1" w:themeTint="BF"/>
      <w:sz w:val="28"/>
      <w:szCs w:val="26"/>
    </w:rPr>
  </w:style>
  <w:style w:type="paragraph" w:styleId="Revision">
    <w:name w:val="Revision"/>
    <w:hidden/>
    <w:uiPriority w:val="99"/>
    <w:semiHidden/>
    <w:rsid w:val="00732FFC"/>
    <w:pPr>
      <w:spacing w:after="0" w:line="240" w:lineRule="auto"/>
    </w:pPr>
  </w:style>
  <w:style w:type="character" w:styleId="CommentReference">
    <w:name w:val="annotation reference"/>
    <w:basedOn w:val="DefaultParagraphFont"/>
    <w:uiPriority w:val="99"/>
    <w:semiHidden/>
    <w:unhideWhenUsed/>
    <w:rsid w:val="00BC5009"/>
    <w:rPr>
      <w:sz w:val="16"/>
      <w:szCs w:val="16"/>
    </w:rPr>
  </w:style>
  <w:style w:type="paragraph" w:styleId="CommentText">
    <w:name w:val="annotation text"/>
    <w:basedOn w:val="Normal"/>
    <w:link w:val="CommentTextChar"/>
    <w:uiPriority w:val="99"/>
    <w:unhideWhenUsed/>
    <w:rsid w:val="00BC5009"/>
    <w:pPr>
      <w:spacing w:line="240" w:lineRule="auto"/>
    </w:pPr>
    <w:rPr>
      <w:sz w:val="20"/>
      <w:szCs w:val="20"/>
    </w:rPr>
  </w:style>
  <w:style w:type="character" w:customStyle="1" w:styleId="CommentTextChar">
    <w:name w:val="Comment Text Char"/>
    <w:basedOn w:val="DefaultParagraphFont"/>
    <w:link w:val="CommentText"/>
    <w:uiPriority w:val="99"/>
    <w:rsid w:val="00BC50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9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a:solidFill>
          <a:srgbClr val="E4F9F1">
            <a:alpha val="90000"/>
          </a:srgbClr>
        </a:solidFill>
        <a:ln>
          <a:solidFill>
            <a:srgbClr val="008577"/>
          </a:solidFill>
        </a:ln>
      </dgm:spPr>
      <dgm:t>
        <a:bodyPr/>
        <a:lstStyle/>
        <a:p>
          <a:r>
            <a:rPr lang="en-US"/>
            <a:t>Director of Economy </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a:solidFill>
          <a:srgbClr val="E4F9F1">
            <a:alpha val="90000"/>
          </a:srgbClr>
        </a:solidFill>
        <a:ln>
          <a:solidFill>
            <a:srgbClr val="008577"/>
          </a:solidFill>
        </a:ln>
      </dgm:spPr>
      <dgm:t>
        <a:bodyPr/>
        <a:lstStyle/>
        <a:p>
          <a:r>
            <a:rPr lang="en-GB"/>
            <a:t>Head of Skills, Education and Employment </a:t>
          </a:r>
          <a:endParaRPr lang="en-US"/>
        </a:p>
      </dgm:t>
    </dgm:pt>
    <dgm:pt modelId="{520DB6FD-35CE-4563-8362-01A4E5AD5B2C}" type="parTrans" cxnId="{22C2567E-6E10-41E5-8543-015EB9A1D910}">
      <dgm:prSet/>
      <dgm:spPr>
        <a:ln>
          <a:solidFill>
            <a:srgbClr val="008577"/>
          </a:solidFill>
        </a:ln>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a:solidFill>
          <a:srgbClr val="E4F9F1">
            <a:alpha val="90000"/>
          </a:srgbClr>
        </a:solidFill>
        <a:ln>
          <a:solidFill>
            <a:srgbClr val="008577"/>
          </a:solidFill>
        </a:ln>
      </dgm:spPr>
      <dgm:t>
        <a:bodyPr/>
        <a:lstStyle/>
        <a:p>
          <a:r>
            <a:rPr lang="en-US"/>
            <a:t>Delivery Teams </a:t>
          </a:r>
        </a:p>
      </dgm:t>
    </dgm:pt>
    <dgm:pt modelId="{C3781817-D6FE-439C-975C-4327FE0F8FC0}" type="parTrans" cxnId="{9EC198D2-3A61-4FB8-994D-11A36361DAE5}">
      <dgm:prSet/>
      <dgm:spPr>
        <a:ln>
          <a:solidFill>
            <a:srgbClr val="008577"/>
          </a:solidFill>
        </a:ln>
      </dgm:spPr>
      <dgm:t>
        <a:bodyPr/>
        <a:lstStyle/>
        <a:p>
          <a:endParaRPr lang="en-US"/>
        </a:p>
      </dgm:t>
    </dgm:pt>
    <dgm:pt modelId="{FAB6EE7E-6138-485B-8E88-364FFE380FD5}" type="sibTrans" cxnId="{9EC198D2-3A61-4FB8-994D-11A36361DAE5}">
      <dgm:prSet/>
      <dgm:spPr/>
      <dgm:t>
        <a:bodyPr/>
        <a:lstStyle/>
        <a:p>
          <a:endParaRPr lang="en-US"/>
        </a:p>
      </dgm:t>
    </dgm:pt>
    <dgm:pt modelId="{CA25304B-9F33-40F0-850E-69FA3C7385F2}">
      <dgm:prSet/>
      <dgm:spPr/>
      <dgm:t>
        <a:bodyPr/>
        <a:lstStyle/>
        <a:p>
          <a:r>
            <a:rPr lang="en-GB"/>
            <a:t>Head of Strategy, Policy and Planning</a:t>
          </a:r>
        </a:p>
      </dgm:t>
    </dgm:pt>
    <dgm:pt modelId="{E6E64879-A373-4F59-9A67-8408B4AB3B82}" type="parTrans" cxnId="{8FF73519-3C0D-4B02-B5B4-FBA739C1D859}">
      <dgm:prSet/>
      <dgm:spPr/>
      <dgm:t>
        <a:bodyPr/>
        <a:lstStyle/>
        <a:p>
          <a:endParaRPr lang="en-GB"/>
        </a:p>
      </dgm:t>
    </dgm:pt>
    <dgm:pt modelId="{9926D833-903F-414C-A943-22341B85249A}" type="sibTrans" cxnId="{8FF73519-3C0D-4B02-B5B4-FBA739C1D859}">
      <dgm:prSet/>
      <dgm:spPr/>
      <dgm:t>
        <a:bodyPr/>
        <a:lstStyle/>
        <a:p>
          <a:endParaRPr lang="en-GB"/>
        </a:p>
      </dgm:t>
    </dgm:pt>
    <dgm:pt modelId="{49414249-5C84-4714-B690-1D5F42ECF83B}">
      <dgm:prSet/>
      <dgm:spPr/>
      <dgm:t>
        <a:bodyPr/>
        <a:lstStyle/>
        <a:p>
          <a:r>
            <a:rPr lang="en-GB"/>
            <a:t>Head of Business Growth and Innovation</a:t>
          </a:r>
        </a:p>
      </dgm:t>
    </dgm:pt>
    <dgm:pt modelId="{CF55B8EB-49A2-4246-A364-E83E2A507326}" type="parTrans" cxnId="{AAC0FB59-75D2-4359-B6DE-B52D4D326CE1}">
      <dgm:prSet/>
      <dgm:spPr/>
      <dgm:t>
        <a:bodyPr/>
        <a:lstStyle/>
        <a:p>
          <a:endParaRPr lang="en-GB"/>
        </a:p>
      </dgm:t>
    </dgm:pt>
    <dgm:pt modelId="{FC92ED83-5719-41B6-B278-5E70344F127E}" type="sibTrans" cxnId="{AAC0FB59-75D2-4359-B6DE-B52D4D326CE1}">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a:solidFill>
          <a:srgbClr val="008577"/>
        </a:solidFill>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3"/>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3"/>
      <dgm:spPr>
        <a:solidFill>
          <a:srgbClr val="008577"/>
        </a:solidFill>
      </dgm:spPr>
    </dgm:pt>
    <dgm:pt modelId="{2F91837F-EF1F-49D1-B21C-206A5F8C0EFD}" type="pres">
      <dgm:prSet presAssocID="{A6B29937-80EF-4AE4-A80A-706CE39B6BE0}" presName="text2" presStyleLbl="fgAcc2" presStyleIdx="0" presStyleCnt="3">
        <dgm:presLayoutVars>
          <dgm:chPref val="3"/>
        </dgm:presLayoutVars>
      </dgm:prSet>
      <dgm:spPr/>
    </dgm:pt>
    <dgm:pt modelId="{F0845906-FC26-4D83-B719-7686E8AC273A}" type="pres">
      <dgm:prSet presAssocID="{A6B29937-80EF-4AE4-A80A-706CE39B6BE0}" presName="hierChild3" presStyleCnt="0"/>
      <dgm:spPr/>
    </dgm:pt>
    <dgm:pt modelId="{83D552F3-8F31-4D85-AFD4-B470605997FE}" type="pres">
      <dgm:prSet presAssocID="{C3781817-D6FE-439C-975C-4327FE0F8FC0}" presName="Name17" presStyleLbl="parChTrans1D3" presStyleIdx="0" presStyleCnt="1"/>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0" presStyleCnt="1"/>
      <dgm:spPr>
        <a:solidFill>
          <a:srgbClr val="008577"/>
        </a:solidFill>
        <a:ln>
          <a:solidFill>
            <a:srgbClr val="008577"/>
          </a:solidFill>
        </a:ln>
      </dgm:spPr>
    </dgm:pt>
    <dgm:pt modelId="{58459323-DA97-43BF-9EC1-E3A920402752}" type="pres">
      <dgm:prSet presAssocID="{359E3DD7-E848-45FA-9ACC-3D35ED6C3ACD}" presName="text3" presStyleLbl="fgAcc3" presStyleIdx="0" presStyleCnt="1">
        <dgm:presLayoutVars>
          <dgm:chPref val="3"/>
        </dgm:presLayoutVars>
      </dgm:prSet>
      <dgm:spPr/>
    </dgm:pt>
    <dgm:pt modelId="{73C678BC-B9B0-4029-A940-0FF0809183CB}" type="pres">
      <dgm:prSet presAssocID="{359E3DD7-E848-45FA-9ACC-3D35ED6C3ACD}" presName="hierChild4" presStyleCnt="0"/>
      <dgm:spPr/>
    </dgm:pt>
    <dgm:pt modelId="{27D42ACE-F0C7-49E3-A670-2BF486A1355A}" type="pres">
      <dgm:prSet presAssocID="{CF55B8EB-49A2-4246-A364-E83E2A507326}" presName="Name10" presStyleLbl="parChTrans1D2" presStyleIdx="1" presStyleCnt="3"/>
      <dgm:spPr/>
    </dgm:pt>
    <dgm:pt modelId="{C146DFB2-9826-4FD9-889F-E3531098E62F}" type="pres">
      <dgm:prSet presAssocID="{49414249-5C84-4714-B690-1D5F42ECF83B}" presName="hierRoot2" presStyleCnt="0"/>
      <dgm:spPr/>
    </dgm:pt>
    <dgm:pt modelId="{E43DBF71-293A-417B-848D-C00723C965EB}" type="pres">
      <dgm:prSet presAssocID="{49414249-5C84-4714-B690-1D5F42ECF83B}" presName="composite2" presStyleCnt="0"/>
      <dgm:spPr/>
    </dgm:pt>
    <dgm:pt modelId="{E40D50AC-A066-4A5B-B21F-46D12C2E0484}" type="pres">
      <dgm:prSet presAssocID="{49414249-5C84-4714-B690-1D5F42ECF83B}" presName="background2" presStyleLbl="node2" presStyleIdx="1" presStyleCnt="3"/>
      <dgm:spPr/>
    </dgm:pt>
    <dgm:pt modelId="{230CDCA5-510E-4ABD-BFBF-1C0A90D92CAE}" type="pres">
      <dgm:prSet presAssocID="{49414249-5C84-4714-B690-1D5F42ECF83B}" presName="text2" presStyleLbl="fgAcc2" presStyleIdx="1" presStyleCnt="3">
        <dgm:presLayoutVars>
          <dgm:chPref val="3"/>
        </dgm:presLayoutVars>
      </dgm:prSet>
      <dgm:spPr/>
    </dgm:pt>
    <dgm:pt modelId="{7C894B9A-CFE1-47EE-9429-E0E6AB70FDF4}" type="pres">
      <dgm:prSet presAssocID="{49414249-5C84-4714-B690-1D5F42ECF83B}" presName="hierChild3" presStyleCnt="0"/>
      <dgm:spPr/>
    </dgm:pt>
    <dgm:pt modelId="{10D6577D-6DDE-46D5-91C5-3B07EB296615}" type="pres">
      <dgm:prSet presAssocID="{E6E64879-A373-4F59-9A67-8408B4AB3B82}" presName="Name10" presStyleLbl="parChTrans1D2" presStyleIdx="2" presStyleCnt="3"/>
      <dgm:spPr/>
    </dgm:pt>
    <dgm:pt modelId="{A249B1EE-60A3-4177-A9D1-1CA7EBEA0B85}" type="pres">
      <dgm:prSet presAssocID="{CA25304B-9F33-40F0-850E-69FA3C7385F2}" presName="hierRoot2" presStyleCnt="0"/>
      <dgm:spPr/>
    </dgm:pt>
    <dgm:pt modelId="{51766E47-5C29-4A4B-9BC4-845DF48528FE}" type="pres">
      <dgm:prSet presAssocID="{CA25304B-9F33-40F0-850E-69FA3C7385F2}" presName="composite2" presStyleCnt="0"/>
      <dgm:spPr/>
    </dgm:pt>
    <dgm:pt modelId="{0CC7A3E7-98C0-4700-A7B2-20D343B787EE}" type="pres">
      <dgm:prSet presAssocID="{CA25304B-9F33-40F0-850E-69FA3C7385F2}" presName="background2" presStyleLbl="node2" presStyleIdx="2" presStyleCnt="3"/>
      <dgm:spPr/>
    </dgm:pt>
    <dgm:pt modelId="{CC90CE05-925D-41FC-921A-0DA5F3BC2C17}" type="pres">
      <dgm:prSet presAssocID="{CA25304B-9F33-40F0-850E-69FA3C7385F2}" presName="text2" presStyleLbl="fgAcc2" presStyleIdx="2" presStyleCnt="3">
        <dgm:presLayoutVars>
          <dgm:chPref val="3"/>
        </dgm:presLayoutVars>
      </dgm:prSet>
      <dgm:spPr/>
    </dgm:pt>
    <dgm:pt modelId="{009E8F41-24DA-42D2-97C3-87D358FDB7F1}" type="pres">
      <dgm:prSet presAssocID="{CA25304B-9F33-40F0-850E-69FA3C7385F2}" presName="hierChild3" presStyleCnt="0"/>
      <dgm:spPr/>
    </dgm:pt>
  </dgm:ptLst>
  <dgm:cxnLst>
    <dgm:cxn modelId="{8FF73519-3C0D-4B02-B5B4-FBA739C1D859}" srcId="{3DF744DC-0E1F-48A4-90C7-835028FB3A5B}" destId="{CA25304B-9F33-40F0-850E-69FA3C7385F2}" srcOrd="2" destOrd="0" parTransId="{E6E64879-A373-4F59-9A67-8408B4AB3B82}" sibTransId="{9926D833-903F-414C-A943-22341B85249A}"/>
    <dgm:cxn modelId="{2E23011D-AEDF-4F70-9A76-FFFE8FDEBA39}" type="presOf" srcId="{E6E64879-A373-4F59-9A67-8408B4AB3B82}" destId="{10D6577D-6DDE-46D5-91C5-3B07EB296615}" srcOrd="0" destOrd="0" presId="urn:microsoft.com/office/officeart/2005/8/layout/hierarchy1"/>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AAC0FB59-75D2-4359-B6DE-B52D4D326CE1}" srcId="{3DF744DC-0E1F-48A4-90C7-835028FB3A5B}" destId="{49414249-5C84-4714-B690-1D5F42ECF83B}" srcOrd="1" destOrd="0" parTransId="{CF55B8EB-49A2-4246-A364-E83E2A507326}" sibTransId="{FC92ED83-5719-41B6-B278-5E70344F127E}"/>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45D354AC-24AE-42E0-81C5-BCC06D7950D8}" type="presOf" srcId="{CA25304B-9F33-40F0-850E-69FA3C7385F2}" destId="{CC90CE05-925D-41FC-921A-0DA5F3BC2C17}" srcOrd="0" destOrd="0" presId="urn:microsoft.com/office/officeart/2005/8/layout/hierarchy1"/>
    <dgm:cxn modelId="{9EC198D2-3A61-4FB8-994D-11A36361DAE5}" srcId="{A6B29937-80EF-4AE4-A80A-706CE39B6BE0}" destId="{359E3DD7-E848-45FA-9ACC-3D35ED6C3ACD}" srcOrd="0" destOrd="0" parTransId="{C3781817-D6FE-439C-975C-4327FE0F8FC0}" sibTransId="{FAB6EE7E-6138-485B-8E88-364FFE380FD5}"/>
    <dgm:cxn modelId="{57B07ADF-4190-4292-9D60-B6E1F0BCC88B}" type="presOf" srcId="{CF55B8EB-49A2-4246-A364-E83E2A507326}" destId="{27D42ACE-F0C7-49E3-A670-2BF486A1355A}" srcOrd="0" destOrd="0" presId="urn:microsoft.com/office/officeart/2005/8/layout/hierarchy1"/>
    <dgm:cxn modelId="{E7164AFA-ED27-4BC3-8332-93792D438952}" type="presOf" srcId="{49414249-5C84-4714-B690-1D5F42ECF83B}" destId="{230CDCA5-510E-4ABD-BFBF-1C0A90D92CAE}"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342F42BD-E3CD-466B-B76E-5B74265643FB}" type="presParOf" srcId="{F0845906-FC26-4D83-B719-7686E8AC273A}" destId="{83D552F3-8F31-4D85-AFD4-B470605997FE}" srcOrd="0" destOrd="0" presId="urn:microsoft.com/office/officeart/2005/8/layout/hierarchy1"/>
    <dgm:cxn modelId="{A86F64EA-4BE0-4B33-851E-42A6D71B015C}" type="presParOf" srcId="{F0845906-FC26-4D83-B719-7686E8AC273A}" destId="{2C4EB86E-AE82-46A2-8D02-BAA7597BFAF2}" srcOrd="1"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 modelId="{A55520A0-53A0-48DB-9E25-EF0107263AA4}" type="presParOf" srcId="{C09F38C2-A2C6-40AA-B335-9845277BBE1C}" destId="{27D42ACE-F0C7-49E3-A670-2BF486A1355A}" srcOrd="2" destOrd="0" presId="urn:microsoft.com/office/officeart/2005/8/layout/hierarchy1"/>
    <dgm:cxn modelId="{7BC59C7D-E3C2-4851-A459-66E714E24133}" type="presParOf" srcId="{C09F38C2-A2C6-40AA-B335-9845277BBE1C}" destId="{C146DFB2-9826-4FD9-889F-E3531098E62F}" srcOrd="3" destOrd="0" presId="urn:microsoft.com/office/officeart/2005/8/layout/hierarchy1"/>
    <dgm:cxn modelId="{B7C08033-B076-44F4-ACB9-2AA3D2C867EF}" type="presParOf" srcId="{C146DFB2-9826-4FD9-889F-E3531098E62F}" destId="{E43DBF71-293A-417B-848D-C00723C965EB}" srcOrd="0" destOrd="0" presId="urn:microsoft.com/office/officeart/2005/8/layout/hierarchy1"/>
    <dgm:cxn modelId="{3FE343BE-1135-44C3-ACE6-2F615DAC6659}" type="presParOf" srcId="{E43DBF71-293A-417B-848D-C00723C965EB}" destId="{E40D50AC-A066-4A5B-B21F-46D12C2E0484}" srcOrd="0" destOrd="0" presId="urn:microsoft.com/office/officeart/2005/8/layout/hierarchy1"/>
    <dgm:cxn modelId="{33D94F9F-F516-4643-8006-70BBC8DC5B8A}" type="presParOf" srcId="{E43DBF71-293A-417B-848D-C00723C965EB}" destId="{230CDCA5-510E-4ABD-BFBF-1C0A90D92CAE}" srcOrd="1" destOrd="0" presId="urn:microsoft.com/office/officeart/2005/8/layout/hierarchy1"/>
    <dgm:cxn modelId="{C47351E8-212E-4E87-9883-FE8161A4C2A0}" type="presParOf" srcId="{C146DFB2-9826-4FD9-889F-E3531098E62F}" destId="{7C894B9A-CFE1-47EE-9429-E0E6AB70FDF4}" srcOrd="1" destOrd="0" presId="urn:microsoft.com/office/officeart/2005/8/layout/hierarchy1"/>
    <dgm:cxn modelId="{DDD2A59D-E9C6-4C8E-B04B-474DD496CFED}" type="presParOf" srcId="{C09F38C2-A2C6-40AA-B335-9845277BBE1C}" destId="{10D6577D-6DDE-46D5-91C5-3B07EB296615}" srcOrd="4" destOrd="0" presId="urn:microsoft.com/office/officeart/2005/8/layout/hierarchy1"/>
    <dgm:cxn modelId="{5039FDA5-EAD7-4A78-9EEC-220479284D9F}" type="presParOf" srcId="{C09F38C2-A2C6-40AA-B335-9845277BBE1C}" destId="{A249B1EE-60A3-4177-A9D1-1CA7EBEA0B85}" srcOrd="5" destOrd="0" presId="urn:microsoft.com/office/officeart/2005/8/layout/hierarchy1"/>
    <dgm:cxn modelId="{D5651371-24A7-49E8-8EB8-B85C27BC2D20}" type="presParOf" srcId="{A249B1EE-60A3-4177-A9D1-1CA7EBEA0B85}" destId="{51766E47-5C29-4A4B-9BC4-845DF48528FE}" srcOrd="0" destOrd="0" presId="urn:microsoft.com/office/officeart/2005/8/layout/hierarchy1"/>
    <dgm:cxn modelId="{E8889A73-2D15-4E6A-AF1C-239EEAAF95BB}" type="presParOf" srcId="{51766E47-5C29-4A4B-9BC4-845DF48528FE}" destId="{0CC7A3E7-98C0-4700-A7B2-20D343B787EE}" srcOrd="0" destOrd="0" presId="urn:microsoft.com/office/officeart/2005/8/layout/hierarchy1"/>
    <dgm:cxn modelId="{A29E2580-1FBB-465F-9A40-0F98CD0F79CC}" type="presParOf" srcId="{51766E47-5C29-4A4B-9BC4-845DF48528FE}" destId="{CC90CE05-925D-41FC-921A-0DA5F3BC2C17}" srcOrd="1" destOrd="0" presId="urn:microsoft.com/office/officeart/2005/8/layout/hierarchy1"/>
    <dgm:cxn modelId="{6045AE63-F941-4261-A813-FE91425543EC}" type="presParOf" srcId="{A249B1EE-60A3-4177-A9D1-1CA7EBEA0B85}" destId="{009E8F41-24DA-42D2-97C3-87D358FDB7F1}"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D6577D-6DDE-46D5-91C5-3B07EB296615}">
      <dsp:nvSpPr>
        <dsp:cNvPr id="0" name=""/>
        <dsp:cNvSpPr/>
      </dsp:nvSpPr>
      <dsp:spPr>
        <a:xfrm>
          <a:off x="2809153" y="647242"/>
          <a:ext cx="1245232" cy="296308"/>
        </a:xfrm>
        <a:custGeom>
          <a:avLst/>
          <a:gdLst/>
          <a:ahLst/>
          <a:cxnLst/>
          <a:rect l="0" t="0" r="0" b="0"/>
          <a:pathLst>
            <a:path>
              <a:moveTo>
                <a:pt x="0" y="0"/>
              </a:moveTo>
              <a:lnTo>
                <a:pt x="0" y="201925"/>
              </a:lnTo>
              <a:lnTo>
                <a:pt x="1245232" y="201925"/>
              </a:lnTo>
              <a:lnTo>
                <a:pt x="1245232" y="2963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D42ACE-F0C7-49E3-A670-2BF486A1355A}">
      <dsp:nvSpPr>
        <dsp:cNvPr id="0" name=""/>
        <dsp:cNvSpPr/>
      </dsp:nvSpPr>
      <dsp:spPr>
        <a:xfrm>
          <a:off x="2763433" y="647242"/>
          <a:ext cx="91440" cy="296308"/>
        </a:xfrm>
        <a:custGeom>
          <a:avLst/>
          <a:gdLst/>
          <a:ahLst/>
          <a:cxnLst/>
          <a:rect l="0" t="0" r="0" b="0"/>
          <a:pathLst>
            <a:path>
              <a:moveTo>
                <a:pt x="45720" y="0"/>
              </a:moveTo>
              <a:lnTo>
                <a:pt x="45720" y="2963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D552F3-8F31-4D85-AFD4-B470605997FE}">
      <dsp:nvSpPr>
        <dsp:cNvPr id="0" name=""/>
        <dsp:cNvSpPr/>
      </dsp:nvSpPr>
      <dsp:spPr>
        <a:xfrm>
          <a:off x="1518201" y="1590505"/>
          <a:ext cx="91440" cy="296308"/>
        </a:xfrm>
        <a:custGeom>
          <a:avLst/>
          <a:gdLst/>
          <a:ahLst/>
          <a:cxnLst/>
          <a:rect l="0" t="0" r="0" b="0"/>
          <a:pathLst>
            <a:path>
              <a:moveTo>
                <a:pt x="45720" y="0"/>
              </a:moveTo>
              <a:lnTo>
                <a:pt x="45720" y="296308"/>
              </a:lnTo>
            </a:path>
          </a:pathLst>
        </a:custGeom>
        <a:noFill/>
        <a:ln w="12700" cap="flat" cmpd="sng" algn="ctr">
          <a:solidFill>
            <a:srgbClr val="008577"/>
          </a:solidFill>
          <a:prstDash val="solid"/>
          <a:miter lim="800000"/>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1563921" y="647242"/>
          <a:ext cx="1245232" cy="296308"/>
        </a:xfrm>
        <a:custGeom>
          <a:avLst/>
          <a:gdLst/>
          <a:ahLst/>
          <a:cxnLst/>
          <a:rect l="0" t="0" r="0" b="0"/>
          <a:pathLst>
            <a:path>
              <a:moveTo>
                <a:pt x="1245232" y="0"/>
              </a:moveTo>
              <a:lnTo>
                <a:pt x="1245232" y="201925"/>
              </a:lnTo>
              <a:lnTo>
                <a:pt x="0" y="201925"/>
              </a:lnTo>
              <a:lnTo>
                <a:pt x="0" y="296308"/>
              </a:lnTo>
            </a:path>
          </a:pathLst>
        </a:custGeom>
        <a:noFill/>
        <a:ln w="12700" cap="flat" cmpd="sng" algn="ctr">
          <a:solidFill>
            <a:srgbClr val="008577"/>
          </a:solidFill>
          <a:prstDash val="solid"/>
          <a:miter lim="800000"/>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299740" y="287"/>
          <a:ext cx="1018826" cy="646954"/>
        </a:xfrm>
        <a:prstGeom prst="roundRect">
          <a:avLst>
            <a:gd name="adj" fmla="val 10000"/>
          </a:avLst>
        </a:prstGeom>
        <a:solidFill>
          <a:srgbClr val="0085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412943" y="107830"/>
          <a:ext cx="1018826" cy="646954"/>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Director of Economy </a:t>
          </a:r>
        </a:p>
      </dsp:txBody>
      <dsp:txXfrm>
        <a:off x="2431892" y="126779"/>
        <a:ext cx="980928" cy="609056"/>
      </dsp:txXfrm>
    </dsp:sp>
    <dsp:sp modelId="{E3E2160A-C70D-438E-BE4B-63644B985DC0}">
      <dsp:nvSpPr>
        <dsp:cNvPr id="0" name=""/>
        <dsp:cNvSpPr/>
      </dsp:nvSpPr>
      <dsp:spPr>
        <a:xfrm>
          <a:off x="1054508" y="943551"/>
          <a:ext cx="1018826" cy="646954"/>
        </a:xfrm>
        <a:prstGeom prst="roundRect">
          <a:avLst>
            <a:gd name="adj" fmla="val 10000"/>
          </a:avLst>
        </a:prstGeom>
        <a:solidFill>
          <a:srgbClr val="0085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1167711" y="1051094"/>
          <a:ext cx="1018826" cy="646954"/>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Head of Skills, Education and Employment </a:t>
          </a:r>
          <a:endParaRPr lang="en-US" sz="1000" kern="1200"/>
        </a:p>
      </dsp:txBody>
      <dsp:txXfrm>
        <a:off x="1186660" y="1070043"/>
        <a:ext cx="980928" cy="609056"/>
      </dsp:txXfrm>
    </dsp:sp>
    <dsp:sp modelId="{3635B322-1B55-4D43-AF65-CADD6C6A50A4}">
      <dsp:nvSpPr>
        <dsp:cNvPr id="0" name=""/>
        <dsp:cNvSpPr/>
      </dsp:nvSpPr>
      <dsp:spPr>
        <a:xfrm>
          <a:off x="1054508" y="1886814"/>
          <a:ext cx="1018826" cy="646954"/>
        </a:xfrm>
        <a:prstGeom prst="roundRect">
          <a:avLst>
            <a:gd name="adj" fmla="val 10000"/>
          </a:avLst>
        </a:prstGeom>
        <a:solidFill>
          <a:srgbClr val="008577"/>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1167711" y="1994357"/>
          <a:ext cx="1018826" cy="646954"/>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Delivery Teams </a:t>
          </a:r>
        </a:p>
      </dsp:txBody>
      <dsp:txXfrm>
        <a:off x="1186660" y="2013306"/>
        <a:ext cx="980928" cy="609056"/>
      </dsp:txXfrm>
    </dsp:sp>
    <dsp:sp modelId="{E40D50AC-A066-4A5B-B21F-46D12C2E0484}">
      <dsp:nvSpPr>
        <dsp:cNvPr id="0" name=""/>
        <dsp:cNvSpPr/>
      </dsp:nvSpPr>
      <dsp:spPr>
        <a:xfrm>
          <a:off x="2299740" y="943551"/>
          <a:ext cx="1018826" cy="6469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0CDCA5-510E-4ABD-BFBF-1C0A90D92CAE}">
      <dsp:nvSpPr>
        <dsp:cNvPr id="0" name=""/>
        <dsp:cNvSpPr/>
      </dsp:nvSpPr>
      <dsp:spPr>
        <a:xfrm>
          <a:off x="2412943" y="1051094"/>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Head of Business Growth and Innovation</a:t>
          </a:r>
        </a:p>
      </dsp:txBody>
      <dsp:txXfrm>
        <a:off x="2431892" y="1070043"/>
        <a:ext cx="980928" cy="609056"/>
      </dsp:txXfrm>
    </dsp:sp>
    <dsp:sp modelId="{0CC7A3E7-98C0-4700-A7B2-20D343B787EE}">
      <dsp:nvSpPr>
        <dsp:cNvPr id="0" name=""/>
        <dsp:cNvSpPr/>
      </dsp:nvSpPr>
      <dsp:spPr>
        <a:xfrm>
          <a:off x="3544972" y="943551"/>
          <a:ext cx="1018826" cy="6469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90CE05-925D-41FC-921A-0DA5F3BC2C17}">
      <dsp:nvSpPr>
        <dsp:cNvPr id="0" name=""/>
        <dsp:cNvSpPr/>
      </dsp:nvSpPr>
      <dsp:spPr>
        <a:xfrm>
          <a:off x="3658175" y="1051094"/>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Head of Strategy, Policy and Planning</a:t>
          </a:r>
        </a:p>
      </dsp:txBody>
      <dsp:txXfrm>
        <a:off x="3677124" y="1070043"/>
        <a:ext cx="980928" cy="6090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72430712A4A2B84F487DA9B7F50CC"/>
        <w:category>
          <w:name w:val="General"/>
          <w:gallery w:val="placeholder"/>
        </w:category>
        <w:types>
          <w:type w:val="bbPlcHdr"/>
        </w:types>
        <w:behaviors>
          <w:behavior w:val="content"/>
        </w:behaviors>
        <w:guid w:val="{1B08AAD8-A2C8-4B95-AF16-CA2FECC9FD97}"/>
      </w:docPartPr>
      <w:docPartBody>
        <w:p w:rsidR="0000717D" w:rsidRDefault="00744A8A" w:rsidP="00744A8A">
          <w:pPr>
            <w:pStyle w:val="BCA72430712A4A2B84F487DA9B7F50CC"/>
          </w:pPr>
          <w:r>
            <w:rPr>
              <w:rFonts w:ascii="Arial" w:eastAsia="Times New Roman" w:hAnsi="Arial" w:cs="Times New Roman"/>
            </w:rPr>
            <w:t>Choose staff managed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us Jakarta Sans">
    <w:altName w:val="Calibri"/>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8A"/>
    <w:rsid w:val="0000717D"/>
    <w:rsid w:val="001B7E34"/>
    <w:rsid w:val="0043004F"/>
    <w:rsid w:val="004B6E48"/>
    <w:rsid w:val="004E4A85"/>
    <w:rsid w:val="00545D7B"/>
    <w:rsid w:val="007204A3"/>
    <w:rsid w:val="00744A8A"/>
    <w:rsid w:val="007F3D03"/>
    <w:rsid w:val="00884223"/>
    <w:rsid w:val="008E7403"/>
    <w:rsid w:val="009B275B"/>
    <w:rsid w:val="009F08C2"/>
    <w:rsid w:val="00A31812"/>
    <w:rsid w:val="00A71E0E"/>
    <w:rsid w:val="00B27BE6"/>
    <w:rsid w:val="00BB0A9A"/>
    <w:rsid w:val="00D136D6"/>
    <w:rsid w:val="00D43C8A"/>
    <w:rsid w:val="00DD6D29"/>
    <w:rsid w:val="00F354D8"/>
    <w:rsid w:val="00F61BE4"/>
    <w:rsid w:val="00F87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72430712A4A2B84F487DA9B7F50CC">
    <w:name w:val="BCA72430712A4A2B84F487DA9B7F50CC"/>
    <w:rsid w:val="00744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de8510-57ad-4517-8897-40d31b5248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F7F39B9F597B4D825E36AC9D21E344" ma:contentTypeVersion="11" ma:contentTypeDescription="Create a new document." ma:contentTypeScope="" ma:versionID="53406fcd5df4c9425c01ed75a4477ff9">
  <xsd:schema xmlns:xsd="http://www.w3.org/2001/XMLSchema" xmlns:xs="http://www.w3.org/2001/XMLSchema" xmlns:p="http://schemas.microsoft.com/office/2006/metadata/properties" xmlns:ns2="fdde8510-57ad-4517-8897-40d31b5248c7" targetNamespace="http://schemas.microsoft.com/office/2006/metadata/properties" ma:root="true" ma:fieldsID="ecab5924b117eead138b202eca5446fc" ns2:_="">
    <xsd:import namespace="fdde8510-57ad-4517-8897-40d31b5248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e8510-57ad-4517-8897-40d31b524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a7afa9-ec24-41b1-98b7-e0102151998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448D2-9723-4C24-8563-6FD572767254}">
  <ds:schemaRefs>
    <ds:schemaRef ds:uri="http://schemas.microsoft.com/office/2006/metadata/properties"/>
    <ds:schemaRef ds:uri="http://schemas.microsoft.com/office/infopath/2007/PartnerControls"/>
    <ds:schemaRef ds:uri="fdde8510-57ad-4517-8897-40d31b5248c7"/>
  </ds:schemaRefs>
</ds:datastoreItem>
</file>

<file path=customXml/itemProps2.xml><?xml version="1.0" encoding="utf-8"?>
<ds:datastoreItem xmlns:ds="http://schemas.openxmlformats.org/officeDocument/2006/customXml" ds:itemID="{2C47C8B3-0198-4075-9CB3-3DC2E23B300D}">
  <ds:schemaRefs>
    <ds:schemaRef ds:uri="http://schemas.microsoft.com/sharepoint/v3/contenttype/forms"/>
  </ds:schemaRefs>
</ds:datastoreItem>
</file>

<file path=customXml/itemProps3.xml><?xml version="1.0" encoding="utf-8"?>
<ds:datastoreItem xmlns:ds="http://schemas.openxmlformats.org/officeDocument/2006/customXml" ds:itemID="{0201F6F9-9F51-4FF1-9820-CFB065DE4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e8510-57ad-4517-8897-40d31b524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1801</Words>
  <Characters>10268</Characters>
  <Application>Microsoft Office Word</Application>
  <DocSecurity>4</DocSecurity>
  <Lines>85</Lines>
  <Paragraphs>24</Paragraphs>
  <ScaleCrop>false</ScaleCrop>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Brandon</dc:creator>
  <cp:keywords/>
  <dc:description/>
  <cp:lastModifiedBy>Penny Keatings</cp:lastModifiedBy>
  <cp:revision>2</cp:revision>
  <dcterms:created xsi:type="dcterms:W3CDTF">2025-07-11T10:47:00Z</dcterms:created>
  <dcterms:modified xsi:type="dcterms:W3CDTF">2025-07-11T10:47:00Z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2024-03-01T09:54:43Z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375d967f-d97b-47bc-9847-d5978cf48cfe</vt:lpwstr>
  </property>
  <property fmtid="{D5CDD505-2E9C-101B-9397-08002B2CF9AE}" pid="8" name="MSIP_Label_defa4170-0d19-0005-0004-bc88714345d2_ContentBits">
    <vt:lpwstr>0</vt:lpwstr>
  </property>
  <property fmtid="{D5CDD505-2E9C-101B-9397-08002B2CF9AE}" pid="9" name="MSIP_Label_3ecdfc32-7be5-4b17-9f97-00453388bdd7_Enabled">
    <vt:lpwstr>true</vt:lpwstr>
  </property>
  <property fmtid="{D5CDD505-2E9C-101B-9397-08002B2CF9AE}" pid="10" name="MSIP_Label_3ecdfc32-7be5-4b17-9f97-00453388bdd7_SetDate">
    <vt:lpwstr>2024-03-01T12:29:36Z</vt:lpwstr>
  </property>
  <property fmtid="{D5CDD505-2E9C-101B-9397-08002B2CF9AE}" pid="11" name="MSIP_Label_3ecdfc32-7be5-4b17-9f97-00453388bdd7_Method">
    <vt:lpwstr>Standard</vt:lpwstr>
  </property>
  <property fmtid="{D5CDD505-2E9C-101B-9397-08002B2CF9AE}" pid="12" name="MSIP_Label_3ecdfc32-7be5-4b17-9f97-00453388bdd7_Name">
    <vt:lpwstr>OFFICIAL</vt:lpwstr>
  </property>
  <property fmtid="{D5CDD505-2E9C-101B-9397-08002B2CF9AE}" pid="13" name="MSIP_Label_3ecdfc32-7be5-4b17-9f97-00453388bdd7_SiteId">
    <vt:lpwstr>ad3d9c73-9830-44a1-b487-e1055441c70e</vt:lpwstr>
  </property>
  <property fmtid="{D5CDD505-2E9C-101B-9397-08002B2CF9AE}" pid="14" name="MSIP_Label_3ecdfc32-7be5-4b17-9f97-00453388bdd7_ActionId">
    <vt:lpwstr>e366efc6-da8c-4432-a824-02b5ed80537b</vt:lpwstr>
  </property>
  <property fmtid="{D5CDD505-2E9C-101B-9397-08002B2CF9AE}" pid="15" name="MSIP_Label_3ecdfc32-7be5-4b17-9f97-00453388bdd7_ContentBits">
    <vt:lpwstr>2</vt:lpwstr>
  </property>
  <property fmtid="{D5CDD505-2E9C-101B-9397-08002B2CF9AE}" pid="16" name="ContentTypeId">
    <vt:lpwstr>0x0101007CF7F39B9F597B4D825E36AC9D21E344</vt:lpwstr>
  </property>
  <property fmtid="{D5CDD505-2E9C-101B-9397-08002B2CF9AE}" pid="17" name="MediaServiceImageTags">
    <vt:lpwstr/>
  </property>
</Properties>
</file>