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Borders>
          <w:bottom w:val="single" w:sz="4" w:space="0" w:color="auto"/>
        </w:tblBorders>
        <w:tblLook w:val="0000" w:firstRow="0" w:lastRow="0" w:firstColumn="0" w:lastColumn="0" w:noHBand="0" w:noVBand="0"/>
      </w:tblPr>
      <w:tblGrid>
        <w:gridCol w:w="6062"/>
        <w:gridCol w:w="4111"/>
      </w:tblGrid>
      <w:tr w:rsidR="00E308B8" w:rsidRPr="00E4683D" w14:paraId="4178F1D2" w14:textId="77777777" w:rsidTr="2BC5D637">
        <w:tc>
          <w:tcPr>
            <w:tcW w:w="6062" w:type="dxa"/>
            <w:vAlign w:val="center"/>
          </w:tcPr>
          <w:p w14:paraId="5F5689F3" w14:textId="0576ED60" w:rsidR="00E308B8" w:rsidRPr="00E4683D" w:rsidRDefault="00E308B8" w:rsidP="2BC5D637">
            <w:pPr>
              <w:rPr>
                <w:rFonts w:ascii="Arial" w:hAnsi="Arial" w:cs="Arial"/>
                <w:b/>
                <w:bCs/>
                <w:sz w:val="22"/>
                <w:szCs w:val="22"/>
              </w:rPr>
            </w:pPr>
            <w:r w:rsidRPr="2BC5D637">
              <w:rPr>
                <w:rFonts w:ascii="Arial" w:hAnsi="Arial" w:cs="Arial"/>
                <w:b/>
                <w:bCs/>
                <w:sz w:val="22"/>
                <w:szCs w:val="22"/>
              </w:rPr>
              <w:t xml:space="preserve">Job Description </w:t>
            </w:r>
            <w:r w:rsidRPr="0030377B">
              <w:rPr>
                <w:rFonts w:ascii="Arial" w:hAnsi="Arial" w:cs="Arial"/>
                <w:sz w:val="22"/>
                <w:szCs w:val="22"/>
              </w:rPr>
              <w:t xml:space="preserve">– </w:t>
            </w:r>
            <w:r w:rsidR="0030377B" w:rsidRPr="0030377B">
              <w:rPr>
                <w:rFonts w:ascii="Arial" w:hAnsi="Arial" w:cs="Arial"/>
                <w:b/>
                <w:bCs/>
                <w:sz w:val="22"/>
                <w:szCs w:val="22"/>
              </w:rPr>
              <w:t>Executive Principal, SEMH and Alternative Provision</w:t>
            </w:r>
          </w:p>
        </w:tc>
        <w:tc>
          <w:tcPr>
            <w:tcW w:w="4111" w:type="dxa"/>
          </w:tcPr>
          <w:p w14:paraId="15F70B4B" w14:textId="60E6BA0F" w:rsidR="00E308B8" w:rsidRPr="00E4683D" w:rsidRDefault="00E308B8">
            <w:pPr>
              <w:jc w:val="right"/>
              <w:rPr>
                <w:rFonts w:ascii="Arial" w:hAnsi="Arial" w:cs="Arial"/>
                <w:b/>
                <w:sz w:val="22"/>
                <w:szCs w:val="22"/>
              </w:rPr>
            </w:pPr>
          </w:p>
        </w:tc>
      </w:tr>
    </w:tbl>
    <w:p w14:paraId="3F4B46BB" w14:textId="77777777" w:rsidR="00683505" w:rsidRDefault="00683505">
      <w:pPr>
        <w:jc w:val="both"/>
      </w:pPr>
    </w:p>
    <w:p w14:paraId="30574035" w14:textId="40C456B5" w:rsidR="00866A2C" w:rsidRPr="00B05AE3" w:rsidRDefault="00866A2C">
      <w:pPr>
        <w:jc w:val="both"/>
        <w:rPr>
          <w:rFonts w:ascii="Arial" w:hAnsi="Arial" w:cs="Arial"/>
          <w:sz w:val="22"/>
          <w:szCs w:val="22"/>
        </w:rPr>
      </w:pPr>
      <w:r w:rsidRPr="00B05AE3">
        <w:rPr>
          <w:rFonts w:ascii="Arial" w:hAnsi="Arial" w:cs="Arial"/>
          <w:sz w:val="22"/>
          <w:szCs w:val="22"/>
        </w:rPr>
        <w:t>Responsible to</w:t>
      </w:r>
      <w:r w:rsidR="0030377B">
        <w:rPr>
          <w:rFonts w:ascii="Arial" w:hAnsi="Arial" w:cs="Arial"/>
          <w:sz w:val="22"/>
          <w:szCs w:val="22"/>
        </w:rPr>
        <w:t xml:space="preserve"> the Chief Executive Officer</w:t>
      </w:r>
    </w:p>
    <w:p w14:paraId="08897ABE" w14:textId="3CE02DA1" w:rsidR="003E2F80" w:rsidRDefault="003E2F80" w:rsidP="00E43FD3">
      <w:pPr>
        <w:rPr>
          <w:rFonts w:ascii="Arial" w:hAnsi="Arial" w:cs="Arial"/>
          <w:sz w:val="22"/>
          <w:szCs w:val="22"/>
        </w:rPr>
      </w:pPr>
    </w:p>
    <w:p w14:paraId="7F43574C" w14:textId="32177276" w:rsidR="00435659" w:rsidRDefault="00435659" w:rsidP="00E43FD3">
      <w:pPr>
        <w:rPr>
          <w:rFonts w:ascii="Arial" w:hAnsi="Arial" w:cs="Arial"/>
          <w:sz w:val="22"/>
          <w:szCs w:val="22"/>
        </w:rPr>
      </w:pPr>
      <w:r w:rsidRPr="2BC5D637">
        <w:rPr>
          <w:rFonts w:ascii="Arial" w:hAnsi="Arial" w:cs="Arial"/>
          <w:sz w:val="22"/>
          <w:szCs w:val="22"/>
        </w:rPr>
        <w:t>Salary:</w:t>
      </w:r>
      <w:r w:rsidR="00F87437">
        <w:rPr>
          <w:rFonts w:ascii="Arial" w:hAnsi="Arial" w:cs="Arial"/>
          <w:sz w:val="22"/>
          <w:szCs w:val="22"/>
        </w:rPr>
        <w:t xml:space="preserve"> </w:t>
      </w:r>
      <w:r w:rsidR="001F7569">
        <w:rPr>
          <w:rFonts w:ascii="Arial" w:hAnsi="Arial" w:cs="Arial"/>
          <w:sz w:val="22"/>
          <w:szCs w:val="22"/>
        </w:rPr>
        <w:t>SFCA</w:t>
      </w:r>
      <w:r w:rsidR="001F7569" w:rsidRPr="00F87437">
        <w:rPr>
          <w:rFonts w:ascii="Arial" w:hAnsi="Arial" w:cs="Arial"/>
          <w:sz w:val="22"/>
          <w:szCs w:val="22"/>
        </w:rPr>
        <w:t xml:space="preserve"> </w:t>
      </w:r>
      <w:r w:rsidR="00F87437" w:rsidRPr="00F87437">
        <w:rPr>
          <w:rFonts w:ascii="Arial" w:hAnsi="Arial" w:cs="Arial"/>
          <w:sz w:val="22"/>
          <w:szCs w:val="22"/>
        </w:rPr>
        <w:t>Leadership Range</w:t>
      </w:r>
      <w:r w:rsidR="009C7C56">
        <w:rPr>
          <w:rFonts w:ascii="Arial" w:hAnsi="Arial" w:cs="Arial"/>
          <w:sz w:val="22"/>
          <w:szCs w:val="22"/>
        </w:rPr>
        <w:t xml:space="preserve"> </w:t>
      </w:r>
      <w:r w:rsidR="009C7C56" w:rsidRPr="00A95D05">
        <w:rPr>
          <w:rFonts w:ascii="Arial" w:hAnsi="Arial" w:cs="Arial"/>
          <w:sz w:val="22"/>
          <w:szCs w:val="22"/>
        </w:rPr>
        <w:t>(</w:t>
      </w:r>
      <w:r w:rsidR="00F87437" w:rsidRPr="00A95D05">
        <w:rPr>
          <w:rFonts w:ascii="Arial" w:hAnsi="Arial" w:cs="Arial"/>
          <w:sz w:val="22"/>
          <w:szCs w:val="22"/>
        </w:rPr>
        <w:t>L18 – L20</w:t>
      </w:r>
      <w:r w:rsidR="001F7569" w:rsidRPr="00A95D05">
        <w:rPr>
          <w:rFonts w:ascii="Arial" w:hAnsi="Arial" w:cs="Arial"/>
          <w:sz w:val="22"/>
          <w:szCs w:val="22"/>
        </w:rPr>
        <w:t>)</w:t>
      </w:r>
      <w:r w:rsidR="00F87437" w:rsidRPr="00F87437">
        <w:rPr>
          <w:rFonts w:ascii="Arial" w:hAnsi="Arial" w:cs="Arial"/>
          <w:sz w:val="22"/>
          <w:szCs w:val="22"/>
        </w:rPr>
        <w:t xml:space="preserve"> </w:t>
      </w:r>
    </w:p>
    <w:p w14:paraId="515E5957" w14:textId="0663B197" w:rsidR="00265689" w:rsidRDefault="00435659" w:rsidP="000F7D9E">
      <w:pPr>
        <w:rPr>
          <w:rFonts w:ascii="Arial" w:hAnsi="Arial" w:cs="Arial"/>
          <w:sz w:val="22"/>
          <w:szCs w:val="22"/>
        </w:rPr>
      </w:pPr>
      <w:r>
        <w:rPr>
          <w:rFonts w:ascii="Arial" w:hAnsi="Arial" w:cs="Arial"/>
          <w:sz w:val="22"/>
          <w:szCs w:val="22"/>
        </w:rPr>
        <w:t>Hours:</w:t>
      </w:r>
      <w:r w:rsidR="00811C10">
        <w:rPr>
          <w:rFonts w:ascii="Arial" w:hAnsi="Arial" w:cs="Arial"/>
          <w:sz w:val="22"/>
          <w:szCs w:val="22"/>
        </w:rPr>
        <w:t xml:space="preserve"> </w:t>
      </w:r>
      <w:r w:rsidR="009368DD" w:rsidRPr="009368DD">
        <w:rPr>
          <w:rFonts w:ascii="Arial" w:hAnsi="Arial" w:cs="Arial"/>
          <w:sz w:val="22"/>
          <w:szCs w:val="22"/>
        </w:rPr>
        <w:t xml:space="preserve">Whole year with 40 days holiday entitlement. </w:t>
      </w:r>
      <w:r w:rsidR="00811C10">
        <w:rPr>
          <w:rFonts w:ascii="Arial" w:hAnsi="Arial" w:cs="Arial"/>
          <w:sz w:val="22"/>
          <w:szCs w:val="22"/>
        </w:rPr>
        <w:t xml:space="preserve"> </w:t>
      </w:r>
    </w:p>
    <w:p w14:paraId="680564FA" w14:textId="7E61262C" w:rsidR="00DA183B" w:rsidRDefault="00DA183B" w:rsidP="00E43FD3">
      <w:pPr>
        <w:rPr>
          <w:rFonts w:ascii="Arial" w:hAnsi="Arial" w:cs="Arial"/>
          <w:sz w:val="22"/>
          <w:szCs w:val="22"/>
        </w:rPr>
      </w:pPr>
    </w:p>
    <w:p w14:paraId="7C91BA6A" w14:textId="5E6BCA0A" w:rsidR="00651559" w:rsidRDefault="00B718DA" w:rsidP="00686A3A">
      <w:pPr>
        <w:jc w:val="both"/>
        <w:rPr>
          <w:rFonts w:ascii="Arial" w:hAnsi="Arial" w:cs="Arial"/>
          <w:sz w:val="22"/>
          <w:szCs w:val="22"/>
        </w:rPr>
      </w:pPr>
      <w:r w:rsidRPr="00B718DA">
        <w:rPr>
          <w:rFonts w:ascii="Arial" w:hAnsi="Arial" w:cs="Arial"/>
          <w:sz w:val="22"/>
          <w:szCs w:val="22"/>
        </w:rPr>
        <w:t>The Executive Principal will have Trust-wide strategic responsibility for the development, oversight and continuous improvement of all SEND pathways across the Trust</w:t>
      </w:r>
      <w:r>
        <w:rPr>
          <w:rFonts w:ascii="Arial" w:hAnsi="Arial" w:cs="Arial"/>
          <w:sz w:val="22"/>
          <w:szCs w:val="22"/>
        </w:rPr>
        <w:t>;</w:t>
      </w:r>
      <w:r w:rsidRPr="00B718DA">
        <w:rPr>
          <w:rFonts w:ascii="Arial" w:hAnsi="Arial" w:cs="Arial"/>
          <w:sz w:val="22"/>
          <w:szCs w:val="22"/>
        </w:rPr>
        <w:t xml:space="preserve"> including providing overarching leadership to the Senior Leadership Team at Bishopton PRU</w:t>
      </w:r>
      <w:r w:rsidR="00651559">
        <w:rPr>
          <w:rFonts w:ascii="Arial" w:hAnsi="Arial" w:cs="Arial"/>
          <w:sz w:val="22"/>
          <w:szCs w:val="22"/>
        </w:rPr>
        <w:t xml:space="preserve">, </w:t>
      </w:r>
      <w:r>
        <w:rPr>
          <w:rFonts w:ascii="Arial" w:hAnsi="Arial" w:cs="Arial"/>
          <w:sz w:val="22"/>
          <w:szCs w:val="22"/>
        </w:rPr>
        <w:t xml:space="preserve">our </w:t>
      </w:r>
      <w:r w:rsidR="00651559">
        <w:rPr>
          <w:rFonts w:ascii="Arial" w:hAnsi="Arial" w:cs="Arial"/>
          <w:sz w:val="22"/>
          <w:szCs w:val="22"/>
        </w:rPr>
        <w:t>specialist A</w:t>
      </w:r>
      <w:r w:rsidR="000E0810">
        <w:rPr>
          <w:rFonts w:ascii="Arial" w:hAnsi="Arial" w:cs="Arial"/>
          <w:sz w:val="22"/>
          <w:szCs w:val="22"/>
        </w:rPr>
        <w:t xml:space="preserve">lternative </w:t>
      </w:r>
      <w:r w:rsidR="00651559">
        <w:rPr>
          <w:rFonts w:ascii="Arial" w:hAnsi="Arial" w:cs="Arial"/>
          <w:sz w:val="22"/>
          <w:szCs w:val="22"/>
        </w:rPr>
        <w:t>P</w:t>
      </w:r>
      <w:r w:rsidR="000E0810">
        <w:rPr>
          <w:rFonts w:ascii="Arial" w:hAnsi="Arial" w:cs="Arial"/>
          <w:sz w:val="22"/>
          <w:szCs w:val="22"/>
        </w:rPr>
        <w:t>rovision</w:t>
      </w:r>
      <w:r w:rsidR="00651559">
        <w:rPr>
          <w:rFonts w:ascii="Arial" w:hAnsi="Arial" w:cs="Arial"/>
          <w:sz w:val="22"/>
          <w:szCs w:val="22"/>
        </w:rPr>
        <w:t xml:space="preserve"> hubs, supported internships and commissioned placements</w:t>
      </w:r>
      <w:r w:rsidR="003D1454">
        <w:rPr>
          <w:rFonts w:ascii="Arial" w:hAnsi="Arial" w:cs="Arial"/>
          <w:sz w:val="22"/>
          <w:szCs w:val="22"/>
        </w:rPr>
        <w:t xml:space="preserve"> from 11 to post compulsory education</w:t>
      </w:r>
      <w:r w:rsidR="00651559">
        <w:rPr>
          <w:rFonts w:ascii="Arial" w:hAnsi="Arial" w:cs="Arial"/>
          <w:sz w:val="22"/>
          <w:szCs w:val="22"/>
        </w:rPr>
        <w:t>.  The postholder will be an experienced trauma -</w:t>
      </w:r>
      <w:r w:rsidR="000773F8">
        <w:rPr>
          <w:rFonts w:ascii="Arial" w:hAnsi="Arial" w:cs="Arial"/>
          <w:sz w:val="22"/>
          <w:szCs w:val="22"/>
        </w:rPr>
        <w:t xml:space="preserve"> </w:t>
      </w:r>
      <w:r w:rsidR="00651559">
        <w:rPr>
          <w:rFonts w:ascii="Arial" w:hAnsi="Arial" w:cs="Arial"/>
          <w:sz w:val="22"/>
          <w:szCs w:val="22"/>
        </w:rPr>
        <w:t xml:space="preserve">informed senior leader with a strong track record of improving outcomes for </w:t>
      </w:r>
      <w:r w:rsidR="00C9626D">
        <w:rPr>
          <w:rFonts w:ascii="Arial" w:hAnsi="Arial" w:cs="Arial"/>
          <w:sz w:val="22"/>
          <w:szCs w:val="22"/>
        </w:rPr>
        <w:t>pupils</w:t>
      </w:r>
      <w:r w:rsidR="00F84F13">
        <w:rPr>
          <w:rFonts w:ascii="Arial" w:hAnsi="Arial" w:cs="Arial"/>
          <w:sz w:val="22"/>
          <w:szCs w:val="22"/>
        </w:rPr>
        <w:t xml:space="preserve"> </w:t>
      </w:r>
      <w:r w:rsidR="00651559">
        <w:rPr>
          <w:rFonts w:ascii="Arial" w:hAnsi="Arial" w:cs="Arial"/>
          <w:sz w:val="22"/>
          <w:szCs w:val="22"/>
        </w:rPr>
        <w:t>with</w:t>
      </w:r>
      <w:r w:rsidR="004407EE">
        <w:rPr>
          <w:rFonts w:ascii="Arial" w:hAnsi="Arial" w:cs="Arial"/>
          <w:sz w:val="22"/>
          <w:szCs w:val="22"/>
        </w:rPr>
        <w:t xml:space="preserve"> a variety of</w:t>
      </w:r>
      <w:r w:rsidR="00651559">
        <w:rPr>
          <w:rFonts w:ascii="Arial" w:hAnsi="Arial" w:cs="Arial"/>
          <w:sz w:val="22"/>
          <w:szCs w:val="22"/>
        </w:rPr>
        <w:t xml:space="preserve"> complex needs</w:t>
      </w:r>
      <w:r w:rsidR="003A1CD5">
        <w:rPr>
          <w:rFonts w:ascii="Arial" w:hAnsi="Arial" w:cs="Arial"/>
          <w:sz w:val="22"/>
          <w:szCs w:val="22"/>
        </w:rPr>
        <w:t xml:space="preserve"> including</w:t>
      </w:r>
      <w:r w:rsidR="00651559">
        <w:rPr>
          <w:rFonts w:ascii="Arial" w:hAnsi="Arial" w:cs="Arial"/>
          <w:sz w:val="22"/>
          <w:szCs w:val="22"/>
        </w:rPr>
        <w:t xml:space="preserve"> </w:t>
      </w:r>
      <w:r w:rsidR="00993811" w:rsidRPr="00993811">
        <w:rPr>
          <w:rFonts w:ascii="Arial" w:hAnsi="Arial" w:cs="Arial"/>
          <w:sz w:val="22"/>
          <w:szCs w:val="22"/>
        </w:rPr>
        <w:t>SEMH, SEN</w:t>
      </w:r>
      <w:r w:rsidR="003A1CD5">
        <w:rPr>
          <w:rFonts w:ascii="Arial" w:hAnsi="Arial" w:cs="Arial"/>
          <w:sz w:val="22"/>
          <w:szCs w:val="22"/>
        </w:rPr>
        <w:t>/</w:t>
      </w:r>
      <w:r w:rsidR="00993811" w:rsidRPr="00993811">
        <w:rPr>
          <w:rFonts w:ascii="Arial" w:hAnsi="Arial" w:cs="Arial"/>
          <w:sz w:val="22"/>
          <w:szCs w:val="22"/>
        </w:rPr>
        <w:t xml:space="preserve">D </w:t>
      </w:r>
      <w:r w:rsidR="00651559">
        <w:rPr>
          <w:rFonts w:ascii="Arial" w:hAnsi="Arial" w:cs="Arial"/>
          <w:sz w:val="22"/>
          <w:szCs w:val="22"/>
        </w:rPr>
        <w:t xml:space="preserve">and with experience of post 16 transitions.  </w:t>
      </w:r>
    </w:p>
    <w:p w14:paraId="6937188E" w14:textId="77777777" w:rsidR="00651559" w:rsidRDefault="00651559" w:rsidP="00686A3A">
      <w:pPr>
        <w:jc w:val="both"/>
        <w:rPr>
          <w:rFonts w:ascii="Arial" w:hAnsi="Arial" w:cs="Arial"/>
          <w:sz w:val="22"/>
          <w:szCs w:val="22"/>
        </w:rPr>
      </w:pPr>
    </w:p>
    <w:p w14:paraId="01A45C8C" w14:textId="04F00F30" w:rsidR="00E26E4C" w:rsidRDefault="00651559" w:rsidP="00686A3A">
      <w:pPr>
        <w:jc w:val="both"/>
        <w:rPr>
          <w:rFonts w:ascii="Arial" w:hAnsi="Arial" w:cs="Arial"/>
          <w:sz w:val="22"/>
          <w:szCs w:val="22"/>
        </w:rPr>
      </w:pPr>
      <w:r>
        <w:rPr>
          <w:rFonts w:ascii="Arial" w:hAnsi="Arial" w:cs="Arial"/>
          <w:sz w:val="22"/>
          <w:szCs w:val="22"/>
        </w:rPr>
        <w:t>They will ensure high standards of education, care and ambition across all AP settings, and will lead on developing an inclusive, aspirational curriculum, supporting reintegration, transitions, therapeutic interventions and partnerships with health, social care, further education and employers</w:t>
      </w:r>
      <w:r w:rsidR="00DC42D6">
        <w:rPr>
          <w:rFonts w:ascii="Arial" w:hAnsi="Arial" w:cs="Arial"/>
          <w:sz w:val="22"/>
          <w:szCs w:val="22"/>
        </w:rPr>
        <w:t>, Local Authorities and School Leaders.</w:t>
      </w:r>
    </w:p>
    <w:p w14:paraId="2BC60106" w14:textId="77777777" w:rsidR="00C8690D" w:rsidRDefault="00C8690D" w:rsidP="00686A3A">
      <w:pPr>
        <w:jc w:val="both"/>
        <w:rPr>
          <w:rFonts w:ascii="Arial" w:hAnsi="Arial" w:cs="Arial"/>
          <w:sz w:val="22"/>
          <w:szCs w:val="22"/>
        </w:rPr>
      </w:pPr>
    </w:p>
    <w:p w14:paraId="7B98D018" w14:textId="77777777" w:rsidR="00C8690D" w:rsidRDefault="00C8690D" w:rsidP="00C8690D">
      <w:pPr>
        <w:jc w:val="both"/>
        <w:rPr>
          <w:rFonts w:ascii="Arial" w:hAnsi="Arial" w:cs="Arial"/>
          <w:sz w:val="22"/>
          <w:szCs w:val="22"/>
        </w:rPr>
      </w:pPr>
      <w:r>
        <w:rPr>
          <w:rFonts w:ascii="Arial" w:hAnsi="Arial" w:cs="Arial"/>
          <w:sz w:val="22"/>
          <w:szCs w:val="22"/>
        </w:rPr>
        <w:t xml:space="preserve">This is a pivotal role in the Trust’s leadership structure, ideal for an ambitious and compassionate leader who can balance high expectation with deep understanding of need.  As Executive principal you shape the future of the PRU and alternative provision across our Trust, improving the life chances of some of our most vulnerable young people.  </w:t>
      </w:r>
    </w:p>
    <w:p w14:paraId="463BB4ED" w14:textId="77777777" w:rsidR="00C8690D" w:rsidRDefault="00C8690D" w:rsidP="00686A3A">
      <w:pPr>
        <w:jc w:val="both"/>
        <w:rPr>
          <w:rFonts w:ascii="Arial" w:hAnsi="Arial" w:cs="Arial"/>
          <w:sz w:val="22"/>
          <w:szCs w:val="22"/>
        </w:rPr>
      </w:pPr>
    </w:p>
    <w:p w14:paraId="312E5201" w14:textId="77777777" w:rsidR="00686A3A" w:rsidRDefault="00686A3A" w:rsidP="00686A3A">
      <w:pPr>
        <w:jc w:val="both"/>
        <w:rPr>
          <w:rFonts w:ascii="Arial" w:hAnsi="Arial" w:cs="Arial"/>
          <w:sz w:val="22"/>
          <w:szCs w:val="22"/>
        </w:rPr>
      </w:pPr>
    </w:p>
    <w:p w14:paraId="5839B454" w14:textId="284029A7" w:rsidR="007279AB" w:rsidRDefault="001F6180" w:rsidP="003E2F80">
      <w:pPr>
        <w:jc w:val="both"/>
        <w:rPr>
          <w:rFonts w:ascii="Arial" w:hAnsi="Arial" w:cs="Arial"/>
          <w:b/>
          <w:bCs/>
          <w:sz w:val="22"/>
          <w:szCs w:val="22"/>
        </w:rPr>
      </w:pPr>
      <w:r w:rsidRPr="001F6180">
        <w:rPr>
          <w:rFonts w:ascii="Arial" w:hAnsi="Arial" w:cs="Arial"/>
          <w:b/>
          <w:bCs/>
          <w:sz w:val="22"/>
          <w:szCs w:val="22"/>
        </w:rPr>
        <w:t>Aims and Purpose of the job:</w:t>
      </w:r>
    </w:p>
    <w:p w14:paraId="26849DEC" w14:textId="77777777" w:rsidR="004949FC" w:rsidRPr="00DC42D6" w:rsidRDefault="004949FC" w:rsidP="003E2F80">
      <w:pPr>
        <w:jc w:val="both"/>
        <w:rPr>
          <w:rFonts w:ascii="Arial" w:hAnsi="Arial" w:cs="Arial"/>
          <w:b/>
          <w:bCs/>
          <w:sz w:val="22"/>
          <w:szCs w:val="22"/>
        </w:rPr>
      </w:pPr>
    </w:p>
    <w:p w14:paraId="4842716F" w14:textId="0E3FB076" w:rsidR="004F21BE" w:rsidRPr="0006793F" w:rsidRDefault="004F21BE" w:rsidP="009C7F2F">
      <w:pPr>
        <w:pStyle w:val="ListParagraph"/>
        <w:numPr>
          <w:ilvl w:val="0"/>
          <w:numId w:val="38"/>
        </w:numPr>
        <w:jc w:val="both"/>
        <w:rPr>
          <w:rFonts w:ascii="Arial" w:hAnsi="Arial" w:cs="Arial"/>
          <w:bCs/>
          <w:sz w:val="22"/>
          <w:szCs w:val="22"/>
        </w:rPr>
      </w:pPr>
      <w:r w:rsidRPr="0006793F">
        <w:rPr>
          <w:rFonts w:ascii="Arial" w:hAnsi="Arial" w:cs="Arial"/>
          <w:bCs/>
          <w:sz w:val="22"/>
          <w:szCs w:val="22"/>
        </w:rPr>
        <w:t xml:space="preserve">Lead </w:t>
      </w:r>
      <w:r w:rsidR="00245CAC" w:rsidRPr="0006793F">
        <w:rPr>
          <w:rFonts w:ascii="Arial" w:hAnsi="Arial" w:cs="Arial"/>
          <w:bCs/>
          <w:sz w:val="22"/>
          <w:szCs w:val="22"/>
        </w:rPr>
        <w:t xml:space="preserve">and </w:t>
      </w:r>
      <w:r w:rsidR="00E5066C" w:rsidRPr="0006793F">
        <w:rPr>
          <w:rFonts w:ascii="Arial" w:hAnsi="Arial" w:cs="Arial"/>
          <w:bCs/>
          <w:sz w:val="22"/>
          <w:szCs w:val="22"/>
        </w:rPr>
        <w:t xml:space="preserve">develop </w:t>
      </w:r>
      <w:r w:rsidRPr="0006793F">
        <w:rPr>
          <w:rFonts w:ascii="Arial" w:hAnsi="Arial" w:cs="Arial"/>
          <w:bCs/>
          <w:sz w:val="22"/>
          <w:szCs w:val="22"/>
        </w:rPr>
        <w:t xml:space="preserve">the Trust’s strategic vision for inclusive and therapeutic </w:t>
      </w:r>
      <w:r w:rsidR="003D1454">
        <w:rPr>
          <w:rFonts w:ascii="Arial" w:hAnsi="Arial" w:cs="Arial"/>
          <w:bCs/>
          <w:sz w:val="22"/>
          <w:szCs w:val="22"/>
        </w:rPr>
        <w:t xml:space="preserve">and technical vocational </w:t>
      </w:r>
      <w:r w:rsidRPr="0006793F">
        <w:rPr>
          <w:rFonts w:ascii="Arial" w:hAnsi="Arial" w:cs="Arial"/>
          <w:bCs/>
          <w:sz w:val="22"/>
          <w:szCs w:val="22"/>
        </w:rPr>
        <w:t>education within PRU and AP contexts.</w:t>
      </w:r>
    </w:p>
    <w:p w14:paraId="44F995FF" w14:textId="6DAA3B98" w:rsidR="00E1352A" w:rsidRPr="0006793F" w:rsidRDefault="00E1352A" w:rsidP="009C7F2F">
      <w:pPr>
        <w:pStyle w:val="ListParagraph"/>
        <w:numPr>
          <w:ilvl w:val="0"/>
          <w:numId w:val="38"/>
        </w:numPr>
        <w:jc w:val="both"/>
        <w:rPr>
          <w:rFonts w:ascii="Arial" w:hAnsi="Arial" w:cs="Arial"/>
          <w:bCs/>
          <w:sz w:val="22"/>
          <w:szCs w:val="22"/>
        </w:rPr>
      </w:pPr>
      <w:r w:rsidRPr="0006793F">
        <w:rPr>
          <w:rFonts w:ascii="Arial" w:hAnsi="Arial" w:cs="Arial"/>
          <w:bCs/>
          <w:sz w:val="22"/>
          <w:szCs w:val="22"/>
        </w:rPr>
        <w:t xml:space="preserve">Shape and embed trust-wide policies and frameworks for SEND, SEMH, and AP that meet the complex needs of pupils referred </w:t>
      </w:r>
      <w:r w:rsidR="000C3BD1" w:rsidRPr="0006793F">
        <w:rPr>
          <w:rFonts w:ascii="Arial" w:hAnsi="Arial" w:cs="Arial"/>
          <w:bCs/>
          <w:sz w:val="22"/>
          <w:szCs w:val="22"/>
        </w:rPr>
        <w:t>in a variety of settings</w:t>
      </w:r>
      <w:r w:rsidRPr="0006793F">
        <w:rPr>
          <w:rFonts w:ascii="Arial" w:hAnsi="Arial" w:cs="Arial"/>
          <w:bCs/>
          <w:sz w:val="22"/>
          <w:szCs w:val="22"/>
        </w:rPr>
        <w:t>.</w:t>
      </w:r>
    </w:p>
    <w:p w14:paraId="5978B80E" w14:textId="4E127E0A" w:rsidR="00277985" w:rsidRPr="0006793F" w:rsidRDefault="008A2E76" w:rsidP="00277985">
      <w:pPr>
        <w:pStyle w:val="ListParagraph"/>
        <w:numPr>
          <w:ilvl w:val="0"/>
          <w:numId w:val="38"/>
        </w:numPr>
        <w:rPr>
          <w:rFonts w:ascii="Arial" w:hAnsi="Arial" w:cs="Arial"/>
          <w:bCs/>
          <w:sz w:val="22"/>
          <w:szCs w:val="22"/>
        </w:rPr>
      </w:pPr>
      <w:r w:rsidRPr="0006793F">
        <w:rPr>
          <w:rFonts w:ascii="Arial" w:hAnsi="Arial" w:cs="Arial"/>
          <w:bCs/>
          <w:sz w:val="22"/>
          <w:szCs w:val="22"/>
        </w:rPr>
        <w:t>Working with key stakeholders c</w:t>
      </w:r>
      <w:r w:rsidR="00277985" w:rsidRPr="0006793F">
        <w:rPr>
          <w:rFonts w:ascii="Arial" w:hAnsi="Arial" w:cs="Arial"/>
          <w:bCs/>
          <w:sz w:val="22"/>
          <w:szCs w:val="22"/>
        </w:rPr>
        <w:t>reate a comprehensive growth strategy for the provision, linked to curriculum development and local area plans, covering evenings, weekends and holiday periods.</w:t>
      </w:r>
    </w:p>
    <w:p w14:paraId="6458A22B" w14:textId="3B204455" w:rsidR="007279AB" w:rsidRPr="0006793F" w:rsidRDefault="009C7F2F" w:rsidP="008A2E76">
      <w:pPr>
        <w:pStyle w:val="ListParagraph"/>
        <w:numPr>
          <w:ilvl w:val="0"/>
          <w:numId w:val="38"/>
        </w:numPr>
        <w:jc w:val="both"/>
        <w:rPr>
          <w:rFonts w:ascii="Arial" w:hAnsi="Arial" w:cs="Arial"/>
          <w:bCs/>
          <w:sz w:val="22"/>
          <w:szCs w:val="22"/>
        </w:rPr>
      </w:pPr>
      <w:r w:rsidRPr="0006793F">
        <w:rPr>
          <w:rFonts w:ascii="Arial" w:hAnsi="Arial" w:cs="Arial"/>
          <w:bCs/>
          <w:sz w:val="22"/>
          <w:szCs w:val="22"/>
        </w:rPr>
        <w:t>Ensure the Trust</w:t>
      </w:r>
      <w:r w:rsidR="005742AA" w:rsidRPr="0006793F">
        <w:rPr>
          <w:rFonts w:ascii="Arial" w:hAnsi="Arial" w:cs="Arial"/>
          <w:bCs/>
          <w:sz w:val="22"/>
          <w:szCs w:val="22"/>
        </w:rPr>
        <w:t xml:space="preserve"> </w:t>
      </w:r>
      <w:r w:rsidR="00195F2C" w:rsidRPr="0006793F">
        <w:rPr>
          <w:rFonts w:ascii="Arial" w:hAnsi="Arial" w:cs="Arial"/>
          <w:bCs/>
          <w:sz w:val="22"/>
          <w:szCs w:val="22"/>
        </w:rPr>
        <w:t>shared ambitions</w:t>
      </w:r>
      <w:r w:rsidR="00647729" w:rsidRPr="0006793F">
        <w:rPr>
          <w:rFonts w:ascii="Arial" w:hAnsi="Arial" w:cs="Arial"/>
          <w:bCs/>
          <w:sz w:val="22"/>
          <w:szCs w:val="22"/>
        </w:rPr>
        <w:t xml:space="preserve"> </w:t>
      </w:r>
      <w:r w:rsidR="007F6B70" w:rsidRPr="0006793F">
        <w:rPr>
          <w:rFonts w:ascii="Arial" w:hAnsi="Arial" w:cs="Arial"/>
          <w:bCs/>
          <w:sz w:val="22"/>
          <w:szCs w:val="22"/>
        </w:rPr>
        <w:t xml:space="preserve">are embedded in all aspects of work </w:t>
      </w:r>
      <w:r w:rsidR="002238AC" w:rsidRPr="0006793F">
        <w:rPr>
          <w:rFonts w:ascii="Arial" w:hAnsi="Arial" w:cs="Arial"/>
          <w:bCs/>
          <w:sz w:val="22"/>
          <w:szCs w:val="22"/>
        </w:rPr>
        <w:t>within</w:t>
      </w:r>
      <w:r w:rsidR="007F6B70" w:rsidRPr="0006793F">
        <w:rPr>
          <w:rFonts w:ascii="Arial" w:hAnsi="Arial" w:cs="Arial"/>
          <w:bCs/>
          <w:sz w:val="22"/>
          <w:szCs w:val="22"/>
        </w:rPr>
        <w:t xml:space="preserve"> the </w:t>
      </w:r>
      <w:r w:rsidR="0089720A" w:rsidRPr="0006793F">
        <w:rPr>
          <w:rFonts w:ascii="Arial" w:hAnsi="Arial" w:cs="Arial"/>
          <w:bCs/>
          <w:sz w:val="22"/>
          <w:szCs w:val="22"/>
        </w:rPr>
        <w:t xml:space="preserve">provision </w:t>
      </w:r>
      <w:r w:rsidR="00195F2C" w:rsidRPr="0006793F">
        <w:rPr>
          <w:rFonts w:ascii="Arial" w:hAnsi="Arial" w:cs="Arial"/>
          <w:bCs/>
          <w:sz w:val="22"/>
          <w:szCs w:val="22"/>
        </w:rPr>
        <w:t xml:space="preserve">and that all decisions contribute to delivering the Trust </w:t>
      </w:r>
      <w:r w:rsidR="00324E66" w:rsidRPr="0006793F">
        <w:rPr>
          <w:rFonts w:ascii="Arial" w:hAnsi="Arial" w:cs="Arial"/>
          <w:bCs/>
          <w:sz w:val="22"/>
          <w:szCs w:val="22"/>
        </w:rPr>
        <w:t>shared objectives</w:t>
      </w:r>
    </w:p>
    <w:p w14:paraId="518DAACC" w14:textId="1DA6328A" w:rsidR="00245CAC" w:rsidRPr="0006793F" w:rsidRDefault="00C4473D" w:rsidP="00245CAC">
      <w:pPr>
        <w:pStyle w:val="ListParagraph"/>
        <w:numPr>
          <w:ilvl w:val="0"/>
          <w:numId w:val="38"/>
        </w:numPr>
        <w:jc w:val="both"/>
        <w:rPr>
          <w:rFonts w:ascii="Arial" w:hAnsi="Arial" w:cs="Arial"/>
          <w:bCs/>
          <w:sz w:val="22"/>
          <w:szCs w:val="22"/>
        </w:rPr>
      </w:pPr>
      <w:r w:rsidRPr="0006793F">
        <w:rPr>
          <w:rFonts w:ascii="Arial" w:hAnsi="Arial" w:cs="Arial"/>
          <w:bCs/>
          <w:sz w:val="22"/>
          <w:szCs w:val="22"/>
        </w:rPr>
        <w:t>Be a key member of the Trust Leadership Team, contributing to overall school improvement, safeguarding, and inclusion strategies</w:t>
      </w:r>
      <w:r w:rsidR="00245CAC" w:rsidRPr="0006793F">
        <w:rPr>
          <w:rFonts w:ascii="Arial" w:hAnsi="Arial" w:cs="Arial"/>
          <w:bCs/>
          <w:sz w:val="22"/>
          <w:szCs w:val="22"/>
        </w:rPr>
        <w:t>.</w:t>
      </w:r>
    </w:p>
    <w:p w14:paraId="56B7F369" w14:textId="5A11C343" w:rsidR="006D2887" w:rsidRPr="0006793F" w:rsidRDefault="006D2887" w:rsidP="009C7F2F">
      <w:pPr>
        <w:pStyle w:val="ListParagraph"/>
        <w:numPr>
          <w:ilvl w:val="0"/>
          <w:numId w:val="38"/>
        </w:numPr>
        <w:jc w:val="both"/>
        <w:rPr>
          <w:rFonts w:ascii="Arial" w:hAnsi="Arial" w:cs="Arial"/>
          <w:bCs/>
          <w:sz w:val="22"/>
          <w:szCs w:val="22"/>
        </w:rPr>
      </w:pPr>
      <w:r w:rsidRPr="0006793F">
        <w:rPr>
          <w:rFonts w:ascii="Arial" w:hAnsi="Arial" w:cs="Arial"/>
          <w:bCs/>
          <w:sz w:val="22"/>
          <w:szCs w:val="22"/>
        </w:rPr>
        <w:t>Staff management, leadership and development of the functions reporting to the role</w:t>
      </w:r>
    </w:p>
    <w:p w14:paraId="7901D177" w14:textId="46591782" w:rsidR="0072578C" w:rsidRPr="0072578C" w:rsidRDefault="0072578C" w:rsidP="0072578C">
      <w:pPr>
        <w:pStyle w:val="ListParagraph"/>
        <w:numPr>
          <w:ilvl w:val="0"/>
          <w:numId w:val="38"/>
        </w:numPr>
        <w:rPr>
          <w:rFonts w:ascii="Arial" w:hAnsi="Arial" w:cs="Arial"/>
          <w:bCs/>
          <w:sz w:val="22"/>
          <w:szCs w:val="22"/>
        </w:rPr>
      </w:pPr>
      <w:r w:rsidRPr="0072578C">
        <w:rPr>
          <w:rFonts w:ascii="Arial" w:hAnsi="Arial" w:cs="Arial"/>
          <w:bCs/>
          <w:sz w:val="22"/>
          <w:szCs w:val="22"/>
        </w:rPr>
        <w:t xml:space="preserve">Lead on effective liaison and relationship building across the community to ensure full representation at forums such as LEP’s, Round Table Events, local </w:t>
      </w:r>
      <w:r w:rsidR="001F6180" w:rsidRPr="0072578C">
        <w:rPr>
          <w:rFonts w:ascii="Arial" w:hAnsi="Arial" w:cs="Arial"/>
          <w:bCs/>
          <w:sz w:val="22"/>
          <w:szCs w:val="22"/>
        </w:rPr>
        <w:t>authority</w:t>
      </w:r>
      <w:r w:rsidR="001F6180">
        <w:rPr>
          <w:rFonts w:ascii="Arial" w:hAnsi="Arial" w:cs="Arial"/>
          <w:bCs/>
          <w:sz w:val="22"/>
          <w:szCs w:val="22"/>
        </w:rPr>
        <w:t xml:space="preserve"> -</w:t>
      </w:r>
      <w:r w:rsidR="007B33A0">
        <w:rPr>
          <w:rFonts w:ascii="Arial" w:hAnsi="Arial" w:cs="Arial"/>
          <w:bCs/>
          <w:sz w:val="22"/>
          <w:szCs w:val="22"/>
        </w:rPr>
        <w:t xml:space="preserve"> </w:t>
      </w:r>
      <w:r w:rsidRPr="0072578C">
        <w:rPr>
          <w:rFonts w:ascii="Arial" w:hAnsi="Arial" w:cs="Arial"/>
          <w:bCs/>
          <w:sz w:val="22"/>
          <w:szCs w:val="22"/>
        </w:rPr>
        <w:t xml:space="preserve">forging employability, and entrepreneurship links across the region. </w:t>
      </w:r>
    </w:p>
    <w:p w14:paraId="2877E398" w14:textId="4D1A15B1" w:rsidR="00881D28" w:rsidRPr="0072578C" w:rsidRDefault="00576EE9" w:rsidP="0072578C">
      <w:pPr>
        <w:ind w:left="360"/>
        <w:jc w:val="both"/>
        <w:rPr>
          <w:rFonts w:ascii="Arial" w:hAnsi="Arial" w:cs="Arial"/>
          <w:bCs/>
          <w:sz w:val="22"/>
          <w:szCs w:val="22"/>
          <w:highlight w:val="yellow"/>
        </w:rPr>
      </w:pPr>
      <w:r w:rsidRPr="0072578C">
        <w:rPr>
          <w:rFonts w:ascii="Arial" w:hAnsi="Arial" w:cs="Arial"/>
          <w:bCs/>
          <w:sz w:val="22"/>
          <w:szCs w:val="22"/>
          <w:highlight w:val="yellow"/>
        </w:rPr>
        <w:t xml:space="preserve"> </w:t>
      </w:r>
    </w:p>
    <w:p w14:paraId="1FB315A3" w14:textId="5D9E41C7" w:rsidR="008A4C2C" w:rsidRDefault="00651559" w:rsidP="003E2F80">
      <w:pPr>
        <w:jc w:val="both"/>
        <w:rPr>
          <w:rFonts w:ascii="Arial" w:hAnsi="Arial" w:cs="Arial"/>
          <w:b/>
          <w:sz w:val="22"/>
          <w:szCs w:val="22"/>
        </w:rPr>
      </w:pPr>
      <w:r>
        <w:rPr>
          <w:rFonts w:ascii="Arial" w:hAnsi="Arial" w:cs="Arial"/>
          <w:b/>
          <w:sz w:val="22"/>
          <w:szCs w:val="22"/>
        </w:rPr>
        <w:t>Key</w:t>
      </w:r>
      <w:r w:rsidR="001F6180" w:rsidRPr="001F6180">
        <w:rPr>
          <w:rFonts w:ascii="Arial" w:hAnsi="Arial" w:cs="Arial"/>
          <w:b/>
          <w:sz w:val="22"/>
          <w:szCs w:val="22"/>
        </w:rPr>
        <w:t xml:space="preserve"> Responsibilities:</w:t>
      </w:r>
    </w:p>
    <w:p w14:paraId="4C5099F4" w14:textId="77777777" w:rsidR="00E16EC5" w:rsidRDefault="00E16EC5" w:rsidP="003E2F80">
      <w:pPr>
        <w:jc w:val="both"/>
        <w:rPr>
          <w:rFonts w:ascii="Arial" w:hAnsi="Arial" w:cs="Arial"/>
          <w:b/>
          <w:sz w:val="22"/>
          <w:szCs w:val="22"/>
        </w:rPr>
      </w:pPr>
    </w:p>
    <w:p w14:paraId="30480E67" w14:textId="12441630" w:rsidR="00504F6A" w:rsidRPr="00E16EC5" w:rsidRDefault="00651559" w:rsidP="00651559">
      <w:pPr>
        <w:jc w:val="both"/>
        <w:rPr>
          <w:rFonts w:ascii="Arial" w:hAnsi="Arial" w:cs="Arial"/>
          <w:b/>
          <w:sz w:val="22"/>
          <w:szCs w:val="22"/>
        </w:rPr>
      </w:pPr>
      <w:r w:rsidRPr="00E16EC5">
        <w:rPr>
          <w:rFonts w:ascii="Arial" w:hAnsi="Arial" w:cs="Arial"/>
          <w:b/>
          <w:sz w:val="22"/>
          <w:szCs w:val="22"/>
        </w:rPr>
        <w:t>Strategic Leadership</w:t>
      </w:r>
    </w:p>
    <w:p w14:paraId="6B50F88A" w14:textId="77777777" w:rsidR="00651559" w:rsidRDefault="00651559" w:rsidP="00651559">
      <w:pPr>
        <w:jc w:val="both"/>
        <w:rPr>
          <w:rFonts w:ascii="Arial" w:hAnsi="Arial" w:cs="Arial"/>
          <w:bCs/>
          <w:sz w:val="22"/>
          <w:szCs w:val="22"/>
        </w:rPr>
      </w:pPr>
    </w:p>
    <w:p w14:paraId="053F80BD" w14:textId="5BC1A828" w:rsidR="00651559" w:rsidRDefault="00651559" w:rsidP="00651559">
      <w:pPr>
        <w:pStyle w:val="ListParagraph"/>
        <w:numPr>
          <w:ilvl w:val="0"/>
          <w:numId w:val="38"/>
        </w:numPr>
        <w:jc w:val="both"/>
        <w:rPr>
          <w:rFonts w:ascii="Arial" w:hAnsi="Arial" w:cs="Arial"/>
          <w:bCs/>
          <w:sz w:val="22"/>
          <w:szCs w:val="22"/>
        </w:rPr>
      </w:pPr>
      <w:r>
        <w:rPr>
          <w:rFonts w:ascii="Arial" w:hAnsi="Arial" w:cs="Arial"/>
          <w:bCs/>
          <w:sz w:val="22"/>
          <w:szCs w:val="22"/>
        </w:rPr>
        <w:t xml:space="preserve">Provide visible, values </w:t>
      </w:r>
      <w:r w:rsidR="009B662E">
        <w:rPr>
          <w:rFonts w:ascii="Arial" w:hAnsi="Arial" w:cs="Arial"/>
          <w:bCs/>
          <w:sz w:val="22"/>
          <w:szCs w:val="22"/>
        </w:rPr>
        <w:t>driven</w:t>
      </w:r>
      <w:r>
        <w:rPr>
          <w:rFonts w:ascii="Arial" w:hAnsi="Arial" w:cs="Arial"/>
          <w:bCs/>
          <w:sz w:val="22"/>
          <w:szCs w:val="22"/>
        </w:rPr>
        <w:t xml:space="preserve"> leadership across the Trust’s PRU and AP network</w:t>
      </w:r>
    </w:p>
    <w:p w14:paraId="60AC8FF6" w14:textId="1ACB2359" w:rsidR="00651559" w:rsidRDefault="00651559" w:rsidP="00651559">
      <w:pPr>
        <w:pStyle w:val="ListParagraph"/>
        <w:numPr>
          <w:ilvl w:val="0"/>
          <w:numId w:val="38"/>
        </w:numPr>
        <w:jc w:val="both"/>
        <w:rPr>
          <w:rFonts w:ascii="Arial" w:hAnsi="Arial" w:cs="Arial"/>
          <w:bCs/>
          <w:sz w:val="22"/>
          <w:szCs w:val="22"/>
        </w:rPr>
      </w:pPr>
      <w:r>
        <w:rPr>
          <w:rFonts w:ascii="Arial" w:hAnsi="Arial" w:cs="Arial"/>
          <w:bCs/>
          <w:sz w:val="22"/>
          <w:szCs w:val="22"/>
        </w:rPr>
        <w:t>Develop and deliver the Trust’s vision for therapeutic, inclusive and high needs quality alternative provision</w:t>
      </w:r>
    </w:p>
    <w:p w14:paraId="712FACA7" w14:textId="3F28D533" w:rsidR="00651559" w:rsidRDefault="00651559" w:rsidP="00651559">
      <w:pPr>
        <w:pStyle w:val="ListParagraph"/>
        <w:numPr>
          <w:ilvl w:val="0"/>
          <w:numId w:val="38"/>
        </w:numPr>
        <w:jc w:val="both"/>
        <w:rPr>
          <w:rFonts w:ascii="Arial" w:hAnsi="Arial" w:cs="Arial"/>
          <w:bCs/>
          <w:sz w:val="22"/>
          <w:szCs w:val="22"/>
        </w:rPr>
      </w:pPr>
      <w:r>
        <w:rPr>
          <w:rFonts w:ascii="Arial" w:hAnsi="Arial" w:cs="Arial"/>
          <w:bCs/>
          <w:sz w:val="22"/>
          <w:szCs w:val="22"/>
        </w:rPr>
        <w:lastRenderedPageBreak/>
        <w:t xml:space="preserve">Work closely with the </w:t>
      </w:r>
      <w:r w:rsidR="009B662E">
        <w:rPr>
          <w:rFonts w:ascii="Arial" w:hAnsi="Arial" w:cs="Arial"/>
          <w:bCs/>
          <w:sz w:val="22"/>
          <w:szCs w:val="22"/>
        </w:rPr>
        <w:t>Trust</w:t>
      </w:r>
      <w:r w:rsidR="00D5358F">
        <w:rPr>
          <w:rFonts w:ascii="Arial" w:hAnsi="Arial" w:cs="Arial"/>
          <w:bCs/>
          <w:sz w:val="22"/>
          <w:szCs w:val="22"/>
        </w:rPr>
        <w:t>’</w:t>
      </w:r>
      <w:r w:rsidR="009B662E">
        <w:rPr>
          <w:rFonts w:ascii="Arial" w:hAnsi="Arial" w:cs="Arial"/>
          <w:bCs/>
          <w:sz w:val="22"/>
          <w:szCs w:val="22"/>
        </w:rPr>
        <w:t>s CET and SLT to co-author and implement a Trust-wide strategy for AP growth, improvement and impact</w:t>
      </w:r>
    </w:p>
    <w:p w14:paraId="273CA20E" w14:textId="003B8222" w:rsidR="009B662E" w:rsidRDefault="009B662E" w:rsidP="00651559">
      <w:pPr>
        <w:pStyle w:val="ListParagraph"/>
        <w:numPr>
          <w:ilvl w:val="0"/>
          <w:numId w:val="38"/>
        </w:numPr>
        <w:jc w:val="both"/>
        <w:rPr>
          <w:rFonts w:ascii="Arial" w:hAnsi="Arial" w:cs="Arial"/>
          <w:bCs/>
          <w:sz w:val="22"/>
          <w:szCs w:val="22"/>
        </w:rPr>
      </w:pPr>
      <w:r>
        <w:rPr>
          <w:rFonts w:ascii="Arial" w:hAnsi="Arial" w:cs="Arial"/>
          <w:bCs/>
          <w:sz w:val="22"/>
          <w:szCs w:val="22"/>
        </w:rPr>
        <w:t xml:space="preserve">Lead a culture of ambition and inclusion, ensuring all students receive a </w:t>
      </w:r>
      <w:r w:rsidR="003D1454">
        <w:rPr>
          <w:rFonts w:ascii="Arial" w:hAnsi="Arial" w:cs="Arial"/>
          <w:bCs/>
          <w:sz w:val="22"/>
          <w:szCs w:val="22"/>
        </w:rPr>
        <w:t>bespoke</w:t>
      </w:r>
      <w:r>
        <w:rPr>
          <w:rFonts w:ascii="Arial" w:hAnsi="Arial" w:cs="Arial"/>
          <w:bCs/>
          <w:sz w:val="22"/>
          <w:szCs w:val="22"/>
        </w:rPr>
        <w:t xml:space="preserve"> trauma-informed curriculum offer with progression to post 16 and/or reintegration</w:t>
      </w:r>
    </w:p>
    <w:p w14:paraId="11DA2B3E" w14:textId="77777777" w:rsidR="009B662E" w:rsidRPr="00E16EC5" w:rsidRDefault="009B662E" w:rsidP="009B662E">
      <w:pPr>
        <w:jc w:val="both"/>
        <w:rPr>
          <w:rFonts w:ascii="Arial" w:hAnsi="Arial" w:cs="Arial"/>
          <w:b/>
          <w:sz w:val="22"/>
          <w:szCs w:val="22"/>
        </w:rPr>
      </w:pPr>
    </w:p>
    <w:p w14:paraId="0DCD0472" w14:textId="79A66460" w:rsidR="009B662E" w:rsidRDefault="009B662E" w:rsidP="009B662E">
      <w:pPr>
        <w:jc w:val="both"/>
        <w:rPr>
          <w:rFonts w:ascii="Arial" w:hAnsi="Arial" w:cs="Arial"/>
          <w:b/>
          <w:sz w:val="22"/>
          <w:szCs w:val="22"/>
        </w:rPr>
      </w:pPr>
      <w:r w:rsidRPr="00E16EC5">
        <w:rPr>
          <w:rFonts w:ascii="Arial" w:hAnsi="Arial" w:cs="Arial"/>
          <w:b/>
          <w:sz w:val="22"/>
          <w:szCs w:val="22"/>
        </w:rPr>
        <w:t>Operational Leadership</w:t>
      </w:r>
    </w:p>
    <w:p w14:paraId="678FC662" w14:textId="77777777" w:rsidR="00E16EC5" w:rsidRPr="00E16EC5" w:rsidRDefault="00E16EC5" w:rsidP="009B662E">
      <w:pPr>
        <w:jc w:val="both"/>
        <w:rPr>
          <w:rFonts w:ascii="Arial" w:hAnsi="Arial" w:cs="Arial"/>
          <w:b/>
          <w:sz w:val="22"/>
          <w:szCs w:val="22"/>
        </w:rPr>
      </w:pPr>
    </w:p>
    <w:p w14:paraId="7B3BD6DF" w14:textId="393D9AB1" w:rsidR="009B662E" w:rsidRDefault="009B662E" w:rsidP="009B662E">
      <w:pPr>
        <w:pStyle w:val="ListParagraph"/>
        <w:numPr>
          <w:ilvl w:val="0"/>
          <w:numId w:val="38"/>
        </w:numPr>
        <w:jc w:val="both"/>
        <w:rPr>
          <w:rFonts w:ascii="Arial" w:hAnsi="Arial" w:cs="Arial"/>
          <w:bCs/>
          <w:sz w:val="22"/>
          <w:szCs w:val="22"/>
        </w:rPr>
      </w:pPr>
      <w:r>
        <w:rPr>
          <w:rFonts w:ascii="Arial" w:hAnsi="Arial" w:cs="Arial"/>
          <w:bCs/>
          <w:sz w:val="22"/>
          <w:szCs w:val="22"/>
        </w:rPr>
        <w:t>Act as the Executive Principal, ensuring strong safeguarding, attendance, curriculum and pastoral systems are in place</w:t>
      </w:r>
    </w:p>
    <w:p w14:paraId="244DEE21" w14:textId="01DEEBFA" w:rsidR="009B662E" w:rsidRDefault="009B662E" w:rsidP="009B662E">
      <w:pPr>
        <w:pStyle w:val="ListParagraph"/>
        <w:numPr>
          <w:ilvl w:val="0"/>
          <w:numId w:val="38"/>
        </w:numPr>
        <w:jc w:val="both"/>
        <w:rPr>
          <w:rFonts w:ascii="Arial" w:hAnsi="Arial" w:cs="Arial"/>
          <w:bCs/>
          <w:sz w:val="22"/>
          <w:szCs w:val="22"/>
        </w:rPr>
      </w:pPr>
      <w:r>
        <w:rPr>
          <w:rFonts w:ascii="Arial" w:hAnsi="Arial" w:cs="Arial"/>
          <w:bCs/>
          <w:sz w:val="22"/>
          <w:szCs w:val="22"/>
        </w:rPr>
        <w:t>Line manage Bishopton</w:t>
      </w:r>
      <w:r w:rsidR="00363822">
        <w:rPr>
          <w:rFonts w:ascii="Arial" w:hAnsi="Arial" w:cs="Arial"/>
          <w:bCs/>
          <w:sz w:val="22"/>
          <w:szCs w:val="22"/>
        </w:rPr>
        <w:t>’</w:t>
      </w:r>
      <w:r>
        <w:rPr>
          <w:rFonts w:ascii="Arial" w:hAnsi="Arial" w:cs="Arial"/>
          <w:bCs/>
          <w:sz w:val="22"/>
          <w:szCs w:val="22"/>
        </w:rPr>
        <w:t xml:space="preserve">s </w:t>
      </w:r>
      <w:r w:rsidR="0084171E">
        <w:rPr>
          <w:rFonts w:ascii="Arial" w:hAnsi="Arial" w:cs="Arial"/>
          <w:bCs/>
          <w:sz w:val="22"/>
          <w:szCs w:val="22"/>
        </w:rPr>
        <w:t xml:space="preserve">senior </w:t>
      </w:r>
      <w:r>
        <w:rPr>
          <w:rFonts w:ascii="Arial" w:hAnsi="Arial" w:cs="Arial"/>
          <w:bCs/>
          <w:sz w:val="22"/>
          <w:szCs w:val="22"/>
        </w:rPr>
        <w:t>leadership team, including, SENCO and Behaviour Leads</w:t>
      </w:r>
    </w:p>
    <w:p w14:paraId="6DD8EA87" w14:textId="12F391BA" w:rsidR="009B662E" w:rsidRDefault="009B662E" w:rsidP="009B662E">
      <w:pPr>
        <w:pStyle w:val="ListParagraph"/>
        <w:numPr>
          <w:ilvl w:val="0"/>
          <w:numId w:val="38"/>
        </w:numPr>
        <w:jc w:val="both"/>
        <w:rPr>
          <w:rFonts w:ascii="Arial" w:hAnsi="Arial" w:cs="Arial"/>
          <w:bCs/>
          <w:sz w:val="22"/>
          <w:szCs w:val="22"/>
        </w:rPr>
      </w:pPr>
      <w:r>
        <w:rPr>
          <w:rFonts w:ascii="Arial" w:hAnsi="Arial" w:cs="Arial"/>
          <w:bCs/>
          <w:sz w:val="22"/>
          <w:szCs w:val="22"/>
        </w:rPr>
        <w:t>Oversee admissions, transitions and safeguarding practices, including LA Liaison</w:t>
      </w:r>
    </w:p>
    <w:p w14:paraId="6B8CA8A9" w14:textId="0AE04C40" w:rsidR="009B662E" w:rsidRDefault="009B662E" w:rsidP="009B662E">
      <w:pPr>
        <w:pStyle w:val="ListParagraph"/>
        <w:numPr>
          <w:ilvl w:val="0"/>
          <w:numId w:val="38"/>
        </w:numPr>
        <w:jc w:val="both"/>
        <w:rPr>
          <w:rFonts w:ascii="Arial" w:hAnsi="Arial" w:cs="Arial"/>
          <w:bCs/>
          <w:sz w:val="22"/>
          <w:szCs w:val="22"/>
        </w:rPr>
      </w:pPr>
      <w:r>
        <w:rPr>
          <w:rFonts w:ascii="Arial" w:hAnsi="Arial" w:cs="Arial"/>
          <w:bCs/>
          <w:sz w:val="22"/>
          <w:szCs w:val="22"/>
        </w:rPr>
        <w:t>Lead whole-centre improvement planning, self-evaluation and curriculum development</w:t>
      </w:r>
    </w:p>
    <w:p w14:paraId="153EF8B9" w14:textId="1F6352F9" w:rsidR="009B662E" w:rsidRDefault="009B662E" w:rsidP="009B662E">
      <w:pPr>
        <w:pStyle w:val="ListParagraph"/>
        <w:numPr>
          <w:ilvl w:val="0"/>
          <w:numId w:val="38"/>
        </w:numPr>
        <w:jc w:val="both"/>
        <w:rPr>
          <w:rFonts w:ascii="Arial" w:hAnsi="Arial" w:cs="Arial"/>
          <w:bCs/>
          <w:sz w:val="22"/>
          <w:szCs w:val="22"/>
        </w:rPr>
      </w:pPr>
      <w:r>
        <w:rPr>
          <w:rFonts w:ascii="Arial" w:hAnsi="Arial" w:cs="Arial"/>
          <w:bCs/>
          <w:sz w:val="22"/>
          <w:szCs w:val="22"/>
        </w:rPr>
        <w:t>Lead on local authority and regulatory visits including Ofsted for Bishopton</w:t>
      </w:r>
    </w:p>
    <w:p w14:paraId="3FB77F09" w14:textId="77777777" w:rsidR="00E16EC5" w:rsidRDefault="00E16EC5" w:rsidP="00E16EC5">
      <w:pPr>
        <w:pStyle w:val="ListParagraph"/>
        <w:jc w:val="both"/>
        <w:rPr>
          <w:rFonts w:ascii="Arial" w:hAnsi="Arial" w:cs="Arial"/>
          <w:bCs/>
          <w:sz w:val="22"/>
          <w:szCs w:val="22"/>
        </w:rPr>
      </w:pPr>
    </w:p>
    <w:p w14:paraId="7AB4C679" w14:textId="77777777" w:rsidR="009B662E" w:rsidRDefault="009B662E" w:rsidP="009B662E">
      <w:pPr>
        <w:jc w:val="both"/>
        <w:rPr>
          <w:rFonts w:ascii="Arial" w:hAnsi="Arial" w:cs="Arial"/>
          <w:bCs/>
          <w:sz w:val="22"/>
          <w:szCs w:val="22"/>
        </w:rPr>
      </w:pPr>
    </w:p>
    <w:p w14:paraId="341ECF4E" w14:textId="5B617CBD" w:rsidR="009B662E" w:rsidRDefault="009B662E" w:rsidP="009B662E">
      <w:pPr>
        <w:jc w:val="both"/>
        <w:rPr>
          <w:rFonts w:ascii="Arial" w:hAnsi="Arial" w:cs="Arial"/>
          <w:b/>
          <w:sz w:val="22"/>
          <w:szCs w:val="22"/>
        </w:rPr>
      </w:pPr>
      <w:r w:rsidRPr="00E16EC5">
        <w:rPr>
          <w:rFonts w:ascii="Arial" w:hAnsi="Arial" w:cs="Arial"/>
          <w:b/>
          <w:sz w:val="22"/>
          <w:szCs w:val="22"/>
        </w:rPr>
        <w:t>Trauma Informed and Behaviour leadership</w:t>
      </w:r>
    </w:p>
    <w:p w14:paraId="3ED77E6C" w14:textId="77777777" w:rsidR="00E16EC5" w:rsidRPr="00E16EC5" w:rsidRDefault="00E16EC5" w:rsidP="009B662E">
      <w:pPr>
        <w:jc w:val="both"/>
        <w:rPr>
          <w:rFonts w:ascii="Arial" w:hAnsi="Arial" w:cs="Arial"/>
          <w:b/>
          <w:sz w:val="22"/>
          <w:szCs w:val="22"/>
        </w:rPr>
      </w:pPr>
    </w:p>
    <w:p w14:paraId="51883A1C" w14:textId="514797A8" w:rsidR="009B662E" w:rsidRDefault="009B662E" w:rsidP="009B662E">
      <w:pPr>
        <w:pStyle w:val="ListParagraph"/>
        <w:numPr>
          <w:ilvl w:val="0"/>
          <w:numId w:val="38"/>
        </w:numPr>
        <w:jc w:val="both"/>
        <w:rPr>
          <w:rFonts w:ascii="Arial" w:hAnsi="Arial" w:cs="Arial"/>
          <w:bCs/>
          <w:sz w:val="22"/>
          <w:szCs w:val="22"/>
        </w:rPr>
      </w:pPr>
      <w:r>
        <w:rPr>
          <w:rFonts w:ascii="Arial" w:hAnsi="Arial" w:cs="Arial"/>
          <w:bCs/>
          <w:sz w:val="22"/>
          <w:szCs w:val="22"/>
        </w:rPr>
        <w:t>Lead and model trauma-informed practice and relational support</w:t>
      </w:r>
    </w:p>
    <w:p w14:paraId="71F1D56A" w14:textId="0AA0A615" w:rsidR="009B662E" w:rsidRDefault="009B662E" w:rsidP="009B662E">
      <w:pPr>
        <w:pStyle w:val="ListParagraph"/>
        <w:numPr>
          <w:ilvl w:val="0"/>
          <w:numId w:val="38"/>
        </w:numPr>
        <w:jc w:val="both"/>
        <w:rPr>
          <w:rFonts w:ascii="Arial" w:hAnsi="Arial" w:cs="Arial"/>
          <w:bCs/>
          <w:sz w:val="22"/>
          <w:szCs w:val="22"/>
        </w:rPr>
      </w:pPr>
      <w:r>
        <w:rPr>
          <w:rFonts w:ascii="Arial" w:hAnsi="Arial" w:cs="Arial"/>
          <w:bCs/>
          <w:sz w:val="22"/>
          <w:szCs w:val="22"/>
        </w:rPr>
        <w:t>Ensure all AP staff are trained in de-escalation, regulation, Team Teach and therapeutic intervention approaches</w:t>
      </w:r>
    </w:p>
    <w:p w14:paraId="6B356042" w14:textId="78A37224" w:rsidR="009B662E" w:rsidRDefault="009B662E" w:rsidP="009B662E">
      <w:pPr>
        <w:pStyle w:val="ListParagraph"/>
        <w:numPr>
          <w:ilvl w:val="0"/>
          <w:numId w:val="38"/>
        </w:numPr>
        <w:jc w:val="both"/>
        <w:rPr>
          <w:rFonts w:ascii="Arial" w:hAnsi="Arial" w:cs="Arial"/>
          <w:bCs/>
          <w:sz w:val="22"/>
          <w:szCs w:val="22"/>
        </w:rPr>
      </w:pPr>
      <w:r>
        <w:rPr>
          <w:rFonts w:ascii="Arial" w:hAnsi="Arial" w:cs="Arial"/>
          <w:bCs/>
          <w:sz w:val="22"/>
          <w:szCs w:val="22"/>
        </w:rPr>
        <w:t>Design and deliver Staff CPD on behaviour specialisms, safeguarding, SEND and inclusive pedagogy</w:t>
      </w:r>
    </w:p>
    <w:p w14:paraId="1E5102C0" w14:textId="2D240410" w:rsidR="009B662E" w:rsidRDefault="009B662E" w:rsidP="009B662E">
      <w:pPr>
        <w:pStyle w:val="ListParagraph"/>
        <w:numPr>
          <w:ilvl w:val="0"/>
          <w:numId w:val="38"/>
        </w:numPr>
        <w:jc w:val="both"/>
        <w:rPr>
          <w:rFonts w:ascii="Arial" w:hAnsi="Arial" w:cs="Arial"/>
          <w:bCs/>
          <w:sz w:val="22"/>
          <w:szCs w:val="22"/>
        </w:rPr>
      </w:pPr>
      <w:r>
        <w:rPr>
          <w:rFonts w:ascii="Arial" w:hAnsi="Arial" w:cs="Arial"/>
          <w:bCs/>
          <w:sz w:val="22"/>
          <w:szCs w:val="22"/>
        </w:rPr>
        <w:t xml:space="preserve">Oversee implementation of relational behaviour frameworks across </w:t>
      </w:r>
      <w:proofErr w:type="gramStart"/>
      <w:r>
        <w:rPr>
          <w:rFonts w:ascii="Arial" w:hAnsi="Arial" w:cs="Arial"/>
          <w:bCs/>
          <w:sz w:val="22"/>
          <w:szCs w:val="22"/>
        </w:rPr>
        <w:t>al</w:t>
      </w:r>
      <w:r w:rsidR="0031355B">
        <w:rPr>
          <w:rFonts w:ascii="Arial" w:hAnsi="Arial" w:cs="Arial"/>
          <w:bCs/>
          <w:sz w:val="22"/>
          <w:szCs w:val="22"/>
        </w:rPr>
        <w:t>l</w:t>
      </w:r>
      <w:r>
        <w:rPr>
          <w:rFonts w:ascii="Arial" w:hAnsi="Arial" w:cs="Arial"/>
          <w:bCs/>
          <w:sz w:val="22"/>
          <w:szCs w:val="22"/>
        </w:rPr>
        <w:t xml:space="preserve"> of</w:t>
      </w:r>
      <w:proofErr w:type="gramEnd"/>
      <w:r>
        <w:rPr>
          <w:rFonts w:ascii="Arial" w:hAnsi="Arial" w:cs="Arial"/>
          <w:bCs/>
          <w:sz w:val="22"/>
          <w:szCs w:val="22"/>
        </w:rPr>
        <w:t xml:space="preserve"> the Trust’s AP settings</w:t>
      </w:r>
    </w:p>
    <w:p w14:paraId="23DF2604" w14:textId="77777777" w:rsidR="00E16EC5" w:rsidRDefault="00E16EC5" w:rsidP="00E16EC5">
      <w:pPr>
        <w:pStyle w:val="ListParagraph"/>
        <w:jc w:val="both"/>
        <w:rPr>
          <w:rFonts w:ascii="Arial" w:hAnsi="Arial" w:cs="Arial"/>
          <w:bCs/>
          <w:sz w:val="22"/>
          <w:szCs w:val="22"/>
        </w:rPr>
      </w:pPr>
    </w:p>
    <w:p w14:paraId="328F0EA5" w14:textId="77777777" w:rsidR="009B662E" w:rsidRDefault="009B662E" w:rsidP="009B662E">
      <w:pPr>
        <w:jc w:val="both"/>
        <w:rPr>
          <w:rFonts w:ascii="Arial" w:hAnsi="Arial" w:cs="Arial"/>
          <w:bCs/>
          <w:sz w:val="22"/>
          <w:szCs w:val="22"/>
        </w:rPr>
      </w:pPr>
    </w:p>
    <w:p w14:paraId="05E78CB4" w14:textId="5EFEFD69" w:rsidR="009B662E" w:rsidRDefault="009B662E" w:rsidP="009B662E">
      <w:pPr>
        <w:jc w:val="both"/>
        <w:rPr>
          <w:rFonts w:ascii="Arial" w:hAnsi="Arial" w:cs="Arial"/>
          <w:b/>
          <w:sz w:val="22"/>
          <w:szCs w:val="22"/>
        </w:rPr>
      </w:pPr>
      <w:r w:rsidRPr="00E16EC5">
        <w:rPr>
          <w:rFonts w:ascii="Arial" w:hAnsi="Arial" w:cs="Arial"/>
          <w:b/>
          <w:sz w:val="22"/>
          <w:szCs w:val="22"/>
        </w:rPr>
        <w:t>Careers, Reintegration and Destinations</w:t>
      </w:r>
    </w:p>
    <w:p w14:paraId="359158EB" w14:textId="77777777" w:rsidR="00E16EC5" w:rsidRPr="00E16EC5" w:rsidRDefault="00E16EC5" w:rsidP="009B662E">
      <w:pPr>
        <w:jc w:val="both"/>
        <w:rPr>
          <w:rFonts w:ascii="Arial" w:hAnsi="Arial" w:cs="Arial"/>
          <w:b/>
          <w:sz w:val="22"/>
          <w:szCs w:val="22"/>
        </w:rPr>
      </w:pPr>
    </w:p>
    <w:p w14:paraId="7570C2DE" w14:textId="4A23DE77" w:rsidR="009B662E" w:rsidRDefault="009B662E" w:rsidP="009B662E">
      <w:pPr>
        <w:pStyle w:val="ListParagraph"/>
        <w:numPr>
          <w:ilvl w:val="0"/>
          <w:numId w:val="38"/>
        </w:numPr>
        <w:jc w:val="both"/>
        <w:rPr>
          <w:rFonts w:ascii="Arial" w:hAnsi="Arial" w:cs="Arial"/>
          <w:bCs/>
          <w:sz w:val="22"/>
          <w:szCs w:val="22"/>
        </w:rPr>
      </w:pPr>
      <w:r>
        <w:rPr>
          <w:rFonts w:ascii="Arial" w:hAnsi="Arial" w:cs="Arial"/>
          <w:bCs/>
          <w:sz w:val="22"/>
          <w:szCs w:val="22"/>
        </w:rPr>
        <w:t>Lead on the strategic development of high-quality CEIAG across AP settings in the Trust</w:t>
      </w:r>
    </w:p>
    <w:p w14:paraId="706269CF" w14:textId="1B775DBC" w:rsidR="009B662E" w:rsidRDefault="009B662E" w:rsidP="009B662E">
      <w:pPr>
        <w:pStyle w:val="ListParagraph"/>
        <w:numPr>
          <w:ilvl w:val="0"/>
          <w:numId w:val="38"/>
        </w:numPr>
        <w:jc w:val="both"/>
        <w:rPr>
          <w:rFonts w:ascii="Arial" w:hAnsi="Arial" w:cs="Arial"/>
          <w:bCs/>
          <w:sz w:val="22"/>
          <w:szCs w:val="22"/>
        </w:rPr>
      </w:pPr>
      <w:r>
        <w:rPr>
          <w:rFonts w:ascii="Arial" w:hAnsi="Arial" w:cs="Arial"/>
          <w:bCs/>
          <w:sz w:val="22"/>
          <w:szCs w:val="22"/>
        </w:rPr>
        <w:t>Design transition pathways to ensure pupils move successfully into education, employment or training post 16.</w:t>
      </w:r>
    </w:p>
    <w:p w14:paraId="20756376" w14:textId="2CAB9E7F" w:rsidR="009B662E" w:rsidRDefault="009B662E" w:rsidP="009B662E">
      <w:pPr>
        <w:pStyle w:val="ListParagraph"/>
        <w:numPr>
          <w:ilvl w:val="0"/>
          <w:numId w:val="38"/>
        </w:numPr>
        <w:jc w:val="both"/>
        <w:rPr>
          <w:rFonts w:ascii="Arial" w:hAnsi="Arial" w:cs="Arial"/>
          <w:bCs/>
          <w:sz w:val="22"/>
          <w:szCs w:val="22"/>
        </w:rPr>
      </w:pPr>
      <w:r>
        <w:rPr>
          <w:rFonts w:ascii="Arial" w:hAnsi="Arial" w:cs="Arial"/>
          <w:bCs/>
          <w:sz w:val="22"/>
          <w:szCs w:val="22"/>
        </w:rPr>
        <w:t>Create reintegration frameworks to support successful return to mainstream or specialist settings</w:t>
      </w:r>
    </w:p>
    <w:p w14:paraId="0385E227" w14:textId="3E1BF22D" w:rsidR="009B662E" w:rsidRDefault="009B662E" w:rsidP="009B662E">
      <w:pPr>
        <w:pStyle w:val="ListParagraph"/>
        <w:numPr>
          <w:ilvl w:val="0"/>
          <w:numId w:val="38"/>
        </w:numPr>
        <w:jc w:val="both"/>
        <w:rPr>
          <w:rFonts w:ascii="Arial" w:hAnsi="Arial" w:cs="Arial"/>
          <w:bCs/>
          <w:sz w:val="22"/>
          <w:szCs w:val="22"/>
        </w:rPr>
      </w:pPr>
      <w:r>
        <w:rPr>
          <w:rFonts w:ascii="Arial" w:hAnsi="Arial" w:cs="Arial"/>
          <w:bCs/>
          <w:sz w:val="22"/>
          <w:szCs w:val="22"/>
        </w:rPr>
        <w:t>Build stronger employer, FE and community partnerships across the region</w:t>
      </w:r>
    </w:p>
    <w:p w14:paraId="6723330F" w14:textId="77777777" w:rsidR="00E16EC5" w:rsidRDefault="00E16EC5" w:rsidP="00E16EC5">
      <w:pPr>
        <w:pStyle w:val="ListParagraph"/>
        <w:jc w:val="both"/>
        <w:rPr>
          <w:rFonts w:ascii="Arial" w:hAnsi="Arial" w:cs="Arial"/>
          <w:bCs/>
          <w:sz w:val="22"/>
          <w:szCs w:val="22"/>
        </w:rPr>
      </w:pPr>
    </w:p>
    <w:p w14:paraId="62EFC4F1" w14:textId="77777777" w:rsidR="00E16EC5" w:rsidRDefault="00E16EC5" w:rsidP="00E16EC5">
      <w:pPr>
        <w:jc w:val="both"/>
        <w:rPr>
          <w:rFonts w:ascii="Arial" w:hAnsi="Arial" w:cs="Arial"/>
          <w:bCs/>
          <w:sz w:val="22"/>
          <w:szCs w:val="22"/>
        </w:rPr>
      </w:pPr>
    </w:p>
    <w:p w14:paraId="34F7EAAB" w14:textId="706EA506" w:rsidR="00E16EC5" w:rsidRPr="00E16EC5" w:rsidRDefault="00E16EC5" w:rsidP="00E16EC5">
      <w:pPr>
        <w:jc w:val="both"/>
        <w:rPr>
          <w:rFonts w:ascii="Arial" w:hAnsi="Arial" w:cs="Arial"/>
          <w:b/>
          <w:sz w:val="22"/>
          <w:szCs w:val="22"/>
        </w:rPr>
      </w:pPr>
      <w:r w:rsidRPr="00E16EC5">
        <w:rPr>
          <w:rFonts w:ascii="Arial" w:hAnsi="Arial" w:cs="Arial"/>
          <w:b/>
          <w:sz w:val="22"/>
          <w:szCs w:val="22"/>
        </w:rPr>
        <w:t>Quality Assurance and Accountability</w:t>
      </w:r>
    </w:p>
    <w:p w14:paraId="2C36A6A2" w14:textId="77777777" w:rsidR="00E16EC5" w:rsidRDefault="00E16EC5" w:rsidP="00E16EC5">
      <w:pPr>
        <w:jc w:val="both"/>
        <w:rPr>
          <w:rFonts w:ascii="Arial" w:hAnsi="Arial" w:cs="Arial"/>
          <w:bCs/>
          <w:sz w:val="22"/>
          <w:szCs w:val="22"/>
        </w:rPr>
      </w:pPr>
    </w:p>
    <w:p w14:paraId="3431CA6C" w14:textId="6FF847C4" w:rsidR="00E16EC5" w:rsidRDefault="00E16EC5" w:rsidP="00E16EC5">
      <w:pPr>
        <w:pStyle w:val="ListParagraph"/>
        <w:numPr>
          <w:ilvl w:val="0"/>
          <w:numId w:val="38"/>
        </w:numPr>
        <w:jc w:val="both"/>
        <w:rPr>
          <w:rFonts w:ascii="Arial" w:hAnsi="Arial" w:cs="Arial"/>
          <w:bCs/>
          <w:sz w:val="22"/>
          <w:szCs w:val="22"/>
        </w:rPr>
      </w:pPr>
      <w:r>
        <w:rPr>
          <w:rFonts w:ascii="Arial" w:hAnsi="Arial" w:cs="Arial"/>
          <w:bCs/>
          <w:sz w:val="22"/>
          <w:szCs w:val="22"/>
        </w:rPr>
        <w:t>Work with the Director of Quality and Curriculum to design QA processes specific to AP</w:t>
      </w:r>
      <w:r w:rsidR="003D1454">
        <w:rPr>
          <w:rFonts w:ascii="Arial" w:hAnsi="Arial" w:cs="Arial"/>
          <w:bCs/>
          <w:sz w:val="22"/>
          <w:szCs w:val="22"/>
        </w:rPr>
        <w:t xml:space="preserve"> setting including technical and vocational education.</w:t>
      </w:r>
    </w:p>
    <w:p w14:paraId="721732A4" w14:textId="3F1F499A" w:rsidR="00E16EC5" w:rsidRDefault="00E16EC5" w:rsidP="00E16EC5">
      <w:pPr>
        <w:pStyle w:val="ListParagraph"/>
        <w:numPr>
          <w:ilvl w:val="0"/>
          <w:numId w:val="38"/>
        </w:numPr>
        <w:jc w:val="both"/>
        <w:rPr>
          <w:rFonts w:ascii="Arial" w:hAnsi="Arial" w:cs="Arial"/>
          <w:bCs/>
          <w:sz w:val="22"/>
          <w:szCs w:val="22"/>
        </w:rPr>
      </w:pPr>
      <w:r>
        <w:rPr>
          <w:rFonts w:ascii="Arial" w:hAnsi="Arial" w:cs="Arial"/>
          <w:bCs/>
          <w:sz w:val="22"/>
          <w:szCs w:val="22"/>
        </w:rPr>
        <w:t>Lead data-informed improvement planning with clear accountability for pupil outcomes, wellbeing, attendance and progression</w:t>
      </w:r>
    </w:p>
    <w:p w14:paraId="241FB442" w14:textId="08BEBDAF" w:rsidR="00E16EC5" w:rsidRDefault="00E16EC5" w:rsidP="00E16EC5">
      <w:pPr>
        <w:pStyle w:val="ListParagraph"/>
        <w:numPr>
          <w:ilvl w:val="0"/>
          <w:numId w:val="38"/>
        </w:numPr>
        <w:jc w:val="both"/>
        <w:rPr>
          <w:rFonts w:ascii="Arial" w:hAnsi="Arial" w:cs="Arial"/>
          <w:bCs/>
          <w:sz w:val="22"/>
          <w:szCs w:val="22"/>
        </w:rPr>
      </w:pPr>
      <w:r>
        <w:rPr>
          <w:rFonts w:ascii="Arial" w:hAnsi="Arial" w:cs="Arial"/>
          <w:bCs/>
          <w:sz w:val="22"/>
          <w:szCs w:val="22"/>
        </w:rPr>
        <w:t>Carry out learning walks, curriculum reviews and staff coaching</w:t>
      </w:r>
    </w:p>
    <w:p w14:paraId="725B9A81" w14:textId="7B817BE7" w:rsidR="00E16EC5" w:rsidRDefault="00E16EC5" w:rsidP="00E16EC5">
      <w:pPr>
        <w:pStyle w:val="ListParagraph"/>
        <w:numPr>
          <w:ilvl w:val="0"/>
          <w:numId w:val="38"/>
        </w:numPr>
        <w:jc w:val="both"/>
        <w:rPr>
          <w:rFonts w:ascii="Arial" w:hAnsi="Arial" w:cs="Arial"/>
          <w:bCs/>
          <w:sz w:val="22"/>
          <w:szCs w:val="22"/>
        </w:rPr>
      </w:pPr>
      <w:r>
        <w:rPr>
          <w:rFonts w:ascii="Arial" w:hAnsi="Arial" w:cs="Arial"/>
          <w:bCs/>
          <w:sz w:val="22"/>
          <w:szCs w:val="22"/>
        </w:rPr>
        <w:t>Lead on safeguarding reviews and ensure full compliance across all sites</w:t>
      </w:r>
    </w:p>
    <w:p w14:paraId="113174F1" w14:textId="4EAB9D24" w:rsidR="00E16EC5" w:rsidRPr="00E16EC5" w:rsidRDefault="00E16EC5" w:rsidP="00E16EC5">
      <w:pPr>
        <w:pStyle w:val="ListParagraph"/>
        <w:numPr>
          <w:ilvl w:val="0"/>
          <w:numId w:val="38"/>
        </w:numPr>
        <w:jc w:val="both"/>
        <w:rPr>
          <w:rFonts w:ascii="Arial" w:hAnsi="Arial" w:cs="Arial"/>
          <w:bCs/>
          <w:sz w:val="22"/>
          <w:szCs w:val="22"/>
        </w:rPr>
      </w:pPr>
      <w:r>
        <w:rPr>
          <w:rFonts w:ascii="Arial" w:hAnsi="Arial" w:cs="Arial"/>
          <w:bCs/>
          <w:sz w:val="22"/>
          <w:szCs w:val="22"/>
        </w:rPr>
        <w:t>Foster strong, positive and cohesive relationships with staff under your supervision</w:t>
      </w:r>
    </w:p>
    <w:p w14:paraId="1008476B" w14:textId="77777777" w:rsidR="00E16EC5" w:rsidRDefault="00E16EC5" w:rsidP="00E16EC5">
      <w:pPr>
        <w:jc w:val="both"/>
        <w:rPr>
          <w:rFonts w:ascii="Arial" w:hAnsi="Arial" w:cs="Arial"/>
          <w:bCs/>
          <w:sz w:val="22"/>
          <w:szCs w:val="22"/>
        </w:rPr>
      </w:pPr>
    </w:p>
    <w:p w14:paraId="6275DE02" w14:textId="32389E19" w:rsidR="00E16EC5" w:rsidRPr="00D16A09" w:rsidRDefault="00E16EC5" w:rsidP="00E16EC5">
      <w:pPr>
        <w:jc w:val="both"/>
        <w:rPr>
          <w:rFonts w:ascii="Arial" w:hAnsi="Arial" w:cs="Arial"/>
          <w:b/>
          <w:sz w:val="22"/>
          <w:szCs w:val="22"/>
        </w:rPr>
      </w:pPr>
      <w:r w:rsidRPr="00D16A09">
        <w:rPr>
          <w:rFonts w:ascii="Arial" w:hAnsi="Arial" w:cs="Arial"/>
          <w:b/>
          <w:sz w:val="22"/>
          <w:szCs w:val="22"/>
        </w:rPr>
        <w:t>External Engagement and Advocacy</w:t>
      </w:r>
    </w:p>
    <w:p w14:paraId="03C1D6D5" w14:textId="77777777" w:rsidR="00E16EC5" w:rsidRDefault="00E16EC5" w:rsidP="00E16EC5">
      <w:pPr>
        <w:jc w:val="both"/>
        <w:rPr>
          <w:rFonts w:ascii="Arial" w:hAnsi="Arial" w:cs="Arial"/>
          <w:bCs/>
          <w:sz w:val="22"/>
          <w:szCs w:val="22"/>
        </w:rPr>
      </w:pPr>
    </w:p>
    <w:p w14:paraId="530023FA" w14:textId="636E2075" w:rsidR="00E16EC5" w:rsidRDefault="00E16EC5" w:rsidP="00E16EC5">
      <w:pPr>
        <w:pStyle w:val="ListParagraph"/>
        <w:numPr>
          <w:ilvl w:val="0"/>
          <w:numId w:val="38"/>
        </w:numPr>
        <w:jc w:val="both"/>
        <w:rPr>
          <w:rFonts w:ascii="Arial" w:hAnsi="Arial" w:cs="Arial"/>
          <w:bCs/>
          <w:sz w:val="22"/>
          <w:szCs w:val="22"/>
        </w:rPr>
      </w:pPr>
      <w:r>
        <w:rPr>
          <w:rFonts w:ascii="Arial" w:hAnsi="Arial" w:cs="Arial"/>
          <w:bCs/>
          <w:sz w:val="22"/>
          <w:szCs w:val="22"/>
        </w:rPr>
        <w:t>Represent and hold an ambassadorial role for the Trust at strategic regional/national events related to AP, behaviour, SEND and reintegration</w:t>
      </w:r>
    </w:p>
    <w:p w14:paraId="07948AD4" w14:textId="1D92C7CD" w:rsidR="00E16EC5" w:rsidRDefault="00E16EC5" w:rsidP="00E16EC5">
      <w:pPr>
        <w:pStyle w:val="ListParagraph"/>
        <w:numPr>
          <w:ilvl w:val="0"/>
          <w:numId w:val="38"/>
        </w:numPr>
        <w:jc w:val="both"/>
        <w:rPr>
          <w:rFonts w:ascii="Arial" w:hAnsi="Arial" w:cs="Arial"/>
          <w:bCs/>
          <w:sz w:val="22"/>
          <w:szCs w:val="22"/>
        </w:rPr>
      </w:pPr>
      <w:r>
        <w:rPr>
          <w:rFonts w:ascii="Arial" w:hAnsi="Arial" w:cs="Arial"/>
          <w:bCs/>
          <w:sz w:val="22"/>
          <w:szCs w:val="22"/>
        </w:rPr>
        <w:t>Build strong relationships with school providers local authorities, health, youth offending teams and alternative providers</w:t>
      </w:r>
    </w:p>
    <w:p w14:paraId="7BABC6CE" w14:textId="37399D40" w:rsidR="00E16EC5" w:rsidRDefault="00E16EC5" w:rsidP="00E16EC5">
      <w:pPr>
        <w:pStyle w:val="ListParagraph"/>
        <w:numPr>
          <w:ilvl w:val="0"/>
          <w:numId w:val="38"/>
        </w:numPr>
        <w:jc w:val="both"/>
        <w:rPr>
          <w:rFonts w:ascii="Arial" w:hAnsi="Arial" w:cs="Arial"/>
          <w:bCs/>
          <w:sz w:val="22"/>
          <w:szCs w:val="22"/>
        </w:rPr>
      </w:pPr>
      <w:r>
        <w:rPr>
          <w:rFonts w:ascii="Arial" w:hAnsi="Arial" w:cs="Arial"/>
          <w:bCs/>
          <w:sz w:val="22"/>
          <w:szCs w:val="22"/>
        </w:rPr>
        <w:t>Establish the Trust as a thought leader in inclusive and alternative education</w:t>
      </w:r>
    </w:p>
    <w:p w14:paraId="35FE97E4" w14:textId="538EC9F0" w:rsidR="00E16EC5" w:rsidRPr="00E16EC5" w:rsidRDefault="00E16EC5" w:rsidP="00E16EC5">
      <w:pPr>
        <w:pStyle w:val="ListParagraph"/>
        <w:numPr>
          <w:ilvl w:val="0"/>
          <w:numId w:val="38"/>
        </w:numPr>
        <w:jc w:val="both"/>
        <w:rPr>
          <w:rFonts w:ascii="Arial" w:hAnsi="Arial" w:cs="Arial"/>
          <w:bCs/>
          <w:sz w:val="22"/>
          <w:szCs w:val="22"/>
        </w:rPr>
      </w:pPr>
      <w:r>
        <w:rPr>
          <w:rFonts w:ascii="Arial" w:hAnsi="Arial" w:cs="Arial"/>
          <w:bCs/>
          <w:sz w:val="22"/>
          <w:szCs w:val="22"/>
        </w:rPr>
        <w:lastRenderedPageBreak/>
        <w:t xml:space="preserve">Contribute to policy and practice development beyond the Trust. </w:t>
      </w:r>
    </w:p>
    <w:p w14:paraId="370A58F8" w14:textId="77777777" w:rsidR="005F5516" w:rsidRDefault="005F5516" w:rsidP="005F5516">
      <w:pPr>
        <w:rPr>
          <w:rFonts w:ascii="Arial" w:hAnsi="Arial" w:cs="Arial"/>
          <w:sz w:val="22"/>
          <w:szCs w:val="22"/>
          <w:lang w:eastAsia="en-GB"/>
        </w:rPr>
      </w:pPr>
    </w:p>
    <w:p w14:paraId="2303F079" w14:textId="77777777" w:rsidR="005F5516" w:rsidRDefault="005F5516" w:rsidP="005F5516">
      <w:pPr>
        <w:rPr>
          <w:rFonts w:ascii="Arial" w:hAnsi="Arial" w:cs="Arial"/>
          <w:sz w:val="22"/>
          <w:szCs w:val="22"/>
          <w:lang w:eastAsia="en-GB"/>
        </w:rPr>
      </w:pPr>
    </w:p>
    <w:p w14:paraId="4CF4D55C" w14:textId="77777777" w:rsidR="00C41449" w:rsidRDefault="00C41449" w:rsidP="005F5516">
      <w:pPr>
        <w:jc w:val="both"/>
        <w:rPr>
          <w:rFonts w:ascii="Arial" w:hAnsi="Arial" w:cs="Arial"/>
          <w:sz w:val="22"/>
          <w:szCs w:val="22"/>
        </w:rPr>
      </w:pPr>
    </w:p>
    <w:p w14:paraId="692D0548" w14:textId="6B8E4B8A" w:rsidR="005F5516" w:rsidRPr="0028255A" w:rsidRDefault="005F5516" w:rsidP="005F5516">
      <w:pPr>
        <w:jc w:val="both"/>
        <w:rPr>
          <w:rFonts w:ascii="Arial" w:hAnsi="Arial" w:cs="Arial"/>
          <w:sz w:val="22"/>
          <w:szCs w:val="22"/>
        </w:rPr>
      </w:pPr>
      <w:r w:rsidRPr="0028255A">
        <w:rPr>
          <w:rFonts w:ascii="Arial" w:hAnsi="Arial" w:cs="Arial"/>
          <w:sz w:val="22"/>
          <w:szCs w:val="22"/>
        </w:rPr>
        <w:t xml:space="preserve">This job description sets out the main responsibilities for the postholder but is not intended to be an exhaustive list. </w:t>
      </w:r>
      <w:r>
        <w:rPr>
          <w:rFonts w:ascii="Arial" w:hAnsi="Arial" w:cs="Arial"/>
          <w:sz w:val="22"/>
          <w:szCs w:val="22"/>
        </w:rPr>
        <w:t xml:space="preserve"> </w:t>
      </w:r>
      <w:r w:rsidRPr="0028255A">
        <w:rPr>
          <w:rFonts w:ascii="Arial" w:hAnsi="Arial" w:cs="Arial"/>
          <w:sz w:val="22"/>
          <w:szCs w:val="22"/>
        </w:rPr>
        <w:t>Specific duties may change from time to time without changing the general nature of the post and the postholder is expected to be flexible in the range of responsibilities they undertake.</w:t>
      </w:r>
    </w:p>
    <w:p w14:paraId="7F308540" w14:textId="77777777" w:rsidR="005F5516" w:rsidRDefault="005F5516" w:rsidP="005F5516">
      <w:pPr>
        <w:rPr>
          <w:rFonts w:ascii="Arial" w:hAnsi="Arial" w:cs="Arial"/>
          <w:sz w:val="20"/>
        </w:rPr>
      </w:pPr>
    </w:p>
    <w:p w14:paraId="0374F040" w14:textId="77777777" w:rsidR="005F5516" w:rsidRDefault="005F5516" w:rsidP="005F5516">
      <w:pPr>
        <w:rPr>
          <w:rFonts w:ascii="Arial" w:hAnsi="Arial" w:cs="Arial"/>
          <w:sz w:val="20"/>
        </w:rPr>
      </w:pPr>
    </w:p>
    <w:p w14:paraId="38316E70" w14:textId="77777777" w:rsidR="005F5516" w:rsidRPr="00B068CA" w:rsidRDefault="005F5516" w:rsidP="005F5516">
      <w:pPr>
        <w:rPr>
          <w:rFonts w:ascii="Arial" w:hAnsi="Arial" w:cs="Arial"/>
          <w:sz w:val="20"/>
        </w:rPr>
      </w:pPr>
      <w:r>
        <w:rPr>
          <w:rFonts w:ascii="Arial" w:hAnsi="Arial" w:cs="Arial"/>
          <w:sz w:val="20"/>
        </w:rPr>
        <w:t>Signed ………………………………………………………….   Dated ………………………….</w:t>
      </w:r>
    </w:p>
    <w:tbl>
      <w:tblPr>
        <w:tblW w:w="10173" w:type="dxa"/>
        <w:tblBorders>
          <w:bottom w:val="single" w:sz="4" w:space="0" w:color="auto"/>
        </w:tblBorders>
        <w:tblLayout w:type="fixed"/>
        <w:tblLook w:val="0000" w:firstRow="0" w:lastRow="0" w:firstColumn="0" w:lastColumn="0" w:noHBand="0" w:noVBand="0"/>
      </w:tblPr>
      <w:tblGrid>
        <w:gridCol w:w="6487"/>
        <w:gridCol w:w="3686"/>
      </w:tblGrid>
      <w:tr w:rsidR="005F5516" w:rsidRPr="005F5516" w14:paraId="6D7FD4CF" w14:textId="77777777">
        <w:tc>
          <w:tcPr>
            <w:tcW w:w="6487" w:type="dxa"/>
            <w:vAlign w:val="center"/>
          </w:tcPr>
          <w:p w14:paraId="3F925DEE" w14:textId="77777777" w:rsidR="00B1130A" w:rsidRDefault="00B1130A" w:rsidP="005F5516">
            <w:pPr>
              <w:rPr>
                <w:rFonts w:ascii="Arial" w:hAnsi="Arial" w:cs="Arial"/>
                <w:b/>
                <w:sz w:val="22"/>
                <w:szCs w:val="22"/>
              </w:rPr>
            </w:pPr>
          </w:p>
          <w:p w14:paraId="5F5B06BC" w14:textId="77777777" w:rsidR="00587CCB" w:rsidRDefault="00587CCB" w:rsidP="005F5516">
            <w:pPr>
              <w:rPr>
                <w:rFonts w:ascii="Arial" w:hAnsi="Arial" w:cs="Arial"/>
                <w:b/>
                <w:sz w:val="22"/>
                <w:szCs w:val="22"/>
              </w:rPr>
            </w:pPr>
          </w:p>
          <w:p w14:paraId="2032614E" w14:textId="77777777" w:rsidR="00587CCB" w:rsidRDefault="00587CCB" w:rsidP="005F5516">
            <w:pPr>
              <w:rPr>
                <w:rFonts w:ascii="Arial" w:hAnsi="Arial" w:cs="Arial"/>
                <w:b/>
                <w:sz w:val="22"/>
                <w:szCs w:val="22"/>
              </w:rPr>
            </w:pPr>
          </w:p>
          <w:p w14:paraId="6D185860" w14:textId="77777777" w:rsidR="00587CCB" w:rsidRDefault="00587CCB" w:rsidP="005F5516">
            <w:pPr>
              <w:rPr>
                <w:rFonts w:ascii="Arial" w:hAnsi="Arial" w:cs="Arial"/>
                <w:b/>
                <w:sz w:val="22"/>
                <w:szCs w:val="22"/>
              </w:rPr>
            </w:pPr>
          </w:p>
          <w:p w14:paraId="4A2F299A" w14:textId="77777777" w:rsidR="00587CCB" w:rsidRDefault="00587CCB" w:rsidP="005F5516">
            <w:pPr>
              <w:rPr>
                <w:rFonts w:ascii="Arial" w:hAnsi="Arial" w:cs="Arial"/>
                <w:b/>
                <w:sz w:val="22"/>
                <w:szCs w:val="22"/>
              </w:rPr>
            </w:pPr>
          </w:p>
          <w:p w14:paraId="72BDE5AE" w14:textId="77777777" w:rsidR="00587CCB" w:rsidRDefault="00587CCB" w:rsidP="005F5516">
            <w:pPr>
              <w:rPr>
                <w:rFonts w:ascii="Arial" w:hAnsi="Arial" w:cs="Arial"/>
                <w:b/>
                <w:sz w:val="22"/>
                <w:szCs w:val="22"/>
              </w:rPr>
            </w:pPr>
          </w:p>
          <w:p w14:paraId="69F9C04A" w14:textId="77777777" w:rsidR="00587CCB" w:rsidRDefault="00587CCB" w:rsidP="005F5516">
            <w:pPr>
              <w:rPr>
                <w:rFonts w:ascii="Arial" w:hAnsi="Arial" w:cs="Arial"/>
                <w:b/>
                <w:sz w:val="22"/>
                <w:szCs w:val="22"/>
              </w:rPr>
            </w:pPr>
          </w:p>
          <w:p w14:paraId="5AD65DE9" w14:textId="77777777" w:rsidR="00587CCB" w:rsidRDefault="00587CCB" w:rsidP="005F5516">
            <w:pPr>
              <w:rPr>
                <w:rFonts w:ascii="Arial" w:hAnsi="Arial" w:cs="Arial"/>
                <w:b/>
                <w:sz w:val="22"/>
                <w:szCs w:val="22"/>
              </w:rPr>
            </w:pPr>
          </w:p>
          <w:p w14:paraId="0A1C64A3" w14:textId="77777777" w:rsidR="00587CCB" w:rsidRDefault="00587CCB" w:rsidP="005F5516">
            <w:pPr>
              <w:rPr>
                <w:rFonts w:ascii="Arial" w:hAnsi="Arial" w:cs="Arial"/>
                <w:b/>
                <w:sz w:val="22"/>
                <w:szCs w:val="22"/>
              </w:rPr>
            </w:pPr>
          </w:p>
          <w:p w14:paraId="7CE9F750" w14:textId="77777777" w:rsidR="00587CCB" w:rsidRDefault="00587CCB" w:rsidP="005F5516">
            <w:pPr>
              <w:rPr>
                <w:rFonts w:ascii="Arial" w:hAnsi="Arial" w:cs="Arial"/>
                <w:b/>
                <w:sz w:val="22"/>
                <w:szCs w:val="22"/>
              </w:rPr>
            </w:pPr>
          </w:p>
          <w:p w14:paraId="417ED22C" w14:textId="77777777" w:rsidR="00587CCB" w:rsidRDefault="00587CCB" w:rsidP="005F5516">
            <w:pPr>
              <w:rPr>
                <w:rFonts w:ascii="Arial" w:hAnsi="Arial" w:cs="Arial"/>
                <w:b/>
                <w:sz w:val="22"/>
                <w:szCs w:val="22"/>
              </w:rPr>
            </w:pPr>
          </w:p>
          <w:p w14:paraId="11516BCD" w14:textId="77777777" w:rsidR="00587CCB" w:rsidRDefault="00587CCB" w:rsidP="005F5516">
            <w:pPr>
              <w:rPr>
                <w:rFonts w:ascii="Arial" w:hAnsi="Arial" w:cs="Arial"/>
                <w:b/>
                <w:sz w:val="22"/>
                <w:szCs w:val="22"/>
              </w:rPr>
            </w:pPr>
          </w:p>
          <w:p w14:paraId="746F0D56" w14:textId="77777777" w:rsidR="00587CCB" w:rsidRDefault="00587CCB" w:rsidP="005F5516">
            <w:pPr>
              <w:rPr>
                <w:rFonts w:ascii="Arial" w:hAnsi="Arial" w:cs="Arial"/>
                <w:b/>
                <w:sz w:val="22"/>
                <w:szCs w:val="22"/>
              </w:rPr>
            </w:pPr>
          </w:p>
          <w:p w14:paraId="64B42229" w14:textId="77777777" w:rsidR="00587CCB" w:rsidRDefault="00587CCB" w:rsidP="005F5516">
            <w:pPr>
              <w:rPr>
                <w:rFonts w:ascii="Arial" w:hAnsi="Arial" w:cs="Arial"/>
                <w:b/>
                <w:sz w:val="22"/>
                <w:szCs w:val="22"/>
              </w:rPr>
            </w:pPr>
          </w:p>
          <w:p w14:paraId="32EC6C33" w14:textId="77777777" w:rsidR="00587CCB" w:rsidRDefault="00587CCB" w:rsidP="005F5516">
            <w:pPr>
              <w:rPr>
                <w:rFonts w:ascii="Arial" w:hAnsi="Arial" w:cs="Arial"/>
                <w:b/>
                <w:sz w:val="22"/>
                <w:szCs w:val="22"/>
              </w:rPr>
            </w:pPr>
          </w:p>
          <w:p w14:paraId="138CE8A4" w14:textId="77777777" w:rsidR="00587CCB" w:rsidRDefault="00587CCB" w:rsidP="005F5516">
            <w:pPr>
              <w:rPr>
                <w:rFonts w:ascii="Arial" w:hAnsi="Arial" w:cs="Arial"/>
                <w:b/>
                <w:sz w:val="22"/>
                <w:szCs w:val="22"/>
              </w:rPr>
            </w:pPr>
          </w:p>
          <w:p w14:paraId="7855E608" w14:textId="77777777" w:rsidR="00587CCB" w:rsidRDefault="00587CCB" w:rsidP="005F5516">
            <w:pPr>
              <w:rPr>
                <w:rFonts w:ascii="Arial" w:hAnsi="Arial" w:cs="Arial"/>
                <w:b/>
                <w:sz w:val="22"/>
                <w:szCs w:val="22"/>
              </w:rPr>
            </w:pPr>
          </w:p>
          <w:p w14:paraId="0A41E9FA" w14:textId="77777777" w:rsidR="00587CCB" w:rsidRDefault="00587CCB" w:rsidP="005F5516">
            <w:pPr>
              <w:rPr>
                <w:rFonts w:ascii="Arial" w:hAnsi="Arial" w:cs="Arial"/>
                <w:b/>
                <w:sz w:val="22"/>
                <w:szCs w:val="22"/>
              </w:rPr>
            </w:pPr>
          </w:p>
          <w:p w14:paraId="7A895CD7" w14:textId="77777777" w:rsidR="00587CCB" w:rsidRDefault="00587CCB" w:rsidP="005F5516">
            <w:pPr>
              <w:rPr>
                <w:rFonts w:ascii="Arial" w:hAnsi="Arial" w:cs="Arial"/>
                <w:b/>
                <w:sz w:val="22"/>
                <w:szCs w:val="22"/>
              </w:rPr>
            </w:pPr>
          </w:p>
          <w:p w14:paraId="73FFD7FE" w14:textId="77777777" w:rsidR="00587CCB" w:rsidRDefault="00587CCB" w:rsidP="005F5516">
            <w:pPr>
              <w:rPr>
                <w:rFonts w:ascii="Arial" w:hAnsi="Arial" w:cs="Arial"/>
                <w:b/>
                <w:sz w:val="22"/>
                <w:szCs w:val="22"/>
              </w:rPr>
            </w:pPr>
          </w:p>
          <w:p w14:paraId="6D4E0B19" w14:textId="77777777" w:rsidR="00587CCB" w:rsidRDefault="00587CCB" w:rsidP="005F5516">
            <w:pPr>
              <w:rPr>
                <w:rFonts w:ascii="Arial" w:hAnsi="Arial" w:cs="Arial"/>
                <w:b/>
                <w:sz w:val="22"/>
                <w:szCs w:val="22"/>
              </w:rPr>
            </w:pPr>
          </w:p>
          <w:p w14:paraId="0E6350EF" w14:textId="77777777" w:rsidR="00587CCB" w:rsidRDefault="00587CCB" w:rsidP="005F5516">
            <w:pPr>
              <w:rPr>
                <w:rFonts w:ascii="Arial" w:hAnsi="Arial" w:cs="Arial"/>
                <w:b/>
                <w:sz w:val="22"/>
                <w:szCs w:val="22"/>
              </w:rPr>
            </w:pPr>
          </w:p>
          <w:p w14:paraId="7C5A4B27" w14:textId="77777777" w:rsidR="00587CCB" w:rsidRDefault="00587CCB" w:rsidP="005F5516">
            <w:pPr>
              <w:rPr>
                <w:rFonts w:ascii="Arial" w:hAnsi="Arial" w:cs="Arial"/>
                <w:b/>
                <w:sz w:val="22"/>
                <w:szCs w:val="22"/>
              </w:rPr>
            </w:pPr>
          </w:p>
          <w:p w14:paraId="7BAF670E" w14:textId="77777777" w:rsidR="00587CCB" w:rsidRDefault="00587CCB" w:rsidP="005F5516">
            <w:pPr>
              <w:rPr>
                <w:rFonts w:ascii="Arial" w:hAnsi="Arial" w:cs="Arial"/>
                <w:b/>
                <w:sz w:val="22"/>
                <w:szCs w:val="22"/>
              </w:rPr>
            </w:pPr>
          </w:p>
          <w:p w14:paraId="20EA89C5" w14:textId="77777777" w:rsidR="00587CCB" w:rsidRDefault="00587CCB" w:rsidP="005F5516">
            <w:pPr>
              <w:rPr>
                <w:rFonts w:ascii="Arial" w:hAnsi="Arial" w:cs="Arial"/>
                <w:b/>
                <w:sz w:val="22"/>
                <w:szCs w:val="22"/>
              </w:rPr>
            </w:pPr>
          </w:p>
          <w:p w14:paraId="754DD058" w14:textId="77777777" w:rsidR="00587CCB" w:rsidRDefault="00587CCB" w:rsidP="005F5516">
            <w:pPr>
              <w:rPr>
                <w:rFonts w:ascii="Arial" w:hAnsi="Arial" w:cs="Arial"/>
                <w:b/>
                <w:sz w:val="22"/>
                <w:szCs w:val="22"/>
              </w:rPr>
            </w:pPr>
          </w:p>
          <w:p w14:paraId="12EF0EB4" w14:textId="77777777" w:rsidR="00587CCB" w:rsidRDefault="00587CCB" w:rsidP="005F5516">
            <w:pPr>
              <w:rPr>
                <w:rFonts w:ascii="Arial" w:hAnsi="Arial" w:cs="Arial"/>
                <w:b/>
                <w:sz w:val="22"/>
                <w:szCs w:val="22"/>
              </w:rPr>
            </w:pPr>
          </w:p>
          <w:p w14:paraId="2A2D248E" w14:textId="77777777" w:rsidR="00587CCB" w:rsidRDefault="00587CCB" w:rsidP="005F5516">
            <w:pPr>
              <w:rPr>
                <w:rFonts w:ascii="Arial" w:hAnsi="Arial" w:cs="Arial"/>
                <w:b/>
                <w:sz w:val="22"/>
                <w:szCs w:val="22"/>
              </w:rPr>
            </w:pPr>
          </w:p>
          <w:p w14:paraId="4FEADC42" w14:textId="77777777" w:rsidR="00587CCB" w:rsidRDefault="00587CCB" w:rsidP="005F5516">
            <w:pPr>
              <w:rPr>
                <w:rFonts w:ascii="Arial" w:hAnsi="Arial" w:cs="Arial"/>
                <w:b/>
                <w:sz w:val="22"/>
                <w:szCs w:val="22"/>
              </w:rPr>
            </w:pPr>
          </w:p>
          <w:p w14:paraId="1B4C7D38" w14:textId="77777777" w:rsidR="00587CCB" w:rsidRDefault="00587CCB" w:rsidP="005F5516">
            <w:pPr>
              <w:rPr>
                <w:rFonts w:ascii="Arial" w:hAnsi="Arial" w:cs="Arial"/>
                <w:b/>
                <w:sz w:val="22"/>
                <w:szCs w:val="22"/>
              </w:rPr>
            </w:pPr>
          </w:p>
          <w:p w14:paraId="40AA742A" w14:textId="77777777" w:rsidR="00587CCB" w:rsidRDefault="00587CCB" w:rsidP="005F5516">
            <w:pPr>
              <w:rPr>
                <w:rFonts w:ascii="Arial" w:hAnsi="Arial" w:cs="Arial"/>
                <w:b/>
                <w:sz w:val="22"/>
                <w:szCs w:val="22"/>
              </w:rPr>
            </w:pPr>
          </w:p>
          <w:p w14:paraId="6FC2EF5C" w14:textId="77777777" w:rsidR="00587CCB" w:rsidRDefault="00587CCB" w:rsidP="005F5516">
            <w:pPr>
              <w:rPr>
                <w:rFonts w:ascii="Arial" w:hAnsi="Arial" w:cs="Arial"/>
                <w:b/>
                <w:sz w:val="22"/>
                <w:szCs w:val="22"/>
              </w:rPr>
            </w:pPr>
          </w:p>
          <w:p w14:paraId="64F22903" w14:textId="77777777" w:rsidR="00587CCB" w:rsidRDefault="00587CCB" w:rsidP="005F5516">
            <w:pPr>
              <w:rPr>
                <w:rFonts w:ascii="Arial" w:hAnsi="Arial" w:cs="Arial"/>
                <w:b/>
                <w:sz w:val="22"/>
                <w:szCs w:val="22"/>
              </w:rPr>
            </w:pPr>
          </w:p>
          <w:p w14:paraId="0F65A791" w14:textId="77777777" w:rsidR="00587CCB" w:rsidRDefault="00587CCB" w:rsidP="005F5516">
            <w:pPr>
              <w:rPr>
                <w:rFonts w:ascii="Arial" w:hAnsi="Arial" w:cs="Arial"/>
                <w:b/>
                <w:sz w:val="22"/>
                <w:szCs w:val="22"/>
              </w:rPr>
            </w:pPr>
          </w:p>
          <w:p w14:paraId="5208FC0D" w14:textId="77777777" w:rsidR="00587CCB" w:rsidRDefault="00587CCB" w:rsidP="005F5516">
            <w:pPr>
              <w:rPr>
                <w:rFonts w:ascii="Arial" w:hAnsi="Arial" w:cs="Arial"/>
                <w:b/>
                <w:sz w:val="22"/>
                <w:szCs w:val="22"/>
              </w:rPr>
            </w:pPr>
          </w:p>
          <w:p w14:paraId="316B77E8" w14:textId="77777777" w:rsidR="00587CCB" w:rsidRDefault="00587CCB" w:rsidP="005F5516">
            <w:pPr>
              <w:rPr>
                <w:rFonts w:ascii="Arial" w:hAnsi="Arial" w:cs="Arial"/>
                <w:b/>
                <w:sz w:val="22"/>
                <w:szCs w:val="22"/>
              </w:rPr>
            </w:pPr>
          </w:p>
          <w:p w14:paraId="79B42FF1" w14:textId="77777777" w:rsidR="00587CCB" w:rsidRDefault="00587CCB" w:rsidP="005F5516">
            <w:pPr>
              <w:rPr>
                <w:rFonts w:ascii="Arial" w:hAnsi="Arial" w:cs="Arial"/>
                <w:b/>
                <w:sz w:val="22"/>
                <w:szCs w:val="22"/>
              </w:rPr>
            </w:pPr>
          </w:p>
          <w:p w14:paraId="689011FF" w14:textId="77777777" w:rsidR="00587CCB" w:rsidRDefault="00587CCB" w:rsidP="005F5516">
            <w:pPr>
              <w:rPr>
                <w:rFonts w:ascii="Arial" w:hAnsi="Arial" w:cs="Arial"/>
                <w:b/>
                <w:sz w:val="22"/>
                <w:szCs w:val="22"/>
              </w:rPr>
            </w:pPr>
          </w:p>
          <w:p w14:paraId="382606EE" w14:textId="77777777" w:rsidR="00587CCB" w:rsidRDefault="00587CCB" w:rsidP="005F5516">
            <w:pPr>
              <w:rPr>
                <w:rFonts w:ascii="Arial" w:hAnsi="Arial" w:cs="Arial"/>
                <w:b/>
                <w:sz w:val="22"/>
                <w:szCs w:val="22"/>
              </w:rPr>
            </w:pPr>
          </w:p>
          <w:p w14:paraId="4FC19ADA" w14:textId="77777777" w:rsidR="00587CCB" w:rsidRDefault="00587CCB" w:rsidP="005F5516">
            <w:pPr>
              <w:rPr>
                <w:rFonts w:ascii="Arial" w:hAnsi="Arial" w:cs="Arial"/>
                <w:b/>
                <w:sz w:val="22"/>
                <w:szCs w:val="22"/>
              </w:rPr>
            </w:pPr>
          </w:p>
          <w:p w14:paraId="33847DDA" w14:textId="77777777" w:rsidR="00587CCB" w:rsidRDefault="00587CCB" w:rsidP="005F5516">
            <w:pPr>
              <w:rPr>
                <w:rFonts w:ascii="Arial" w:hAnsi="Arial" w:cs="Arial"/>
                <w:b/>
                <w:sz w:val="22"/>
                <w:szCs w:val="22"/>
              </w:rPr>
            </w:pPr>
          </w:p>
          <w:p w14:paraId="40D8B5A2" w14:textId="77777777" w:rsidR="00587CCB" w:rsidRDefault="00587CCB" w:rsidP="005F5516">
            <w:pPr>
              <w:rPr>
                <w:rFonts w:ascii="Arial" w:hAnsi="Arial" w:cs="Arial"/>
                <w:b/>
                <w:sz w:val="22"/>
                <w:szCs w:val="22"/>
              </w:rPr>
            </w:pPr>
          </w:p>
          <w:p w14:paraId="6E338912" w14:textId="77777777" w:rsidR="00587CCB" w:rsidRDefault="00587CCB" w:rsidP="005F5516">
            <w:pPr>
              <w:rPr>
                <w:rFonts w:ascii="Arial" w:hAnsi="Arial" w:cs="Arial"/>
                <w:b/>
                <w:sz w:val="22"/>
                <w:szCs w:val="22"/>
              </w:rPr>
            </w:pPr>
          </w:p>
          <w:p w14:paraId="0E7FBECA" w14:textId="77777777" w:rsidR="00587CCB" w:rsidRDefault="00587CCB" w:rsidP="005F5516">
            <w:pPr>
              <w:rPr>
                <w:rFonts w:ascii="Arial" w:hAnsi="Arial" w:cs="Arial"/>
                <w:b/>
                <w:sz w:val="22"/>
                <w:szCs w:val="22"/>
              </w:rPr>
            </w:pPr>
          </w:p>
          <w:p w14:paraId="504B5727" w14:textId="77777777" w:rsidR="00587CCB" w:rsidRDefault="00587CCB" w:rsidP="005F5516">
            <w:pPr>
              <w:rPr>
                <w:rFonts w:ascii="Arial" w:hAnsi="Arial" w:cs="Arial"/>
                <w:b/>
                <w:sz w:val="22"/>
                <w:szCs w:val="22"/>
              </w:rPr>
            </w:pPr>
          </w:p>
          <w:p w14:paraId="70434F0D" w14:textId="391F0191" w:rsidR="005F5516" w:rsidRPr="005F5516" w:rsidRDefault="005F5516" w:rsidP="005F5516">
            <w:pPr>
              <w:rPr>
                <w:rFonts w:ascii="Arial" w:hAnsi="Arial" w:cs="Arial"/>
                <w:b/>
                <w:sz w:val="22"/>
                <w:szCs w:val="22"/>
              </w:rPr>
            </w:pPr>
            <w:r w:rsidRPr="005F5516">
              <w:rPr>
                <w:rFonts w:ascii="Arial" w:hAnsi="Arial" w:cs="Arial"/>
                <w:b/>
                <w:sz w:val="22"/>
                <w:szCs w:val="22"/>
              </w:rPr>
              <w:t>Person Specification</w:t>
            </w:r>
            <w:r w:rsidR="0030377B">
              <w:rPr>
                <w:rFonts w:ascii="Arial" w:hAnsi="Arial" w:cs="Arial"/>
                <w:b/>
                <w:sz w:val="22"/>
                <w:szCs w:val="22"/>
              </w:rPr>
              <w:t xml:space="preserve"> - </w:t>
            </w:r>
            <w:r w:rsidR="0030377B" w:rsidRPr="0030377B">
              <w:rPr>
                <w:rFonts w:ascii="Arial" w:hAnsi="Arial" w:cs="Arial"/>
                <w:b/>
                <w:bCs/>
                <w:sz w:val="22"/>
                <w:szCs w:val="22"/>
              </w:rPr>
              <w:t>Executive Principal, SEMH and Alternative Provision</w:t>
            </w:r>
          </w:p>
        </w:tc>
        <w:tc>
          <w:tcPr>
            <w:tcW w:w="3686" w:type="dxa"/>
            <w:vAlign w:val="center"/>
          </w:tcPr>
          <w:p w14:paraId="613C9DD5" w14:textId="77777777" w:rsidR="005F5516" w:rsidRPr="005F5516" w:rsidRDefault="005F5516" w:rsidP="005F5516">
            <w:pPr>
              <w:rPr>
                <w:rFonts w:ascii="Arial" w:hAnsi="Arial" w:cs="Arial"/>
                <w:b/>
                <w:sz w:val="22"/>
                <w:szCs w:val="22"/>
              </w:rPr>
            </w:pPr>
          </w:p>
        </w:tc>
      </w:tr>
    </w:tbl>
    <w:p w14:paraId="5C1400A2" w14:textId="77777777" w:rsidR="005F5516" w:rsidRPr="005F5516" w:rsidRDefault="005F5516" w:rsidP="005F5516">
      <w:pPr>
        <w:rPr>
          <w:rFonts w:ascii="Arial" w:hAnsi="Arial" w:cs="Arial"/>
          <w:sz w:val="22"/>
          <w:szCs w:val="22"/>
        </w:rPr>
      </w:pPr>
    </w:p>
    <w:p w14:paraId="735C81C8" w14:textId="77777777" w:rsidR="005F5516" w:rsidRDefault="005F5516">
      <w:pPr>
        <w:rPr>
          <w:rFonts w:ascii="Arial" w:hAnsi="Arial" w:cs="Arial"/>
          <w:b/>
          <w:bCs/>
          <w:sz w:val="22"/>
          <w:szCs w:val="22"/>
          <w:lang w:eastAsia="en-GB"/>
        </w:rPr>
      </w:pPr>
    </w:p>
    <w:p w14:paraId="4570AAA4" w14:textId="0AE3A455" w:rsidR="005F5516" w:rsidRDefault="0050518E">
      <w:pPr>
        <w:rPr>
          <w:rFonts w:ascii="Arial" w:hAnsi="Arial" w:cs="Arial"/>
          <w:b/>
          <w:bCs/>
          <w:sz w:val="22"/>
          <w:szCs w:val="22"/>
          <w:lang w:eastAsia="en-GB"/>
        </w:rPr>
      </w:pPr>
      <w:r w:rsidRPr="0050518E">
        <w:rPr>
          <w:rFonts w:ascii="Arial" w:hAnsi="Arial" w:cs="Arial"/>
          <w:b/>
          <w:bCs/>
          <w:sz w:val="22"/>
          <w:szCs w:val="22"/>
          <w:lang w:eastAsia="en-GB"/>
        </w:rPr>
        <w:t>Education and Training</w:t>
      </w:r>
    </w:p>
    <w:p w14:paraId="0DCF9993" w14:textId="77777777" w:rsidR="005F5516" w:rsidRDefault="005F5516">
      <w:pPr>
        <w:rPr>
          <w:rFonts w:ascii="Arial" w:hAnsi="Arial" w:cs="Arial"/>
          <w:b/>
          <w:bCs/>
          <w:sz w:val="22"/>
          <w:szCs w:val="22"/>
          <w:lang w:eastAsia="en-GB"/>
        </w:rPr>
      </w:pPr>
    </w:p>
    <w:tbl>
      <w:tblPr>
        <w:tblStyle w:val="TableGrid"/>
        <w:tblW w:w="0" w:type="auto"/>
        <w:tblLook w:val="04A0" w:firstRow="1" w:lastRow="0" w:firstColumn="1" w:lastColumn="0" w:noHBand="0" w:noVBand="1"/>
      </w:tblPr>
      <w:tblGrid>
        <w:gridCol w:w="7976"/>
        <w:gridCol w:w="1652"/>
      </w:tblGrid>
      <w:tr w:rsidR="004C3690" w:rsidRPr="004C3690" w14:paraId="35E63A48" w14:textId="77777777">
        <w:tc>
          <w:tcPr>
            <w:tcW w:w="7976" w:type="dxa"/>
          </w:tcPr>
          <w:p w14:paraId="0FE37899" w14:textId="77777777" w:rsidR="004C3690" w:rsidRPr="004C3690" w:rsidRDefault="004C3690" w:rsidP="004C3690">
            <w:pPr>
              <w:rPr>
                <w:rFonts w:ascii="Arial" w:hAnsi="Arial" w:cs="Arial"/>
                <w:b/>
                <w:sz w:val="22"/>
                <w:szCs w:val="22"/>
              </w:rPr>
            </w:pPr>
            <w:r w:rsidRPr="004C3690">
              <w:rPr>
                <w:rFonts w:ascii="Arial" w:hAnsi="Arial" w:cs="Arial"/>
                <w:b/>
                <w:sz w:val="22"/>
                <w:szCs w:val="22"/>
              </w:rPr>
              <w:t>To be assessed from the initial application</w:t>
            </w:r>
          </w:p>
        </w:tc>
        <w:tc>
          <w:tcPr>
            <w:tcW w:w="1652" w:type="dxa"/>
          </w:tcPr>
          <w:p w14:paraId="24965276" w14:textId="77777777" w:rsidR="004C3690" w:rsidRPr="004C3690" w:rsidRDefault="004C3690" w:rsidP="004C3690">
            <w:pPr>
              <w:rPr>
                <w:rFonts w:ascii="Arial" w:hAnsi="Arial" w:cs="Arial"/>
                <w:b/>
                <w:sz w:val="22"/>
                <w:szCs w:val="22"/>
              </w:rPr>
            </w:pPr>
            <w:r w:rsidRPr="004C3690">
              <w:rPr>
                <w:rFonts w:ascii="Arial" w:hAnsi="Arial" w:cs="Arial"/>
                <w:b/>
                <w:sz w:val="22"/>
                <w:szCs w:val="22"/>
              </w:rPr>
              <w:t>Essential/ Desirable</w:t>
            </w:r>
          </w:p>
        </w:tc>
      </w:tr>
      <w:tr w:rsidR="004C3690" w:rsidRPr="004C3690" w14:paraId="04F2652E" w14:textId="77777777">
        <w:tc>
          <w:tcPr>
            <w:tcW w:w="7976" w:type="dxa"/>
          </w:tcPr>
          <w:p w14:paraId="031B45A3" w14:textId="657582B2" w:rsidR="004C3690" w:rsidRPr="004C3690" w:rsidRDefault="004C3690" w:rsidP="004C3690">
            <w:pPr>
              <w:rPr>
                <w:rFonts w:ascii="Arial" w:hAnsi="Arial" w:cs="Arial"/>
                <w:sz w:val="22"/>
                <w:szCs w:val="22"/>
              </w:rPr>
            </w:pPr>
            <w:r w:rsidRPr="004C3690">
              <w:rPr>
                <w:rFonts w:ascii="Arial" w:hAnsi="Arial" w:cs="Arial"/>
                <w:sz w:val="22"/>
                <w:szCs w:val="22"/>
              </w:rPr>
              <w:t>Educated to Degree level and PGCE/QTS qualified</w:t>
            </w:r>
          </w:p>
        </w:tc>
        <w:tc>
          <w:tcPr>
            <w:tcW w:w="1652" w:type="dxa"/>
          </w:tcPr>
          <w:p w14:paraId="484B1F09" w14:textId="77777777" w:rsidR="004C3690" w:rsidRPr="004C3690" w:rsidRDefault="004C3690" w:rsidP="004C3690">
            <w:pPr>
              <w:rPr>
                <w:rFonts w:ascii="Arial" w:hAnsi="Arial" w:cs="Arial"/>
                <w:sz w:val="22"/>
                <w:szCs w:val="22"/>
              </w:rPr>
            </w:pPr>
            <w:r w:rsidRPr="004C3690">
              <w:rPr>
                <w:rFonts w:ascii="Arial" w:hAnsi="Arial" w:cs="Arial"/>
                <w:sz w:val="22"/>
                <w:szCs w:val="22"/>
              </w:rPr>
              <w:t>Essential</w:t>
            </w:r>
          </w:p>
        </w:tc>
      </w:tr>
      <w:tr w:rsidR="004C3690" w:rsidRPr="004C3690" w14:paraId="745248A6" w14:textId="77777777">
        <w:tc>
          <w:tcPr>
            <w:tcW w:w="7976" w:type="dxa"/>
          </w:tcPr>
          <w:p w14:paraId="6C33125A" w14:textId="3CB14142" w:rsidR="004C3690" w:rsidRPr="004C3690" w:rsidRDefault="004C3690" w:rsidP="004C3690">
            <w:pPr>
              <w:rPr>
                <w:rFonts w:ascii="Arial" w:hAnsi="Arial" w:cs="Arial"/>
                <w:sz w:val="22"/>
                <w:szCs w:val="22"/>
              </w:rPr>
            </w:pPr>
            <w:r w:rsidRPr="004C3690">
              <w:rPr>
                <w:rFonts w:ascii="Arial" w:hAnsi="Arial" w:cs="Arial"/>
                <w:sz w:val="22"/>
                <w:szCs w:val="22"/>
              </w:rPr>
              <w:t>Evidence of continuing professional development (including management training)</w:t>
            </w:r>
          </w:p>
        </w:tc>
        <w:tc>
          <w:tcPr>
            <w:tcW w:w="1652" w:type="dxa"/>
          </w:tcPr>
          <w:p w14:paraId="7E53EA59" w14:textId="77777777" w:rsidR="004C3690" w:rsidRPr="004C3690" w:rsidRDefault="004C3690" w:rsidP="004C3690">
            <w:pPr>
              <w:rPr>
                <w:rFonts w:ascii="Arial" w:hAnsi="Arial" w:cs="Arial"/>
                <w:sz w:val="22"/>
                <w:szCs w:val="22"/>
              </w:rPr>
            </w:pPr>
            <w:r w:rsidRPr="004C3690">
              <w:rPr>
                <w:rFonts w:ascii="Arial" w:hAnsi="Arial" w:cs="Arial"/>
                <w:sz w:val="22"/>
                <w:szCs w:val="22"/>
              </w:rPr>
              <w:t>Essential</w:t>
            </w:r>
          </w:p>
        </w:tc>
      </w:tr>
      <w:tr w:rsidR="00B17981" w:rsidRPr="004C3690" w14:paraId="3B70FF03" w14:textId="77777777">
        <w:tc>
          <w:tcPr>
            <w:tcW w:w="7976" w:type="dxa"/>
          </w:tcPr>
          <w:p w14:paraId="3DA9EC2A" w14:textId="0C624734" w:rsidR="00B17981" w:rsidRPr="004C3690" w:rsidRDefault="00033105" w:rsidP="004C3690">
            <w:pPr>
              <w:rPr>
                <w:rFonts w:ascii="Arial" w:hAnsi="Arial" w:cs="Arial"/>
                <w:sz w:val="22"/>
                <w:szCs w:val="22"/>
              </w:rPr>
            </w:pPr>
            <w:r w:rsidRPr="00033105">
              <w:rPr>
                <w:rFonts w:ascii="Arial" w:hAnsi="Arial" w:cs="Arial"/>
                <w:sz w:val="22"/>
                <w:szCs w:val="22"/>
              </w:rPr>
              <w:t>National SENCO Award</w:t>
            </w:r>
            <w:r w:rsidR="00C31D57">
              <w:rPr>
                <w:rFonts w:ascii="Arial" w:hAnsi="Arial" w:cs="Arial"/>
                <w:sz w:val="22"/>
                <w:szCs w:val="22"/>
              </w:rPr>
              <w:t xml:space="preserve"> (or willing to work towards)</w:t>
            </w:r>
          </w:p>
        </w:tc>
        <w:tc>
          <w:tcPr>
            <w:tcW w:w="1652" w:type="dxa"/>
          </w:tcPr>
          <w:p w14:paraId="3AD5E9A4" w14:textId="3B36DE8C" w:rsidR="00B17981" w:rsidRPr="004C3690" w:rsidRDefault="001F789E" w:rsidP="004C3690">
            <w:pPr>
              <w:rPr>
                <w:rFonts w:ascii="Arial" w:hAnsi="Arial" w:cs="Arial"/>
                <w:sz w:val="22"/>
                <w:szCs w:val="22"/>
              </w:rPr>
            </w:pPr>
            <w:r>
              <w:rPr>
                <w:rFonts w:ascii="Arial" w:hAnsi="Arial" w:cs="Arial"/>
                <w:sz w:val="22"/>
                <w:szCs w:val="22"/>
              </w:rPr>
              <w:t>Desirable</w:t>
            </w:r>
          </w:p>
        </w:tc>
      </w:tr>
      <w:tr w:rsidR="003C02DC" w:rsidRPr="004C3690" w14:paraId="7EB2D673" w14:textId="77777777">
        <w:tc>
          <w:tcPr>
            <w:tcW w:w="7976" w:type="dxa"/>
          </w:tcPr>
          <w:p w14:paraId="16DF2353" w14:textId="43F1083E" w:rsidR="003C02DC" w:rsidRPr="00033105" w:rsidRDefault="00C663F5" w:rsidP="004C3690">
            <w:pPr>
              <w:rPr>
                <w:rFonts w:ascii="Arial" w:hAnsi="Arial" w:cs="Arial"/>
                <w:sz w:val="22"/>
                <w:szCs w:val="22"/>
              </w:rPr>
            </w:pPr>
            <w:r>
              <w:rPr>
                <w:rFonts w:ascii="Arial" w:hAnsi="Arial" w:cs="Arial"/>
                <w:sz w:val="22"/>
                <w:szCs w:val="22"/>
              </w:rPr>
              <w:t>Relevant and up to date CPD</w:t>
            </w:r>
            <w:r w:rsidR="002660B6">
              <w:rPr>
                <w:rFonts w:ascii="Arial" w:hAnsi="Arial" w:cs="Arial"/>
                <w:sz w:val="22"/>
                <w:szCs w:val="22"/>
              </w:rPr>
              <w:t xml:space="preserve"> and training to support pupils with S</w:t>
            </w:r>
            <w:r w:rsidR="002F6211">
              <w:rPr>
                <w:rFonts w:ascii="Arial" w:hAnsi="Arial" w:cs="Arial"/>
                <w:sz w:val="22"/>
                <w:szCs w:val="22"/>
              </w:rPr>
              <w:t>EMH</w:t>
            </w:r>
            <w:r w:rsidR="002660B6">
              <w:rPr>
                <w:rFonts w:ascii="Arial" w:hAnsi="Arial" w:cs="Arial"/>
                <w:sz w:val="22"/>
                <w:szCs w:val="22"/>
              </w:rPr>
              <w:t xml:space="preserve"> needs</w:t>
            </w:r>
          </w:p>
        </w:tc>
        <w:tc>
          <w:tcPr>
            <w:tcW w:w="1652" w:type="dxa"/>
          </w:tcPr>
          <w:p w14:paraId="095AE293" w14:textId="2CF91B20" w:rsidR="003C02DC" w:rsidRPr="004C3690" w:rsidRDefault="002660B6" w:rsidP="004C3690">
            <w:pPr>
              <w:rPr>
                <w:rFonts w:ascii="Arial" w:hAnsi="Arial" w:cs="Arial"/>
                <w:sz w:val="22"/>
                <w:szCs w:val="22"/>
              </w:rPr>
            </w:pPr>
            <w:r w:rsidRPr="002660B6">
              <w:rPr>
                <w:rFonts w:ascii="Arial" w:hAnsi="Arial" w:cs="Arial"/>
                <w:sz w:val="22"/>
                <w:szCs w:val="22"/>
              </w:rPr>
              <w:t>Essential</w:t>
            </w:r>
          </w:p>
        </w:tc>
      </w:tr>
    </w:tbl>
    <w:p w14:paraId="5F8AB15F" w14:textId="77777777" w:rsidR="00A87218" w:rsidRDefault="00A87218">
      <w:pPr>
        <w:rPr>
          <w:rFonts w:ascii="Arial" w:hAnsi="Arial" w:cs="Arial"/>
          <w:b/>
          <w:bCs/>
          <w:sz w:val="22"/>
          <w:szCs w:val="22"/>
          <w:lang w:eastAsia="en-GB"/>
        </w:rPr>
      </w:pPr>
    </w:p>
    <w:p w14:paraId="36A02C14" w14:textId="41A26933" w:rsidR="00A84869" w:rsidRPr="00A84869" w:rsidRDefault="00A84869">
      <w:pPr>
        <w:rPr>
          <w:rFonts w:ascii="Arial" w:hAnsi="Arial" w:cs="Arial"/>
          <w:b/>
          <w:sz w:val="22"/>
          <w:szCs w:val="22"/>
        </w:rPr>
      </w:pPr>
      <w:r w:rsidRPr="00A84869">
        <w:rPr>
          <w:rFonts w:ascii="Arial" w:hAnsi="Arial" w:cs="Arial"/>
          <w:b/>
          <w:sz w:val="22"/>
          <w:szCs w:val="22"/>
        </w:rPr>
        <w:t>Leadership &amp; Management</w:t>
      </w:r>
    </w:p>
    <w:p w14:paraId="40C60FCF" w14:textId="77777777" w:rsidR="00A84869" w:rsidRDefault="00A84869">
      <w:pPr>
        <w:rPr>
          <w:rFonts w:ascii="Arial" w:hAnsi="Arial" w:cs="Arial"/>
          <w:b/>
          <w:bCs/>
          <w:sz w:val="22"/>
          <w:szCs w:val="22"/>
          <w:lang w:eastAsia="en-GB"/>
        </w:rPr>
      </w:pPr>
    </w:p>
    <w:tbl>
      <w:tblPr>
        <w:tblStyle w:val="TableGrid"/>
        <w:tblW w:w="0" w:type="auto"/>
        <w:tblLook w:val="04A0" w:firstRow="1" w:lastRow="0" w:firstColumn="1" w:lastColumn="0" w:noHBand="0" w:noVBand="1"/>
      </w:tblPr>
      <w:tblGrid>
        <w:gridCol w:w="7976"/>
        <w:gridCol w:w="1652"/>
      </w:tblGrid>
      <w:tr w:rsidR="00B53B88" w:rsidRPr="00B53B88" w14:paraId="6B98DF9D" w14:textId="77777777">
        <w:tc>
          <w:tcPr>
            <w:tcW w:w="7976" w:type="dxa"/>
          </w:tcPr>
          <w:p w14:paraId="0034FF46" w14:textId="77777777" w:rsidR="00B53B88" w:rsidRPr="00B53B88" w:rsidRDefault="00B53B88" w:rsidP="00B53B88">
            <w:pPr>
              <w:rPr>
                <w:rFonts w:ascii="Arial" w:hAnsi="Arial" w:cs="Arial"/>
                <w:b/>
                <w:sz w:val="22"/>
                <w:szCs w:val="22"/>
              </w:rPr>
            </w:pPr>
            <w:r w:rsidRPr="00B53B88">
              <w:rPr>
                <w:rFonts w:ascii="Arial" w:hAnsi="Arial" w:cs="Arial"/>
                <w:b/>
                <w:sz w:val="22"/>
                <w:szCs w:val="22"/>
              </w:rPr>
              <w:t>To be assessed from the initial application and/or pre-interview assessment and interview</w:t>
            </w:r>
          </w:p>
        </w:tc>
        <w:tc>
          <w:tcPr>
            <w:tcW w:w="1652" w:type="dxa"/>
          </w:tcPr>
          <w:p w14:paraId="0C31BFD4" w14:textId="77777777" w:rsidR="00B53B88" w:rsidRPr="00B53B88" w:rsidRDefault="00B53B88" w:rsidP="00B53B88">
            <w:pPr>
              <w:rPr>
                <w:rFonts w:ascii="Arial" w:hAnsi="Arial" w:cs="Arial"/>
                <w:b/>
                <w:sz w:val="22"/>
                <w:szCs w:val="22"/>
              </w:rPr>
            </w:pPr>
            <w:r w:rsidRPr="00B53B88">
              <w:rPr>
                <w:rFonts w:ascii="Arial" w:hAnsi="Arial" w:cs="Arial"/>
                <w:b/>
                <w:sz w:val="22"/>
                <w:szCs w:val="22"/>
              </w:rPr>
              <w:t>Essential/ Desirable</w:t>
            </w:r>
          </w:p>
        </w:tc>
      </w:tr>
      <w:tr w:rsidR="00B53B88" w:rsidRPr="00B53B88" w14:paraId="08EB99E8" w14:textId="77777777">
        <w:tc>
          <w:tcPr>
            <w:tcW w:w="7976" w:type="dxa"/>
          </w:tcPr>
          <w:p w14:paraId="62C769B5" w14:textId="77777777" w:rsidR="00B53B88" w:rsidRPr="00B53B88" w:rsidRDefault="00B53B88" w:rsidP="00B53B88">
            <w:pPr>
              <w:rPr>
                <w:rFonts w:ascii="Arial" w:hAnsi="Arial" w:cs="Arial"/>
                <w:sz w:val="22"/>
                <w:szCs w:val="22"/>
              </w:rPr>
            </w:pPr>
            <w:r w:rsidRPr="00B53B88">
              <w:rPr>
                <w:rFonts w:ascii="Arial" w:hAnsi="Arial" w:cs="Arial"/>
                <w:sz w:val="22"/>
                <w:szCs w:val="22"/>
              </w:rPr>
              <w:t>Clear strategic thinking with the ability to lead the development and implementation of strategic plans</w:t>
            </w:r>
          </w:p>
        </w:tc>
        <w:tc>
          <w:tcPr>
            <w:tcW w:w="1652" w:type="dxa"/>
          </w:tcPr>
          <w:p w14:paraId="172F3406" w14:textId="77777777" w:rsidR="00B53B88" w:rsidRPr="00B53B88" w:rsidRDefault="00B53B88" w:rsidP="00B53B88">
            <w:pPr>
              <w:rPr>
                <w:rFonts w:ascii="Arial" w:hAnsi="Arial" w:cs="Arial"/>
                <w:sz w:val="22"/>
                <w:szCs w:val="22"/>
              </w:rPr>
            </w:pPr>
            <w:r w:rsidRPr="00B53B88">
              <w:rPr>
                <w:rFonts w:ascii="Arial" w:hAnsi="Arial" w:cs="Arial"/>
                <w:sz w:val="22"/>
                <w:szCs w:val="22"/>
              </w:rPr>
              <w:t>Essential</w:t>
            </w:r>
          </w:p>
        </w:tc>
      </w:tr>
      <w:tr w:rsidR="00B53B88" w:rsidRPr="00B53B88" w14:paraId="49CC0C53" w14:textId="77777777">
        <w:tc>
          <w:tcPr>
            <w:tcW w:w="7976" w:type="dxa"/>
          </w:tcPr>
          <w:p w14:paraId="517C16F2" w14:textId="23B61700" w:rsidR="00B53B88" w:rsidRPr="00B53B88" w:rsidRDefault="00B53B88" w:rsidP="00B53B88">
            <w:pPr>
              <w:rPr>
                <w:rFonts w:ascii="Arial" w:hAnsi="Arial" w:cs="Arial"/>
                <w:sz w:val="22"/>
                <w:szCs w:val="22"/>
              </w:rPr>
            </w:pPr>
            <w:r w:rsidRPr="00B53B88">
              <w:rPr>
                <w:rFonts w:ascii="Arial" w:hAnsi="Arial" w:cs="Arial"/>
                <w:sz w:val="22"/>
                <w:szCs w:val="22"/>
              </w:rPr>
              <w:t>The ability to provide vision for the Trust, with strong and inspirational positive leadership to enable the Trust to achieve and maintain outstanding provision for learners</w:t>
            </w:r>
          </w:p>
        </w:tc>
        <w:tc>
          <w:tcPr>
            <w:tcW w:w="1652" w:type="dxa"/>
          </w:tcPr>
          <w:p w14:paraId="20892E90" w14:textId="77777777" w:rsidR="00B53B88" w:rsidRPr="00B53B88" w:rsidRDefault="00B53B88" w:rsidP="00B53B88">
            <w:pPr>
              <w:rPr>
                <w:rFonts w:ascii="Arial" w:hAnsi="Arial" w:cs="Arial"/>
                <w:sz w:val="22"/>
                <w:szCs w:val="22"/>
              </w:rPr>
            </w:pPr>
            <w:r w:rsidRPr="00B53B88">
              <w:rPr>
                <w:rFonts w:ascii="Arial" w:hAnsi="Arial" w:cs="Arial"/>
                <w:sz w:val="22"/>
                <w:szCs w:val="22"/>
              </w:rPr>
              <w:t>Essential</w:t>
            </w:r>
          </w:p>
        </w:tc>
      </w:tr>
      <w:tr w:rsidR="00B53B88" w:rsidRPr="00B53B88" w14:paraId="4AC1C7E2" w14:textId="77777777">
        <w:tc>
          <w:tcPr>
            <w:tcW w:w="7976" w:type="dxa"/>
          </w:tcPr>
          <w:p w14:paraId="3401A6F7" w14:textId="77777777" w:rsidR="00B53B88" w:rsidRPr="00B53B88" w:rsidRDefault="00B53B88" w:rsidP="00B53B88">
            <w:pPr>
              <w:rPr>
                <w:rFonts w:ascii="Arial" w:hAnsi="Arial" w:cs="Arial"/>
                <w:sz w:val="22"/>
                <w:szCs w:val="22"/>
              </w:rPr>
            </w:pPr>
            <w:r w:rsidRPr="00B53B88">
              <w:rPr>
                <w:rFonts w:ascii="Arial" w:hAnsi="Arial" w:cs="Arial"/>
                <w:sz w:val="22"/>
                <w:szCs w:val="22"/>
              </w:rPr>
              <w:t>Excellent communication and interpersonal skills, with the ability to influence and negotiate in a variety of situations</w:t>
            </w:r>
          </w:p>
        </w:tc>
        <w:tc>
          <w:tcPr>
            <w:tcW w:w="1652" w:type="dxa"/>
          </w:tcPr>
          <w:p w14:paraId="3E6F3144" w14:textId="77777777" w:rsidR="00B53B88" w:rsidRPr="00B53B88" w:rsidRDefault="00B53B88" w:rsidP="00B53B88">
            <w:pPr>
              <w:rPr>
                <w:rFonts w:ascii="Arial" w:hAnsi="Arial" w:cs="Arial"/>
                <w:sz w:val="22"/>
                <w:szCs w:val="22"/>
              </w:rPr>
            </w:pPr>
            <w:r w:rsidRPr="00B53B88">
              <w:rPr>
                <w:rFonts w:ascii="Arial" w:hAnsi="Arial" w:cs="Arial"/>
                <w:sz w:val="22"/>
                <w:szCs w:val="22"/>
              </w:rPr>
              <w:t>Essential</w:t>
            </w:r>
          </w:p>
        </w:tc>
      </w:tr>
      <w:tr w:rsidR="00F82455" w:rsidRPr="00B53B88" w14:paraId="4E6CB7DE" w14:textId="77777777">
        <w:tc>
          <w:tcPr>
            <w:tcW w:w="7976" w:type="dxa"/>
          </w:tcPr>
          <w:p w14:paraId="5E203120" w14:textId="5A0189BF" w:rsidR="00F82455" w:rsidRPr="00B53B88" w:rsidRDefault="00F82455" w:rsidP="00F82455">
            <w:pPr>
              <w:ind w:left="426" w:hanging="426"/>
              <w:rPr>
                <w:rFonts w:ascii="Arial" w:hAnsi="Arial" w:cs="Arial"/>
                <w:sz w:val="22"/>
                <w:szCs w:val="22"/>
                <w:lang w:eastAsia="en-GB"/>
              </w:rPr>
            </w:pPr>
            <w:r w:rsidRPr="001F0C68">
              <w:rPr>
                <w:rFonts w:ascii="Arial" w:hAnsi="Arial" w:cs="Arial"/>
                <w:sz w:val="22"/>
                <w:szCs w:val="22"/>
                <w:lang w:eastAsia="en-GB"/>
              </w:rPr>
              <w:t>Expert knowledge of SEND, SEMH, and AP pedagogy and provision</w:t>
            </w:r>
          </w:p>
        </w:tc>
        <w:tc>
          <w:tcPr>
            <w:tcW w:w="1652" w:type="dxa"/>
          </w:tcPr>
          <w:p w14:paraId="14099383" w14:textId="77777777" w:rsidR="00F82455" w:rsidRPr="00B53B88" w:rsidRDefault="00F82455" w:rsidP="00B53B88">
            <w:pPr>
              <w:rPr>
                <w:rFonts w:ascii="Arial" w:hAnsi="Arial" w:cs="Arial"/>
                <w:sz w:val="22"/>
                <w:szCs w:val="22"/>
              </w:rPr>
            </w:pPr>
          </w:p>
        </w:tc>
      </w:tr>
      <w:tr w:rsidR="00B53B88" w:rsidRPr="00B53B88" w14:paraId="369E8EF0" w14:textId="77777777">
        <w:tc>
          <w:tcPr>
            <w:tcW w:w="7976" w:type="dxa"/>
          </w:tcPr>
          <w:p w14:paraId="071DFC33" w14:textId="6C9F2AE1" w:rsidR="00B53B88" w:rsidRPr="00B53B88" w:rsidRDefault="00B53B88" w:rsidP="00B53B88">
            <w:pPr>
              <w:rPr>
                <w:rFonts w:ascii="Arial" w:hAnsi="Arial" w:cs="Arial"/>
                <w:sz w:val="22"/>
                <w:szCs w:val="22"/>
              </w:rPr>
            </w:pPr>
            <w:r w:rsidRPr="00B53B88">
              <w:rPr>
                <w:rFonts w:ascii="Arial" w:hAnsi="Arial" w:cs="Arial"/>
                <w:sz w:val="22"/>
                <w:szCs w:val="22"/>
              </w:rPr>
              <w:t xml:space="preserve">Deep knowledge and understanding of local and national trends around </w:t>
            </w:r>
            <w:r w:rsidR="00B209A1">
              <w:rPr>
                <w:rFonts w:ascii="Arial" w:hAnsi="Arial" w:cs="Arial"/>
                <w:sz w:val="22"/>
                <w:szCs w:val="22"/>
              </w:rPr>
              <w:t>1</w:t>
            </w:r>
            <w:r w:rsidR="005F7502">
              <w:rPr>
                <w:rFonts w:ascii="Arial" w:hAnsi="Arial" w:cs="Arial"/>
                <w:sz w:val="22"/>
                <w:szCs w:val="22"/>
              </w:rPr>
              <w:t>4-16, AP</w:t>
            </w:r>
            <w:r w:rsidRPr="00B53B88">
              <w:rPr>
                <w:rFonts w:ascii="Arial" w:hAnsi="Arial" w:cs="Arial"/>
                <w:sz w:val="22"/>
                <w:szCs w:val="22"/>
              </w:rPr>
              <w:t xml:space="preserve"> and SEND provision</w:t>
            </w:r>
          </w:p>
        </w:tc>
        <w:tc>
          <w:tcPr>
            <w:tcW w:w="1652" w:type="dxa"/>
          </w:tcPr>
          <w:p w14:paraId="2460F4DD" w14:textId="77777777" w:rsidR="00B53B88" w:rsidRPr="00B53B88" w:rsidRDefault="00B53B88" w:rsidP="00B53B88">
            <w:pPr>
              <w:rPr>
                <w:rFonts w:ascii="Arial" w:hAnsi="Arial" w:cs="Arial"/>
                <w:sz w:val="22"/>
                <w:szCs w:val="22"/>
              </w:rPr>
            </w:pPr>
            <w:r w:rsidRPr="00B53B88">
              <w:rPr>
                <w:rFonts w:ascii="Arial" w:hAnsi="Arial" w:cs="Arial"/>
                <w:sz w:val="22"/>
                <w:szCs w:val="22"/>
              </w:rPr>
              <w:t>Essential</w:t>
            </w:r>
          </w:p>
        </w:tc>
      </w:tr>
      <w:tr w:rsidR="00B53B88" w:rsidRPr="00B53B88" w14:paraId="3B28249D" w14:textId="77777777">
        <w:tc>
          <w:tcPr>
            <w:tcW w:w="7976" w:type="dxa"/>
          </w:tcPr>
          <w:p w14:paraId="7BDE600E" w14:textId="77777777" w:rsidR="00B53B88" w:rsidRPr="00B53B88" w:rsidRDefault="00B53B88" w:rsidP="00B53B88">
            <w:pPr>
              <w:rPr>
                <w:rFonts w:ascii="Arial" w:hAnsi="Arial" w:cs="Arial"/>
                <w:sz w:val="22"/>
                <w:szCs w:val="22"/>
              </w:rPr>
            </w:pPr>
            <w:r w:rsidRPr="00B53B88">
              <w:rPr>
                <w:rFonts w:ascii="Arial" w:hAnsi="Arial" w:cs="Arial"/>
                <w:sz w:val="22"/>
                <w:szCs w:val="22"/>
              </w:rPr>
              <w:t>Strong analytical skills including the ability to interpret financial and trend data</w:t>
            </w:r>
          </w:p>
        </w:tc>
        <w:tc>
          <w:tcPr>
            <w:tcW w:w="1652" w:type="dxa"/>
          </w:tcPr>
          <w:p w14:paraId="1D17F53F" w14:textId="77777777" w:rsidR="00B53B88" w:rsidRPr="00B53B88" w:rsidRDefault="00B53B88" w:rsidP="00B53B88">
            <w:pPr>
              <w:rPr>
                <w:rFonts w:ascii="Arial" w:hAnsi="Arial" w:cs="Arial"/>
                <w:sz w:val="22"/>
                <w:szCs w:val="22"/>
              </w:rPr>
            </w:pPr>
            <w:r w:rsidRPr="00B53B88">
              <w:rPr>
                <w:rFonts w:ascii="Arial" w:hAnsi="Arial" w:cs="Arial"/>
                <w:sz w:val="22"/>
                <w:szCs w:val="22"/>
              </w:rPr>
              <w:t>Essential</w:t>
            </w:r>
          </w:p>
        </w:tc>
      </w:tr>
      <w:tr w:rsidR="00B53B88" w:rsidRPr="00B53B88" w14:paraId="61D27C63" w14:textId="77777777">
        <w:tc>
          <w:tcPr>
            <w:tcW w:w="7976" w:type="dxa"/>
          </w:tcPr>
          <w:p w14:paraId="0E1173C1" w14:textId="77777777" w:rsidR="00B53B88" w:rsidRPr="00B53B88" w:rsidRDefault="00B53B88" w:rsidP="00B53B88">
            <w:pPr>
              <w:rPr>
                <w:rFonts w:ascii="Arial" w:hAnsi="Arial" w:cs="Arial"/>
                <w:sz w:val="22"/>
                <w:szCs w:val="22"/>
              </w:rPr>
            </w:pPr>
            <w:r w:rsidRPr="00B53B88">
              <w:rPr>
                <w:rFonts w:ascii="Arial" w:hAnsi="Arial" w:cs="Arial"/>
                <w:sz w:val="22"/>
                <w:szCs w:val="22"/>
              </w:rPr>
              <w:t>Resilience, with the ability to respond appropriately to conflicting demands and time pressures</w:t>
            </w:r>
          </w:p>
        </w:tc>
        <w:tc>
          <w:tcPr>
            <w:tcW w:w="1652" w:type="dxa"/>
          </w:tcPr>
          <w:p w14:paraId="4E9268FC" w14:textId="77777777" w:rsidR="00B53B88" w:rsidRPr="00B53B88" w:rsidRDefault="00B53B88" w:rsidP="00B53B88">
            <w:pPr>
              <w:rPr>
                <w:rFonts w:ascii="Arial" w:hAnsi="Arial" w:cs="Arial"/>
                <w:sz w:val="22"/>
                <w:szCs w:val="22"/>
              </w:rPr>
            </w:pPr>
            <w:r w:rsidRPr="00B53B88">
              <w:rPr>
                <w:rFonts w:ascii="Arial" w:hAnsi="Arial" w:cs="Arial"/>
                <w:sz w:val="22"/>
                <w:szCs w:val="22"/>
              </w:rPr>
              <w:t>Essential</w:t>
            </w:r>
          </w:p>
        </w:tc>
      </w:tr>
    </w:tbl>
    <w:p w14:paraId="1C97F9E6" w14:textId="77777777" w:rsidR="00005356" w:rsidRDefault="00005356">
      <w:pPr>
        <w:rPr>
          <w:rFonts w:ascii="Arial" w:hAnsi="Arial" w:cs="Arial"/>
          <w:b/>
          <w:bCs/>
          <w:sz w:val="22"/>
          <w:szCs w:val="22"/>
          <w:lang w:eastAsia="en-GB"/>
        </w:rPr>
      </w:pPr>
    </w:p>
    <w:p w14:paraId="26D73821" w14:textId="2974C365" w:rsidR="00005356" w:rsidRDefault="008365CF">
      <w:pPr>
        <w:rPr>
          <w:rFonts w:ascii="Arial" w:hAnsi="Arial" w:cs="Arial"/>
          <w:b/>
          <w:bCs/>
          <w:sz w:val="22"/>
          <w:szCs w:val="22"/>
          <w:lang w:eastAsia="en-GB"/>
        </w:rPr>
      </w:pPr>
      <w:r w:rsidRPr="008365CF">
        <w:rPr>
          <w:rFonts w:ascii="Arial" w:hAnsi="Arial" w:cs="Arial"/>
          <w:b/>
          <w:bCs/>
          <w:sz w:val="22"/>
          <w:szCs w:val="22"/>
          <w:lang w:eastAsia="en-GB"/>
        </w:rPr>
        <w:t>Experience</w:t>
      </w:r>
    </w:p>
    <w:p w14:paraId="54BA6F3B" w14:textId="77777777" w:rsidR="008365CF" w:rsidRDefault="008365CF">
      <w:pPr>
        <w:rPr>
          <w:rFonts w:ascii="Arial" w:hAnsi="Arial" w:cs="Arial"/>
          <w:b/>
          <w:bCs/>
          <w:sz w:val="22"/>
          <w:szCs w:val="22"/>
          <w:lang w:eastAsia="en-GB"/>
        </w:rPr>
      </w:pPr>
    </w:p>
    <w:tbl>
      <w:tblPr>
        <w:tblStyle w:val="TableGrid"/>
        <w:tblW w:w="0" w:type="auto"/>
        <w:tblLook w:val="04A0" w:firstRow="1" w:lastRow="0" w:firstColumn="1" w:lastColumn="0" w:noHBand="0" w:noVBand="1"/>
      </w:tblPr>
      <w:tblGrid>
        <w:gridCol w:w="7975"/>
        <w:gridCol w:w="1653"/>
      </w:tblGrid>
      <w:tr w:rsidR="00005356" w:rsidRPr="00005356" w14:paraId="50BD82E1" w14:textId="77777777">
        <w:tc>
          <w:tcPr>
            <w:tcW w:w="7975" w:type="dxa"/>
          </w:tcPr>
          <w:p w14:paraId="08EFBAFF" w14:textId="77777777" w:rsidR="00005356" w:rsidRPr="00005356" w:rsidRDefault="00005356" w:rsidP="00005356">
            <w:pPr>
              <w:rPr>
                <w:rFonts w:ascii="Arial" w:hAnsi="Arial" w:cs="Arial"/>
                <w:b/>
                <w:sz w:val="22"/>
                <w:szCs w:val="22"/>
              </w:rPr>
            </w:pPr>
            <w:r w:rsidRPr="00005356">
              <w:rPr>
                <w:rFonts w:ascii="Arial" w:hAnsi="Arial" w:cs="Arial"/>
                <w:b/>
                <w:sz w:val="22"/>
                <w:szCs w:val="22"/>
              </w:rPr>
              <w:t>To be assessed from the initial application and/or pre-interview assessment and interview</w:t>
            </w:r>
          </w:p>
        </w:tc>
        <w:tc>
          <w:tcPr>
            <w:tcW w:w="1653" w:type="dxa"/>
          </w:tcPr>
          <w:p w14:paraId="6FE574C4" w14:textId="77777777" w:rsidR="00005356" w:rsidRPr="00005356" w:rsidRDefault="00005356" w:rsidP="00005356">
            <w:pPr>
              <w:rPr>
                <w:rFonts w:ascii="Arial" w:hAnsi="Arial" w:cs="Arial"/>
                <w:b/>
                <w:sz w:val="22"/>
                <w:szCs w:val="22"/>
              </w:rPr>
            </w:pPr>
            <w:r w:rsidRPr="00005356">
              <w:rPr>
                <w:rFonts w:ascii="Arial" w:hAnsi="Arial" w:cs="Arial"/>
                <w:b/>
                <w:sz w:val="22"/>
                <w:szCs w:val="22"/>
              </w:rPr>
              <w:t>Essential/ Desirable</w:t>
            </w:r>
          </w:p>
        </w:tc>
      </w:tr>
      <w:tr w:rsidR="00005356" w:rsidRPr="00005356" w14:paraId="102BDB37" w14:textId="77777777">
        <w:tc>
          <w:tcPr>
            <w:tcW w:w="7975" w:type="dxa"/>
          </w:tcPr>
          <w:p w14:paraId="1152DF5D" w14:textId="77777777" w:rsidR="00005356" w:rsidRPr="00005356" w:rsidRDefault="00005356" w:rsidP="00005356">
            <w:pPr>
              <w:rPr>
                <w:rFonts w:ascii="Arial" w:hAnsi="Arial" w:cs="Arial"/>
                <w:sz w:val="22"/>
                <w:szCs w:val="22"/>
              </w:rPr>
            </w:pPr>
            <w:r w:rsidRPr="00005356">
              <w:rPr>
                <w:rFonts w:ascii="Arial" w:hAnsi="Arial" w:cs="Arial"/>
                <w:sz w:val="22"/>
                <w:szCs w:val="22"/>
              </w:rPr>
              <w:t>Substantial experience in a senior management position, incorporating strategic and operational management skills</w:t>
            </w:r>
          </w:p>
        </w:tc>
        <w:tc>
          <w:tcPr>
            <w:tcW w:w="1653" w:type="dxa"/>
          </w:tcPr>
          <w:p w14:paraId="334F9C4C" w14:textId="77777777" w:rsidR="00005356" w:rsidRPr="00005356" w:rsidRDefault="00005356" w:rsidP="00005356">
            <w:pPr>
              <w:rPr>
                <w:rFonts w:ascii="Arial" w:hAnsi="Arial" w:cs="Arial"/>
                <w:sz w:val="22"/>
                <w:szCs w:val="22"/>
              </w:rPr>
            </w:pPr>
            <w:r w:rsidRPr="00005356">
              <w:rPr>
                <w:rFonts w:ascii="Arial" w:hAnsi="Arial" w:cs="Arial"/>
                <w:sz w:val="22"/>
                <w:szCs w:val="22"/>
              </w:rPr>
              <w:t>Essential</w:t>
            </w:r>
          </w:p>
        </w:tc>
      </w:tr>
      <w:tr w:rsidR="00005356" w:rsidRPr="00005356" w14:paraId="50901C65" w14:textId="77777777">
        <w:tc>
          <w:tcPr>
            <w:tcW w:w="7975" w:type="dxa"/>
          </w:tcPr>
          <w:p w14:paraId="7D858B05" w14:textId="6A4211C9" w:rsidR="00005356" w:rsidRPr="00005356" w:rsidRDefault="00E16EC5" w:rsidP="00005356">
            <w:pPr>
              <w:rPr>
                <w:rFonts w:ascii="Arial" w:hAnsi="Arial" w:cs="Arial"/>
                <w:sz w:val="22"/>
                <w:szCs w:val="22"/>
              </w:rPr>
            </w:pPr>
            <w:r>
              <w:rPr>
                <w:rFonts w:ascii="Arial" w:hAnsi="Arial" w:cs="Arial"/>
                <w:sz w:val="22"/>
                <w:szCs w:val="22"/>
              </w:rPr>
              <w:t>Proven leadership of a PRU or AP setting (ideally across more than one site)</w:t>
            </w:r>
          </w:p>
        </w:tc>
        <w:tc>
          <w:tcPr>
            <w:tcW w:w="1653" w:type="dxa"/>
          </w:tcPr>
          <w:p w14:paraId="073327F2" w14:textId="77777777" w:rsidR="00005356" w:rsidRPr="00005356" w:rsidRDefault="00005356" w:rsidP="00005356">
            <w:pPr>
              <w:rPr>
                <w:rFonts w:ascii="Arial" w:hAnsi="Arial" w:cs="Arial"/>
                <w:sz w:val="22"/>
                <w:szCs w:val="22"/>
              </w:rPr>
            </w:pPr>
            <w:r w:rsidRPr="00005356">
              <w:rPr>
                <w:rFonts w:ascii="Arial" w:hAnsi="Arial" w:cs="Arial"/>
                <w:sz w:val="22"/>
                <w:szCs w:val="22"/>
              </w:rPr>
              <w:t>Essential</w:t>
            </w:r>
          </w:p>
        </w:tc>
      </w:tr>
      <w:tr w:rsidR="00005356" w:rsidRPr="00005356" w14:paraId="046EF756" w14:textId="77777777">
        <w:tc>
          <w:tcPr>
            <w:tcW w:w="7975" w:type="dxa"/>
          </w:tcPr>
          <w:p w14:paraId="439E3259" w14:textId="77777777" w:rsidR="00005356" w:rsidRPr="00005356" w:rsidRDefault="00005356" w:rsidP="00005356">
            <w:pPr>
              <w:rPr>
                <w:rFonts w:ascii="Arial" w:hAnsi="Arial" w:cs="Arial"/>
                <w:sz w:val="22"/>
                <w:szCs w:val="22"/>
              </w:rPr>
            </w:pPr>
            <w:r w:rsidRPr="00005356">
              <w:rPr>
                <w:rFonts w:ascii="Arial" w:hAnsi="Arial" w:cs="Arial"/>
                <w:sz w:val="22"/>
                <w:szCs w:val="22"/>
              </w:rPr>
              <w:t>A successful track record in establishing and maintaining effective relationships with staff, governors and external organisations</w:t>
            </w:r>
          </w:p>
        </w:tc>
        <w:tc>
          <w:tcPr>
            <w:tcW w:w="1653" w:type="dxa"/>
          </w:tcPr>
          <w:p w14:paraId="26FE4A23" w14:textId="77777777" w:rsidR="00005356" w:rsidRPr="00005356" w:rsidRDefault="00005356" w:rsidP="00005356">
            <w:pPr>
              <w:rPr>
                <w:rFonts w:ascii="Arial" w:hAnsi="Arial" w:cs="Arial"/>
                <w:sz w:val="22"/>
                <w:szCs w:val="22"/>
              </w:rPr>
            </w:pPr>
            <w:r w:rsidRPr="00005356">
              <w:rPr>
                <w:rFonts w:ascii="Arial" w:hAnsi="Arial" w:cs="Arial"/>
                <w:sz w:val="22"/>
                <w:szCs w:val="22"/>
              </w:rPr>
              <w:t>Essential</w:t>
            </w:r>
          </w:p>
        </w:tc>
      </w:tr>
      <w:tr w:rsidR="00005356" w:rsidRPr="00005356" w14:paraId="3D4F97A8" w14:textId="77777777">
        <w:tc>
          <w:tcPr>
            <w:tcW w:w="7975" w:type="dxa"/>
          </w:tcPr>
          <w:p w14:paraId="301350D2" w14:textId="77777777" w:rsidR="00005356" w:rsidRPr="00005356" w:rsidRDefault="00005356" w:rsidP="00005356">
            <w:pPr>
              <w:rPr>
                <w:rFonts w:ascii="Arial" w:hAnsi="Arial" w:cs="Arial"/>
                <w:sz w:val="22"/>
                <w:szCs w:val="22"/>
              </w:rPr>
            </w:pPr>
            <w:r w:rsidRPr="00005356">
              <w:rPr>
                <w:rFonts w:ascii="Arial" w:hAnsi="Arial" w:cs="Arial"/>
                <w:sz w:val="22"/>
                <w:szCs w:val="22"/>
              </w:rPr>
              <w:t>A track record of working successfully with local stakeholders, employers and the wider community</w:t>
            </w:r>
          </w:p>
        </w:tc>
        <w:tc>
          <w:tcPr>
            <w:tcW w:w="1653" w:type="dxa"/>
          </w:tcPr>
          <w:p w14:paraId="70105311" w14:textId="77777777" w:rsidR="00005356" w:rsidRPr="00005356" w:rsidRDefault="00005356" w:rsidP="00005356">
            <w:pPr>
              <w:rPr>
                <w:rFonts w:ascii="Arial" w:hAnsi="Arial" w:cs="Arial"/>
                <w:sz w:val="22"/>
                <w:szCs w:val="22"/>
              </w:rPr>
            </w:pPr>
            <w:r w:rsidRPr="00005356">
              <w:rPr>
                <w:rFonts w:ascii="Arial" w:hAnsi="Arial" w:cs="Arial"/>
                <w:sz w:val="22"/>
                <w:szCs w:val="22"/>
              </w:rPr>
              <w:t>Desirable</w:t>
            </w:r>
          </w:p>
        </w:tc>
      </w:tr>
      <w:tr w:rsidR="00005356" w:rsidRPr="00005356" w14:paraId="5BCD035C" w14:textId="77777777">
        <w:tc>
          <w:tcPr>
            <w:tcW w:w="7975" w:type="dxa"/>
          </w:tcPr>
          <w:p w14:paraId="3179D1D6" w14:textId="04574948" w:rsidR="00005356" w:rsidRPr="00005356" w:rsidRDefault="00E16EC5" w:rsidP="00005356">
            <w:pPr>
              <w:rPr>
                <w:rFonts w:ascii="Arial" w:hAnsi="Arial" w:cs="Arial"/>
                <w:sz w:val="22"/>
                <w:szCs w:val="22"/>
              </w:rPr>
            </w:pPr>
            <w:r>
              <w:rPr>
                <w:rFonts w:ascii="Arial" w:hAnsi="Arial" w:cs="Arial"/>
                <w:sz w:val="22"/>
                <w:szCs w:val="22"/>
              </w:rPr>
              <w:t>Success in leading reintegration or alternative pathways for high needs pupils</w:t>
            </w:r>
          </w:p>
        </w:tc>
        <w:tc>
          <w:tcPr>
            <w:tcW w:w="1653" w:type="dxa"/>
          </w:tcPr>
          <w:p w14:paraId="2973D55C" w14:textId="1FBC8CBF" w:rsidR="00005356" w:rsidRPr="00005356" w:rsidRDefault="00C41449" w:rsidP="00005356">
            <w:pPr>
              <w:rPr>
                <w:rFonts w:ascii="Arial" w:hAnsi="Arial" w:cs="Arial"/>
                <w:sz w:val="22"/>
                <w:szCs w:val="22"/>
              </w:rPr>
            </w:pPr>
            <w:r>
              <w:rPr>
                <w:rFonts w:ascii="Arial" w:hAnsi="Arial" w:cs="Arial"/>
                <w:sz w:val="22"/>
                <w:szCs w:val="22"/>
              </w:rPr>
              <w:t>Desirable</w:t>
            </w:r>
          </w:p>
        </w:tc>
      </w:tr>
      <w:tr w:rsidR="00450553" w:rsidRPr="00005356" w14:paraId="5B0050FE" w14:textId="77777777">
        <w:tc>
          <w:tcPr>
            <w:tcW w:w="7975" w:type="dxa"/>
          </w:tcPr>
          <w:p w14:paraId="5206D828" w14:textId="6C063B2A" w:rsidR="00450553" w:rsidRPr="00005356" w:rsidRDefault="00E16EC5" w:rsidP="00005356">
            <w:pPr>
              <w:rPr>
                <w:rFonts w:ascii="Arial" w:hAnsi="Arial" w:cs="Arial"/>
                <w:sz w:val="22"/>
                <w:szCs w:val="22"/>
              </w:rPr>
            </w:pPr>
            <w:r>
              <w:rPr>
                <w:rFonts w:ascii="Arial" w:hAnsi="Arial" w:cs="Arial"/>
                <w:sz w:val="22"/>
                <w:szCs w:val="22"/>
              </w:rPr>
              <w:t xml:space="preserve">Significant experience with 11-16 AP with a track record of designing or leading post </w:t>
            </w:r>
            <w:proofErr w:type="gramStart"/>
            <w:r>
              <w:rPr>
                <w:rFonts w:ascii="Arial" w:hAnsi="Arial" w:cs="Arial"/>
                <w:sz w:val="22"/>
                <w:szCs w:val="22"/>
              </w:rPr>
              <w:t>16  transition</w:t>
            </w:r>
            <w:proofErr w:type="gramEnd"/>
            <w:r>
              <w:rPr>
                <w:rFonts w:ascii="Arial" w:hAnsi="Arial" w:cs="Arial"/>
                <w:sz w:val="22"/>
                <w:szCs w:val="22"/>
              </w:rPr>
              <w:t xml:space="preserve"> and progression routes</w:t>
            </w:r>
          </w:p>
        </w:tc>
        <w:tc>
          <w:tcPr>
            <w:tcW w:w="1653" w:type="dxa"/>
          </w:tcPr>
          <w:p w14:paraId="6B9F5803" w14:textId="0BC7986B" w:rsidR="00450553" w:rsidRPr="00005356" w:rsidRDefault="00E16EC5" w:rsidP="00005356">
            <w:pPr>
              <w:rPr>
                <w:rFonts w:ascii="Arial" w:hAnsi="Arial" w:cs="Arial"/>
                <w:sz w:val="22"/>
                <w:szCs w:val="22"/>
              </w:rPr>
            </w:pPr>
            <w:r>
              <w:rPr>
                <w:rFonts w:ascii="Arial" w:hAnsi="Arial" w:cs="Arial"/>
                <w:sz w:val="22"/>
                <w:szCs w:val="22"/>
              </w:rPr>
              <w:t>Essential</w:t>
            </w:r>
          </w:p>
        </w:tc>
      </w:tr>
      <w:tr w:rsidR="00005356" w:rsidRPr="00005356" w14:paraId="4C27E67A" w14:textId="77777777">
        <w:tc>
          <w:tcPr>
            <w:tcW w:w="7975" w:type="dxa"/>
          </w:tcPr>
          <w:p w14:paraId="6306D190" w14:textId="77777777" w:rsidR="00005356" w:rsidRPr="00005356" w:rsidRDefault="00005356" w:rsidP="00005356">
            <w:pPr>
              <w:rPr>
                <w:rFonts w:ascii="Arial" w:hAnsi="Arial" w:cs="Arial"/>
                <w:sz w:val="22"/>
                <w:szCs w:val="22"/>
              </w:rPr>
            </w:pPr>
            <w:r w:rsidRPr="00005356">
              <w:rPr>
                <w:rFonts w:ascii="Arial" w:hAnsi="Arial" w:cs="Arial"/>
                <w:sz w:val="22"/>
                <w:szCs w:val="22"/>
              </w:rPr>
              <w:t>Successful direct experience of delivering quality improvement strategies, including raising the levels of learner achievement, retention and improving grades.  Experience of introducing and managing whole-college initiatives in the field of Teaching &amp; Learning</w:t>
            </w:r>
          </w:p>
        </w:tc>
        <w:tc>
          <w:tcPr>
            <w:tcW w:w="1653" w:type="dxa"/>
          </w:tcPr>
          <w:p w14:paraId="17A265CB" w14:textId="77777777" w:rsidR="00005356" w:rsidRPr="00005356" w:rsidRDefault="00005356" w:rsidP="00005356">
            <w:pPr>
              <w:rPr>
                <w:rFonts w:ascii="Arial" w:hAnsi="Arial" w:cs="Arial"/>
                <w:sz w:val="22"/>
                <w:szCs w:val="22"/>
              </w:rPr>
            </w:pPr>
            <w:r w:rsidRPr="00005356">
              <w:rPr>
                <w:rFonts w:ascii="Arial" w:hAnsi="Arial" w:cs="Arial"/>
                <w:sz w:val="22"/>
                <w:szCs w:val="22"/>
              </w:rPr>
              <w:t>Essential</w:t>
            </w:r>
          </w:p>
        </w:tc>
      </w:tr>
    </w:tbl>
    <w:p w14:paraId="376BB0EE" w14:textId="77777777" w:rsidR="0006658E" w:rsidRDefault="0006658E">
      <w:pPr>
        <w:rPr>
          <w:rFonts w:ascii="Arial" w:hAnsi="Arial" w:cs="Arial"/>
          <w:b/>
          <w:bCs/>
          <w:sz w:val="22"/>
          <w:szCs w:val="22"/>
          <w:lang w:eastAsia="en-GB"/>
        </w:rPr>
      </w:pPr>
    </w:p>
    <w:p w14:paraId="1D646544" w14:textId="77777777" w:rsidR="00921DFE" w:rsidRDefault="00921DFE">
      <w:pPr>
        <w:rPr>
          <w:rFonts w:ascii="Arial" w:hAnsi="Arial" w:cs="Arial"/>
          <w:b/>
          <w:bCs/>
          <w:sz w:val="22"/>
          <w:szCs w:val="22"/>
          <w:lang w:eastAsia="en-GB"/>
        </w:rPr>
      </w:pPr>
    </w:p>
    <w:p w14:paraId="3FFE76A1" w14:textId="77777777" w:rsidR="00921DFE" w:rsidRDefault="00921DFE">
      <w:pPr>
        <w:rPr>
          <w:rFonts w:ascii="Arial" w:hAnsi="Arial" w:cs="Arial"/>
          <w:b/>
          <w:bCs/>
          <w:sz w:val="22"/>
          <w:szCs w:val="22"/>
          <w:lang w:eastAsia="en-GB"/>
        </w:rPr>
      </w:pPr>
    </w:p>
    <w:p w14:paraId="19424F10" w14:textId="77777777" w:rsidR="00921DFE" w:rsidRDefault="00921DFE">
      <w:pPr>
        <w:rPr>
          <w:rFonts w:ascii="Arial" w:hAnsi="Arial" w:cs="Arial"/>
          <w:b/>
          <w:bCs/>
          <w:sz w:val="22"/>
          <w:szCs w:val="22"/>
          <w:lang w:eastAsia="en-GB"/>
        </w:rPr>
      </w:pPr>
    </w:p>
    <w:p w14:paraId="00E12E40" w14:textId="77777777" w:rsidR="0006658E" w:rsidRPr="0006658E" w:rsidRDefault="0006658E" w:rsidP="0006658E">
      <w:pPr>
        <w:rPr>
          <w:rFonts w:ascii="Arial" w:hAnsi="Arial" w:cs="Arial"/>
          <w:b/>
          <w:sz w:val="22"/>
          <w:szCs w:val="22"/>
        </w:rPr>
      </w:pPr>
      <w:r w:rsidRPr="0006658E">
        <w:rPr>
          <w:rFonts w:ascii="Arial" w:hAnsi="Arial" w:cs="Arial"/>
          <w:b/>
          <w:sz w:val="22"/>
          <w:szCs w:val="22"/>
        </w:rPr>
        <w:t>Knowledge</w:t>
      </w:r>
    </w:p>
    <w:p w14:paraId="59B7FA48" w14:textId="77777777" w:rsidR="0006658E" w:rsidRPr="0006658E" w:rsidRDefault="0006658E" w:rsidP="0006658E">
      <w:pPr>
        <w:rPr>
          <w:rFonts w:ascii="Arial" w:hAnsi="Arial" w:cs="Arial"/>
          <w:sz w:val="22"/>
          <w:szCs w:val="22"/>
        </w:rPr>
      </w:pPr>
    </w:p>
    <w:tbl>
      <w:tblPr>
        <w:tblStyle w:val="TableGrid"/>
        <w:tblW w:w="0" w:type="auto"/>
        <w:tblLook w:val="04A0" w:firstRow="1" w:lastRow="0" w:firstColumn="1" w:lastColumn="0" w:noHBand="0" w:noVBand="1"/>
      </w:tblPr>
      <w:tblGrid>
        <w:gridCol w:w="7976"/>
        <w:gridCol w:w="1652"/>
      </w:tblGrid>
      <w:tr w:rsidR="0006658E" w:rsidRPr="0006658E" w14:paraId="0EB96A04" w14:textId="77777777">
        <w:tc>
          <w:tcPr>
            <w:tcW w:w="7976" w:type="dxa"/>
          </w:tcPr>
          <w:p w14:paraId="02097C5F" w14:textId="77777777" w:rsidR="0006658E" w:rsidRPr="0006658E" w:rsidRDefault="0006658E" w:rsidP="0006658E">
            <w:pPr>
              <w:rPr>
                <w:rFonts w:ascii="Arial" w:hAnsi="Arial" w:cs="Arial"/>
                <w:b/>
                <w:sz w:val="22"/>
                <w:szCs w:val="22"/>
              </w:rPr>
            </w:pPr>
            <w:r w:rsidRPr="0006658E">
              <w:rPr>
                <w:rFonts w:ascii="Arial" w:hAnsi="Arial" w:cs="Arial"/>
                <w:b/>
                <w:sz w:val="22"/>
                <w:szCs w:val="22"/>
              </w:rPr>
              <w:t>To be assessed from the initial application and/or pre-interview assessment and interview</w:t>
            </w:r>
          </w:p>
        </w:tc>
        <w:tc>
          <w:tcPr>
            <w:tcW w:w="1652" w:type="dxa"/>
          </w:tcPr>
          <w:p w14:paraId="40F4E9C8" w14:textId="77777777" w:rsidR="0006658E" w:rsidRPr="0006658E" w:rsidRDefault="0006658E" w:rsidP="0006658E">
            <w:pPr>
              <w:rPr>
                <w:rFonts w:ascii="Arial" w:hAnsi="Arial" w:cs="Arial"/>
                <w:b/>
                <w:sz w:val="22"/>
                <w:szCs w:val="22"/>
              </w:rPr>
            </w:pPr>
            <w:r w:rsidRPr="0006658E">
              <w:rPr>
                <w:rFonts w:ascii="Arial" w:hAnsi="Arial" w:cs="Arial"/>
                <w:b/>
                <w:sz w:val="22"/>
                <w:szCs w:val="22"/>
              </w:rPr>
              <w:t>Essential/ Desirable</w:t>
            </w:r>
          </w:p>
        </w:tc>
      </w:tr>
      <w:tr w:rsidR="0006658E" w:rsidRPr="0006658E" w14:paraId="639D6104" w14:textId="77777777">
        <w:tc>
          <w:tcPr>
            <w:tcW w:w="7976" w:type="dxa"/>
          </w:tcPr>
          <w:p w14:paraId="7A24C316" w14:textId="2F8D9987" w:rsidR="0006658E" w:rsidRPr="0006658E" w:rsidRDefault="0006658E" w:rsidP="0006658E">
            <w:pPr>
              <w:rPr>
                <w:rFonts w:ascii="Arial" w:hAnsi="Arial" w:cs="Arial"/>
                <w:sz w:val="22"/>
                <w:szCs w:val="22"/>
              </w:rPr>
            </w:pPr>
            <w:r w:rsidRPr="0006658E">
              <w:rPr>
                <w:rFonts w:ascii="Arial" w:hAnsi="Arial" w:cs="Arial"/>
                <w:sz w:val="22"/>
                <w:szCs w:val="22"/>
              </w:rPr>
              <w:t>Knowledge and understanding of Government legislation and requirements in respect of the implication for and the challenges facing Trusts</w:t>
            </w:r>
            <w:r w:rsidR="00AB0CAC">
              <w:rPr>
                <w:rFonts w:ascii="Arial" w:hAnsi="Arial" w:cs="Arial"/>
                <w:sz w:val="22"/>
                <w:szCs w:val="22"/>
              </w:rPr>
              <w:t>, Schools</w:t>
            </w:r>
            <w:r w:rsidRPr="0006658E">
              <w:rPr>
                <w:rFonts w:ascii="Arial" w:hAnsi="Arial" w:cs="Arial"/>
                <w:sz w:val="22"/>
                <w:szCs w:val="22"/>
              </w:rPr>
              <w:t xml:space="preserve"> and Colleges</w:t>
            </w:r>
          </w:p>
        </w:tc>
        <w:tc>
          <w:tcPr>
            <w:tcW w:w="1652" w:type="dxa"/>
          </w:tcPr>
          <w:p w14:paraId="6F5D2690" w14:textId="77777777" w:rsidR="0006658E" w:rsidRPr="0006658E" w:rsidRDefault="0006658E" w:rsidP="0006658E">
            <w:pPr>
              <w:rPr>
                <w:rFonts w:ascii="Arial" w:hAnsi="Arial" w:cs="Arial"/>
                <w:sz w:val="22"/>
                <w:szCs w:val="22"/>
              </w:rPr>
            </w:pPr>
            <w:r w:rsidRPr="0006658E">
              <w:rPr>
                <w:rFonts w:ascii="Arial" w:hAnsi="Arial" w:cs="Arial"/>
                <w:sz w:val="22"/>
                <w:szCs w:val="22"/>
              </w:rPr>
              <w:t>Essential</w:t>
            </w:r>
          </w:p>
        </w:tc>
      </w:tr>
      <w:tr w:rsidR="0006658E" w:rsidRPr="0006658E" w14:paraId="4F9826F4" w14:textId="77777777">
        <w:tc>
          <w:tcPr>
            <w:tcW w:w="7976" w:type="dxa"/>
          </w:tcPr>
          <w:p w14:paraId="37B0554A" w14:textId="77777777" w:rsidR="0006658E" w:rsidRPr="0006658E" w:rsidRDefault="0006658E" w:rsidP="0006658E">
            <w:pPr>
              <w:rPr>
                <w:rFonts w:ascii="Arial" w:hAnsi="Arial" w:cs="Arial"/>
                <w:sz w:val="22"/>
                <w:szCs w:val="22"/>
              </w:rPr>
            </w:pPr>
            <w:r w:rsidRPr="0006658E">
              <w:rPr>
                <w:rFonts w:ascii="Arial" w:hAnsi="Arial" w:cs="Arial"/>
                <w:sz w:val="22"/>
                <w:szCs w:val="22"/>
              </w:rPr>
              <w:t>Knowledge and understanding of regulatory and inspection frameworks, accreditation and validation processes and successful achievement of quality improvement</w:t>
            </w:r>
          </w:p>
        </w:tc>
        <w:tc>
          <w:tcPr>
            <w:tcW w:w="1652" w:type="dxa"/>
          </w:tcPr>
          <w:p w14:paraId="02C4B674" w14:textId="77777777" w:rsidR="0006658E" w:rsidRPr="0006658E" w:rsidRDefault="0006658E" w:rsidP="0006658E">
            <w:pPr>
              <w:rPr>
                <w:rFonts w:ascii="Arial" w:hAnsi="Arial" w:cs="Arial"/>
                <w:sz w:val="22"/>
                <w:szCs w:val="22"/>
              </w:rPr>
            </w:pPr>
            <w:r w:rsidRPr="0006658E">
              <w:rPr>
                <w:rFonts w:ascii="Arial" w:hAnsi="Arial" w:cs="Arial"/>
                <w:sz w:val="22"/>
                <w:szCs w:val="22"/>
              </w:rPr>
              <w:t>Essential</w:t>
            </w:r>
          </w:p>
        </w:tc>
      </w:tr>
      <w:tr w:rsidR="0006658E" w:rsidRPr="0006658E" w14:paraId="15C533B8" w14:textId="77777777">
        <w:tc>
          <w:tcPr>
            <w:tcW w:w="7976" w:type="dxa"/>
          </w:tcPr>
          <w:p w14:paraId="1B1B3BEE" w14:textId="77777777" w:rsidR="0006658E" w:rsidRPr="0006658E" w:rsidRDefault="0006658E" w:rsidP="0006658E">
            <w:pPr>
              <w:rPr>
                <w:rFonts w:ascii="Arial" w:hAnsi="Arial" w:cs="Arial"/>
                <w:sz w:val="22"/>
                <w:szCs w:val="22"/>
              </w:rPr>
            </w:pPr>
            <w:r w:rsidRPr="0006658E">
              <w:rPr>
                <w:rFonts w:ascii="Arial" w:hAnsi="Arial" w:cs="Arial"/>
                <w:sz w:val="22"/>
                <w:szCs w:val="22"/>
              </w:rPr>
              <w:t>A comprehensive understanding of the statutory and compliance frameworks, including safeguarding and its importance within the school and college environment</w:t>
            </w:r>
          </w:p>
        </w:tc>
        <w:tc>
          <w:tcPr>
            <w:tcW w:w="1652" w:type="dxa"/>
          </w:tcPr>
          <w:p w14:paraId="7ED6E968" w14:textId="77777777" w:rsidR="0006658E" w:rsidRPr="0006658E" w:rsidRDefault="0006658E" w:rsidP="0006658E">
            <w:pPr>
              <w:rPr>
                <w:rFonts w:ascii="Arial" w:hAnsi="Arial" w:cs="Arial"/>
                <w:sz w:val="22"/>
                <w:szCs w:val="22"/>
              </w:rPr>
            </w:pPr>
            <w:r w:rsidRPr="0006658E">
              <w:rPr>
                <w:rFonts w:ascii="Arial" w:hAnsi="Arial" w:cs="Arial"/>
                <w:sz w:val="22"/>
                <w:szCs w:val="22"/>
              </w:rPr>
              <w:t>Essential</w:t>
            </w:r>
          </w:p>
        </w:tc>
      </w:tr>
      <w:tr w:rsidR="0006658E" w:rsidRPr="0006658E" w14:paraId="6372B2A2" w14:textId="77777777">
        <w:tc>
          <w:tcPr>
            <w:tcW w:w="7976" w:type="dxa"/>
          </w:tcPr>
          <w:p w14:paraId="495DD3EA" w14:textId="6E757212" w:rsidR="0006658E" w:rsidRPr="0006658E" w:rsidRDefault="0006658E" w:rsidP="0006658E">
            <w:pPr>
              <w:rPr>
                <w:rFonts w:ascii="Arial" w:hAnsi="Arial" w:cs="Arial"/>
                <w:sz w:val="22"/>
                <w:szCs w:val="22"/>
              </w:rPr>
            </w:pPr>
            <w:r w:rsidRPr="0006658E">
              <w:rPr>
                <w:rFonts w:ascii="Arial" w:hAnsi="Arial" w:cs="Arial"/>
                <w:sz w:val="22"/>
                <w:szCs w:val="22"/>
              </w:rPr>
              <w:t xml:space="preserve">Good knowledge and understanding of </w:t>
            </w:r>
            <w:r w:rsidR="00CF4A7D">
              <w:rPr>
                <w:rFonts w:ascii="Arial" w:hAnsi="Arial" w:cs="Arial"/>
                <w:sz w:val="22"/>
                <w:szCs w:val="22"/>
              </w:rPr>
              <w:t xml:space="preserve">educational </w:t>
            </w:r>
            <w:r w:rsidRPr="0006658E">
              <w:rPr>
                <w:rFonts w:ascii="Arial" w:hAnsi="Arial" w:cs="Arial"/>
                <w:sz w:val="22"/>
                <w:szCs w:val="22"/>
              </w:rPr>
              <w:t>funding mechanisms</w:t>
            </w:r>
          </w:p>
        </w:tc>
        <w:tc>
          <w:tcPr>
            <w:tcW w:w="1652" w:type="dxa"/>
          </w:tcPr>
          <w:p w14:paraId="2F978915" w14:textId="77777777" w:rsidR="0006658E" w:rsidRPr="0006658E" w:rsidRDefault="0006658E" w:rsidP="0006658E">
            <w:pPr>
              <w:rPr>
                <w:rFonts w:ascii="Arial" w:hAnsi="Arial" w:cs="Arial"/>
                <w:sz w:val="22"/>
                <w:szCs w:val="22"/>
              </w:rPr>
            </w:pPr>
            <w:r w:rsidRPr="0006658E">
              <w:rPr>
                <w:rFonts w:ascii="Arial" w:hAnsi="Arial" w:cs="Arial"/>
                <w:sz w:val="22"/>
                <w:szCs w:val="22"/>
              </w:rPr>
              <w:t>Essential</w:t>
            </w:r>
          </w:p>
        </w:tc>
      </w:tr>
      <w:tr w:rsidR="0006658E" w:rsidRPr="0006658E" w14:paraId="6EDE41AF" w14:textId="77777777">
        <w:tc>
          <w:tcPr>
            <w:tcW w:w="7976" w:type="dxa"/>
          </w:tcPr>
          <w:p w14:paraId="423BE00C" w14:textId="77777777" w:rsidR="0006658E" w:rsidRPr="0006658E" w:rsidRDefault="0006658E" w:rsidP="0006658E">
            <w:pPr>
              <w:rPr>
                <w:rFonts w:ascii="Arial" w:hAnsi="Arial" w:cs="Arial"/>
                <w:sz w:val="22"/>
                <w:szCs w:val="22"/>
              </w:rPr>
            </w:pPr>
            <w:r w:rsidRPr="0006658E">
              <w:rPr>
                <w:rFonts w:ascii="Arial" w:hAnsi="Arial" w:cs="Arial"/>
                <w:sz w:val="22"/>
                <w:szCs w:val="22"/>
              </w:rPr>
              <w:t>Good knowledge of strategies for diversification of income</w:t>
            </w:r>
          </w:p>
        </w:tc>
        <w:tc>
          <w:tcPr>
            <w:tcW w:w="1652" w:type="dxa"/>
          </w:tcPr>
          <w:p w14:paraId="0E0EF51E" w14:textId="77777777" w:rsidR="0006658E" w:rsidRPr="0006658E" w:rsidRDefault="0006658E" w:rsidP="0006658E">
            <w:pPr>
              <w:rPr>
                <w:rFonts w:ascii="Arial" w:hAnsi="Arial" w:cs="Arial"/>
                <w:sz w:val="22"/>
                <w:szCs w:val="22"/>
              </w:rPr>
            </w:pPr>
            <w:r w:rsidRPr="0006658E">
              <w:rPr>
                <w:rFonts w:ascii="Arial" w:hAnsi="Arial" w:cs="Arial"/>
                <w:sz w:val="22"/>
                <w:szCs w:val="22"/>
              </w:rPr>
              <w:t>Desirable</w:t>
            </w:r>
          </w:p>
        </w:tc>
      </w:tr>
    </w:tbl>
    <w:p w14:paraId="5E3D87D5" w14:textId="77777777" w:rsidR="0006658E" w:rsidRDefault="0006658E">
      <w:pPr>
        <w:rPr>
          <w:rFonts w:ascii="Arial" w:hAnsi="Arial" w:cs="Arial"/>
          <w:b/>
          <w:bCs/>
          <w:sz w:val="22"/>
          <w:szCs w:val="22"/>
          <w:lang w:eastAsia="en-GB"/>
        </w:rPr>
      </w:pPr>
    </w:p>
    <w:p w14:paraId="2A422E5E" w14:textId="5E843C4C" w:rsidR="00AB0CAC" w:rsidRPr="00AB0CAC" w:rsidRDefault="001A3CAC" w:rsidP="00AB0CAC">
      <w:pPr>
        <w:rPr>
          <w:rFonts w:ascii="Arial" w:hAnsi="Arial" w:cs="Arial"/>
          <w:b/>
          <w:sz w:val="22"/>
          <w:szCs w:val="22"/>
        </w:rPr>
      </w:pPr>
      <w:r>
        <w:rPr>
          <w:rFonts w:ascii="Arial" w:hAnsi="Arial" w:cs="Arial"/>
          <w:b/>
          <w:sz w:val="22"/>
          <w:szCs w:val="22"/>
        </w:rPr>
        <w:t>Competencies</w:t>
      </w:r>
    </w:p>
    <w:p w14:paraId="47F9A47D" w14:textId="77777777" w:rsidR="00AB0CAC" w:rsidRPr="00AB0CAC" w:rsidRDefault="00AB0CAC" w:rsidP="00AB0CAC">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2"/>
        <w:gridCol w:w="1697"/>
      </w:tblGrid>
      <w:tr w:rsidR="001A3CAC" w:rsidRPr="00051570" w14:paraId="25371AEC" w14:textId="77777777" w:rsidTr="001A3CAC">
        <w:tc>
          <w:tcPr>
            <w:tcW w:w="4119" w:type="pct"/>
            <w:shd w:val="clear" w:color="auto" w:fill="FFFFFF" w:themeFill="background1"/>
          </w:tcPr>
          <w:p w14:paraId="52874E98" w14:textId="2F1CE969" w:rsidR="001A3CAC" w:rsidRPr="009C25F6" w:rsidRDefault="001A3CAC" w:rsidP="001A3CAC">
            <w:pPr>
              <w:rPr>
                <w:rFonts w:ascii="Arial" w:hAnsi="Arial" w:cs="Arial"/>
                <w:b/>
                <w:bCs/>
                <w:sz w:val="22"/>
                <w:szCs w:val="22"/>
              </w:rPr>
            </w:pPr>
            <w:bookmarkStart w:id="0" w:name="_Hlk204250002"/>
            <w:r w:rsidRPr="00AB0CAC">
              <w:rPr>
                <w:rFonts w:ascii="Arial" w:hAnsi="Arial" w:cs="Arial"/>
                <w:b/>
                <w:sz w:val="22"/>
                <w:szCs w:val="22"/>
              </w:rPr>
              <w:t>To be assessed from the initial application and/or pre-interview assessment and interview</w:t>
            </w:r>
          </w:p>
        </w:tc>
        <w:tc>
          <w:tcPr>
            <w:tcW w:w="881" w:type="pct"/>
            <w:shd w:val="clear" w:color="auto" w:fill="FFFFFF" w:themeFill="background1"/>
          </w:tcPr>
          <w:p w14:paraId="2BDF0106" w14:textId="03332FF9" w:rsidR="001A3CAC" w:rsidRPr="00AB0CAC" w:rsidRDefault="001A3CAC" w:rsidP="001A3CAC">
            <w:pPr>
              <w:pStyle w:val="NoSpacing"/>
              <w:jc w:val="center"/>
              <w:rPr>
                <w:rFonts w:cs="Arial"/>
                <w:sz w:val="22"/>
                <w:szCs w:val="22"/>
              </w:rPr>
            </w:pPr>
            <w:r w:rsidRPr="00AB0CAC">
              <w:rPr>
                <w:rFonts w:cs="Arial"/>
                <w:b/>
                <w:sz w:val="22"/>
                <w:szCs w:val="22"/>
              </w:rPr>
              <w:t>Essential/ Desirable</w:t>
            </w:r>
          </w:p>
        </w:tc>
      </w:tr>
      <w:bookmarkEnd w:id="0"/>
      <w:tr w:rsidR="00196CD4" w:rsidRPr="00051570" w14:paraId="68803D50" w14:textId="77777777" w:rsidTr="001A3CAC">
        <w:tc>
          <w:tcPr>
            <w:tcW w:w="4119" w:type="pct"/>
            <w:shd w:val="clear" w:color="auto" w:fill="FFFFFF" w:themeFill="background1"/>
          </w:tcPr>
          <w:p w14:paraId="18572039" w14:textId="5CEECEA9" w:rsidR="00196CD4" w:rsidRPr="00BA40EF" w:rsidRDefault="00196CD4" w:rsidP="00196CD4">
            <w:pPr>
              <w:rPr>
                <w:rFonts w:ascii="Arial" w:hAnsi="Arial" w:cs="Arial"/>
                <w:sz w:val="22"/>
                <w:szCs w:val="22"/>
              </w:rPr>
            </w:pPr>
            <w:r w:rsidRPr="009C25F6">
              <w:rPr>
                <w:rFonts w:ascii="Arial" w:hAnsi="Arial" w:cs="Arial"/>
                <w:b/>
                <w:bCs/>
                <w:sz w:val="22"/>
                <w:szCs w:val="22"/>
              </w:rPr>
              <w:t>Resilience</w:t>
            </w:r>
            <w:r>
              <w:rPr>
                <w:rFonts w:ascii="Arial" w:hAnsi="Arial" w:cs="Arial"/>
                <w:sz w:val="22"/>
                <w:szCs w:val="22"/>
              </w:rPr>
              <w:t>:</w:t>
            </w:r>
            <w:r w:rsidRPr="00BA40EF">
              <w:rPr>
                <w:rFonts w:ascii="Arial" w:hAnsi="Arial" w:cs="Arial"/>
                <w:sz w:val="22"/>
                <w:szCs w:val="22"/>
              </w:rPr>
              <w:t xml:space="preserve"> a readiness to undertake a variety of tasks, balancing competing priorities in high pressure situations</w:t>
            </w:r>
          </w:p>
        </w:tc>
        <w:tc>
          <w:tcPr>
            <w:tcW w:w="881" w:type="pct"/>
            <w:shd w:val="clear" w:color="auto" w:fill="FFFFFF" w:themeFill="background1"/>
          </w:tcPr>
          <w:p w14:paraId="617BE154" w14:textId="162F1A2C" w:rsidR="00196CD4" w:rsidRPr="00051570" w:rsidRDefault="00196CD4" w:rsidP="00196CD4">
            <w:pPr>
              <w:pStyle w:val="NoSpacing"/>
              <w:jc w:val="center"/>
              <w:rPr>
                <w:rFonts w:cs="Arial"/>
                <w:b/>
                <w:bCs/>
                <w:sz w:val="22"/>
                <w:szCs w:val="22"/>
              </w:rPr>
            </w:pPr>
            <w:r w:rsidRPr="00AB0CAC">
              <w:rPr>
                <w:rFonts w:cs="Arial"/>
                <w:sz w:val="22"/>
                <w:szCs w:val="22"/>
              </w:rPr>
              <w:t>Essential</w:t>
            </w:r>
          </w:p>
        </w:tc>
      </w:tr>
      <w:tr w:rsidR="00A350FA" w:rsidRPr="00051570" w14:paraId="730C7641" w14:textId="77777777" w:rsidTr="001A3CAC">
        <w:tc>
          <w:tcPr>
            <w:tcW w:w="4119" w:type="pct"/>
            <w:shd w:val="clear" w:color="auto" w:fill="FFFFFF" w:themeFill="background1"/>
          </w:tcPr>
          <w:p w14:paraId="295D510E" w14:textId="6C4A809C" w:rsidR="00A350FA" w:rsidRPr="009C25F6" w:rsidRDefault="00A350FA" w:rsidP="00A350FA">
            <w:pPr>
              <w:rPr>
                <w:rFonts w:ascii="Arial" w:hAnsi="Arial" w:cs="Arial"/>
                <w:b/>
                <w:bCs/>
                <w:sz w:val="22"/>
                <w:szCs w:val="22"/>
              </w:rPr>
            </w:pPr>
            <w:r w:rsidRPr="00CF403A">
              <w:rPr>
                <w:rFonts w:ascii="Arial" w:hAnsi="Arial" w:cs="Arial"/>
                <w:b/>
                <w:bCs/>
                <w:sz w:val="22"/>
                <w:szCs w:val="22"/>
              </w:rPr>
              <w:t>Setting and achieving challenging goals</w:t>
            </w:r>
            <w:r>
              <w:rPr>
                <w:rFonts w:ascii="Arial" w:hAnsi="Arial" w:cs="Arial"/>
                <w:sz w:val="22"/>
                <w:szCs w:val="22"/>
              </w:rPr>
              <w:t xml:space="preserve">: </w:t>
            </w:r>
            <w:r w:rsidRPr="00AB0CAC">
              <w:rPr>
                <w:rFonts w:ascii="Arial" w:hAnsi="Arial" w:cs="Arial"/>
                <w:sz w:val="22"/>
                <w:szCs w:val="22"/>
              </w:rPr>
              <w:t>Passionate for teaching and learning with a commitment to excellence for learners at all levels</w:t>
            </w:r>
            <w:r>
              <w:rPr>
                <w:rFonts w:ascii="Arial" w:hAnsi="Arial" w:cs="Arial"/>
                <w:sz w:val="22"/>
                <w:szCs w:val="22"/>
              </w:rPr>
              <w:t xml:space="preserve">; </w:t>
            </w:r>
            <w:r w:rsidRPr="00AB0CAC">
              <w:rPr>
                <w:rFonts w:ascii="Arial" w:hAnsi="Arial" w:cs="Arial"/>
                <w:sz w:val="22"/>
                <w:szCs w:val="22"/>
              </w:rPr>
              <w:t>enabling them to achieve their full potential</w:t>
            </w:r>
            <w:r w:rsidRPr="00A350FA">
              <w:rPr>
                <w:rFonts w:ascii="Arial" w:hAnsi="Arial" w:cs="Arial"/>
                <w:sz w:val="22"/>
                <w:szCs w:val="22"/>
              </w:rPr>
              <w:t xml:space="preserve"> </w:t>
            </w:r>
            <w:r w:rsidR="005F5752">
              <w:rPr>
                <w:rFonts w:ascii="Arial" w:hAnsi="Arial" w:cs="Arial"/>
                <w:sz w:val="22"/>
                <w:szCs w:val="22"/>
              </w:rPr>
              <w:t>through</w:t>
            </w:r>
            <w:r>
              <w:rPr>
                <w:rFonts w:ascii="Arial" w:hAnsi="Arial" w:cs="Arial"/>
                <w:sz w:val="22"/>
                <w:szCs w:val="22"/>
              </w:rPr>
              <w:t xml:space="preserve"> r</w:t>
            </w:r>
            <w:r w:rsidRPr="00BA40EF">
              <w:rPr>
                <w:rFonts w:ascii="Arial" w:hAnsi="Arial" w:cs="Arial"/>
                <w:sz w:val="22"/>
                <w:szCs w:val="22"/>
              </w:rPr>
              <w:t>eadiness</w:t>
            </w:r>
            <w:r>
              <w:rPr>
                <w:rFonts w:ascii="Arial" w:hAnsi="Arial" w:cs="Arial"/>
                <w:sz w:val="22"/>
                <w:szCs w:val="22"/>
              </w:rPr>
              <w:t xml:space="preserve"> to</w:t>
            </w:r>
            <w:r w:rsidRPr="00BA40EF">
              <w:rPr>
                <w:rFonts w:ascii="Arial" w:hAnsi="Arial" w:cs="Arial"/>
                <w:sz w:val="22"/>
                <w:szCs w:val="22"/>
              </w:rPr>
              <w:t xml:space="preserve"> </w:t>
            </w:r>
            <w:r>
              <w:rPr>
                <w:rFonts w:ascii="Arial" w:hAnsi="Arial" w:cs="Arial"/>
                <w:sz w:val="22"/>
                <w:szCs w:val="22"/>
              </w:rPr>
              <w:t>hold others to account</w:t>
            </w:r>
          </w:p>
        </w:tc>
        <w:tc>
          <w:tcPr>
            <w:tcW w:w="881" w:type="pct"/>
            <w:shd w:val="clear" w:color="auto" w:fill="FFFFFF" w:themeFill="background1"/>
          </w:tcPr>
          <w:p w14:paraId="7BFB4ED7" w14:textId="184A29CA" w:rsidR="00A350FA" w:rsidRPr="00AB0CAC" w:rsidRDefault="00A350FA" w:rsidP="00A350FA">
            <w:pPr>
              <w:pStyle w:val="NoSpacing"/>
              <w:jc w:val="center"/>
              <w:rPr>
                <w:rFonts w:cs="Arial"/>
                <w:sz w:val="22"/>
                <w:szCs w:val="22"/>
              </w:rPr>
            </w:pPr>
            <w:r w:rsidRPr="00AB0CAC">
              <w:rPr>
                <w:rFonts w:cs="Arial"/>
                <w:sz w:val="22"/>
                <w:szCs w:val="22"/>
              </w:rPr>
              <w:t>Essential</w:t>
            </w:r>
          </w:p>
        </w:tc>
      </w:tr>
      <w:tr w:rsidR="00A350FA" w:rsidRPr="00051570" w14:paraId="689CF191" w14:textId="77777777" w:rsidTr="001A3CAC">
        <w:tc>
          <w:tcPr>
            <w:tcW w:w="4119" w:type="pct"/>
            <w:shd w:val="clear" w:color="auto" w:fill="FFFFFF" w:themeFill="background1"/>
          </w:tcPr>
          <w:p w14:paraId="1ABD1230" w14:textId="50780016" w:rsidR="00A350FA" w:rsidRPr="00051570" w:rsidRDefault="00A350FA" w:rsidP="00A350FA">
            <w:pPr>
              <w:rPr>
                <w:rFonts w:ascii="Arial" w:hAnsi="Arial" w:cs="Arial"/>
                <w:sz w:val="22"/>
                <w:szCs w:val="22"/>
              </w:rPr>
            </w:pPr>
            <w:r w:rsidRPr="009C25F6">
              <w:rPr>
                <w:rFonts w:ascii="Arial" w:hAnsi="Arial" w:cs="Arial"/>
                <w:b/>
                <w:bCs/>
                <w:sz w:val="22"/>
                <w:szCs w:val="22"/>
              </w:rPr>
              <w:t>Organisational Sensitivity</w:t>
            </w:r>
            <w:r>
              <w:rPr>
                <w:rFonts w:ascii="Arial" w:hAnsi="Arial" w:cs="Arial"/>
                <w:sz w:val="22"/>
                <w:szCs w:val="22"/>
              </w:rPr>
              <w:t>: Engaging l</w:t>
            </w:r>
            <w:r w:rsidRPr="00B41D20">
              <w:rPr>
                <w:rFonts w:ascii="Arial" w:hAnsi="Arial" w:cs="Arial"/>
                <w:sz w:val="22"/>
                <w:szCs w:val="22"/>
              </w:rPr>
              <w:t>eadership style that engenders a positive</w:t>
            </w:r>
            <w:r>
              <w:rPr>
                <w:rFonts w:ascii="Arial" w:hAnsi="Arial" w:cs="Arial"/>
                <w:sz w:val="22"/>
                <w:szCs w:val="22"/>
              </w:rPr>
              <w:t>,</w:t>
            </w:r>
            <w:r w:rsidRPr="00B41D20">
              <w:rPr>
                <w:rFonts w:ascii="Arial" w:hAnsi="Arial" w:cs="Arial"/>
                <w:sz w:val="22"/>
                <w:szCs w:val="22"/>
              </w:rPr>
              <w:t xml:space="preserve"> collaborative and collegiate culture</w:t>
            </w:r>
          </w:p>
        </w:tc>
        <w:tc>
          <w:tcPr>
            <w:tcW w:w="881" w:type="pct"/>
            <w:shd w:val="clear" w:color="auto" w:fill="FFFFFF" w:themeFill="background1"/>
          </w:tcPr>
          <w:p w14:paraId="626F7308" w14:textId="67199666" w:rsidR="00A350FA" w:rsidRPr="00051570" w:rsidRDefault="00A350FA" w:rsidP="00A350FA">
            <w:pPr>
              <w:pStyle w:val="NoSpacing"/>
              <w:jc w:val="center"/>
              <w:rPr>
                <w:rFonts w:cs="Arial"/>
                <w:b/>
                <w:bCs/>
                <w:sz w:val="22"/>
                <w:szCs w:val="22"/>
              </w:rPr>
            </w:pPr>
            <w:r w:rsidRPr="00AB0CAC">
              <w:rPr>
                <w:rFonts w:cs="Arial"/>
                <w:sz w:val="22"/>
                <w:szCs w:val="22"/>
              </w:rPr>
              <w:t>Essential</w:t>
            </w:r>
          </w:p>
        </w:tc>
      </w:tr>
      <w:tr w:rsidR="00A350FA" w14:paraId="01BC4709" w14:textId="77777777" w:rsidTr="001A3CAC">
        <w:tc>
          <w:tcPr>
            <w:tcW w:w="4119" w:type="pct"/>
            <w:shd w:val="clear" w:color="auto" w:fill="FFFFFF" w:themeFill="background1"/>
          </w:tcPr>
          <w:p w14:paraId="67EC2496" w14:textId="52FC6C63" w:rsidR="00A350FA" w:rsidRDefault="00A350FA" w:rsidP="00A350FA">
            <w:pPr>
              <w:rPr>
                <w:rFonts w:ascii="Arial" w:hAnsi="Arial" w:cs="Arial"/>
                <w:sz w:val="22"/>
                <w:szCs w:val="22"/>
              </w:rPr>
            </w:pPr>
            <w:r w:rsidRPr="009C25F6">
              <w:rPr>
                <w:rFonts w:ascii="Arial" w:hAnsi="Arial" w:cs="Arial"/>
                <w:b/>
                <w:bCs/>
                <w:sz w:val="22"/>
                <w:szCs w:val="22"/>
              </w:rPr>
              <w:t>Adhering to Principles and values:</w:t>
            </w:r>
            <w:r>
              <w:rPr>
                <w:rFonts w:ascii="Arial" w:hAnsi="Arial" w:cs="Arial"/>
                <w:sz w:val="22"/>
                <w:szCs w:val="22"/>
              </w:rPr>
              <w:t xml:space="preserve"> D</w:t>
            </w:r>
            <w:r w:rsidRPr="00B41D20">
              <w:rPr>
                <w:rFonts w:ascii="Arial" w:hAnsi="Arial" w:cs="Arial"/>
                <w:sz w:val="22"/>
                <w:szCs w:val="22"/>
              </w:rPr>
              <w:t xml:space="preserve">iplomacy, openness and approachability; a personable </w:t>
            </w:r>
            <w:r>
              <w:rPr>
                <w:rFonts w:ascii="Arial" w:hAnsi="Arial" w:cs="Arial"/>
                <w:sz w:val="22"/>
                <w:szCs w:val="22"/>
              </w:rPr>
              <w:t xml:space="preserve">and valued-based </w:t>
            </w:r>
            <w:r w:rsidRPr="00B41D20">
              <w:rPr>
                <w:rFonts w:ascii="Arial" w:hAnsi="Arial" w:cs="Arial"/>
                <w:sz w:val="22"/>
                <w:szCs w:val="22"/>
              </w:rPr>
              <w:t xml:space="preserve">style of strategic leadership </w:t>
            </w:r>
          </w:p>
        </w:tc>
        <w:tc>
          <w:tcPr>
            <w:tcW w:w="881" w:type="pct"/>
            <w:shd w:val="clear" w:color="auto" w:fill="FFFFFF" w:themeFill="background1"/>
          </w:tcPr>
          <w:p w14:paraId="69447152" w14:textId="62CC7CEA" w:rsidR="00A350FA" w:rsidRDefault="00A350FA" w:rsidP="00A350FA">
            <w:pPr>
              <w:pStyle w:val="NoSpacing"/>
              <w:jc w:val="center"/>
              <w:rPr>
                <w:rFonts w:cs="Arial"/>
                <w:b/>
                <w:bCs/>
                <w:sz w:val="22"/>
                <w:szCs w:val="22"/>
              </w:rPr>
            </w:pPr>
            <w:r w:rsidRPr="00AB0CAC">
              <w:rPr>
                <w:rFonts w:cs="Arial"/>
                <w:sz w:val="22"/>
                <w:szCs w:val="22"/>
              </w:rPr>
              <w:t>Essential</w:t>
            </w:r>
          </w:p>
        </w:tc>
      </w:tr>
      <w:tr w:rsidR="00A350FA" w:rsidRPr="00051570" w14:paraId="5FACBA60" w14:textId="77777777" w:rsidTr="001A3CAC">
        <w:tc>
          <w:tcPr>
            <w:tcW w:w="4119" w:type="pct"/>
            <w:shd w:val="clear" w:color="auto" w:fill="FFFFFF" w:themeFill="background1"/>
          </w:tcPr>
          <w:p w14:paraId="2EFDDB7E" w14:textId="792D6E2E" w:rsidR="00A350FA" w:rsidRPr="00BA40EF" w:rsidRDefault="00A350FA" w:rsidP="00A350FA">
            <w:pPr>
              <w:rPr>
                <w:rFonts w:ascii="Arial" w:hAnsi="Arial" w:cs="Arial"/>
                <w:sz w:val="22"/>
                <w:szCs w:val="22"/>
              </w:rPr>
            </w:pPr>
            <w:r w:rsidRPr="009C25F6">
              <w:rPr>
                <w:rFonts w:ascii="Arial" w:hAnsi="Arial" w:cs="Arial"/>
                <w:b/>
                <w:bCs/>
                <w:sz w:val="22"/>
                <w:szCs w:val="22"/>
              </w:rPr>
              <w:t>Building effective teams</w:t>
            </w:r>
            <w:r>
              <w:rPr>
                <w:rFonts w:ascii="Arial" w:hAnsi="Arial" w:cs="Arial"/>
                <w:sz w:val="22"/>
                <w:szCs w:val="22"/>
              </w:rPr>
              <w:t>: Empowering teams within the school and wider Trust; celebrating success</w:t>
            </w:r>
            <w:r w:rsidRPr="00B41D20">
              <w:rPr>
                <w:rFonts w:ascii="Arial" w:hAnsi="Arial" w:cs="Arial"/>
                <w:sz w:val="22"/>
                <w:szCs w:val="22"/>
              </w:rPr>
              <w:t xml:space="preserve"> </w:t>
            </w:r>
            <w:r>
              <w:rPr>
                <w:rFonts w:ascii="Arial" w:hAnsi="Arial" w:cs="Arial"/>
                <w:sz w:val="22"/>
                <w:szCs w:val="22"/>
              </w:rPr>
              <w:t>to build and s</w:t>
            </w:r>
            <w:r w:rsidRPr="00B41D20">
              <w:rPr>
                <w:rFonts w:ascii="Arial" w:hAnsi="Arial" w:cs="Arial"/>
                <w:sz w:val="22"/>
                <w:szCs w:val="22"/>
              </w:rPr>
              <w:t>ustain high performing and effective teams</w:t>
            </w:r>
            <w:r>
              <w:rPr>
                <w:rFonts w:ascii="Arial" w:hAnsi="Arial" w:cs="Arial"/>
                <w:sz w:val="22"/>
                <w:szCs w:val="22"/>
              </w:rPr>
              <w:t xml:space="preserve">, </w:t>
            </w:r>
            <w:r w:rsidRPr="00A350FA">
              <w:rPr>
                <w:rFonts w:ascii="Arial" w:hAnsi="Arial" w:cs="Arial"/>
                <w:sz w:val="22"/>
                <w:szCs w:val="22"/>
              </w:rPr>
              <w:t>persona</w:t>
            </w:r>
            <w:r>
              <w:rPr>
                <w:rFonts w:ascii="Arial" w:hAnsi="Arial" w:cs="Arial"/>
                <w:sz w:val="22"/>
                <w:szCs w:val="22"/>
              </w:rPr>
              <w:t>l</w:t>
            </w:r>
            <w:r w:rsidRPr="00A350FA">
              <w:rPr>
                <w:rFonts w:ascii="Arial" w:hAnsi="Arial" w:cs="Arial"/>
                <w:sz w:val="22"/>
                <w:szCs w:val="22"/>
              </w:rPr>
              <w:t>l</w:t>
            </w:r>
            <w:r>
              <w:rPr>
                <w:rFonts w:ascii="Arial" w:hAnsi="Arial" w:cs="Arial"/>
                <w:sz w:val="22"/>
                <w:szCs w:val="22"/>
              </w:rPr>
              <w:t>y</w:t>
            </w:r>
            <w:r w:rsidRPr="00A350FA">
              <w:rPr>
                <w:rFonts w:ascii="Arial" w:hAnsi="Arial" w:cs="Arial"/>
                <w:sz w:val="22"/>
                <w:szCs w:val="22"/>
              </w:rPr>
              <w:t xml:space="preserve"> and professional</w:t>
            </w:r>
            <w:r>
              <w:rPr>
                <w:rFonts w:ascii="Arial" w:hAnsi="Arial" w:cs="Arial"/>
                <w:sz w:val="22"/>
                <w:szCs w:val="22"/>
              </w:rPr>
              <w:t>ly.</w:t>
            </w:r>
          </w:p>
        </w:tc>
        <w:tc>
          <w:tcPr>
            <w:tcW w:w="881" w:type="pct"/>
            <w:shd w:val="clear" w:color="auto" w:fill="FFFFFF" w:themeFill="background1"/>
          </w:tcPr>
          <w:p w14:paraId="5BDA4598" w14:textId="26AFB167" w:rsidR="00A350FA" w:rsidRPr="00051570" w:rsidRDefault="00A350FA" w:rsidP="00A350FA">
            <w:pPr>
              <w:pStyle w:val="NoSpacing"/>
              <w:jc w:val="center"/>
              <w:rPr>
                <w:rFonts w:cs="Arial"/>
                <w:b/>
                <w:bCs/>
                <w:sz w:val="22"/>
                <w:szCs w:val="22"/>
              </w:rPr>
            </w:pPr>
            <w:r w:rsidRPr="00AB0CAC">
              <w:rPr>
                <w:rFonts w:cs="Arial"/>
                <w:sz w:val="22"/>
                <w:szCs w:val="22"/>
              </w:rPr>
              <w:t>Essential</w:t>
            </w:r>
          </w:p>
        </w:tc>
      </w:tr>
      <w:tr w:rsidR="00A350FA" w14:paraId="041C3468" w14:textId="77777777" w:rsidTr="001A3CAC">
        <w:trPr>
          <w:trHeight w:val="429"/>
        </w:trPr>
        <w:tc>
          <w:tcPr>
            <w:tcW w:w="4119" w:type="pct"/>
            <w:shd w:val="clear" w:color="auto" w:fill="FFFFFF" w:themeFill="background1"/>
          </w:tcPr>
          <w:p w14:paraId="0076CCC5" w14:textId="44208234" w:rsidR="00A350FA" w:rsidRPr="00BA40EF" w:rsidRDefault="00A350FA" w:rsidP="00A350FA">
            <w:pPr>
              <w:rPr>
                <w:rFonts w:ascii="Arial" w:hAnsi="Arial" w:cs="Arial"/>
                <w:sz w:val="22"/>
                <w:szCs w:val="22"/>
              </w:rPr>
            </w:pPr>
            <w:r w:rsidRPr="009C25F6">
              <w:rPr>
                <w:rFonts w:ascii="Arial" w:hAnsi="Arial" w:cs="Arial"/>
                <w:b/>
                <w:bCs/>
                <w:sz w:val="22"/>
                <w:szCs w:val="22"/>
              </w:rPr>
              <w:t>Seeks organisational reflection:</w:t>
            </w:r>
            <w:r>
              <w:rPr>
                <w:rFonts w:ascii="Arial" w:hAnsi="Arial" w:cs="Arial"/>
                <w:sz w:val="22"/>
                <w:szCs w:val="22"/>
              </w:rPr>
              <w:t xml:space="preserve"> A reflective </w:t>
            </w:r>
            <w:r w:rsidRPr="00236B5B">
              <w:rPr>
                <w:rFonts w:ascii="Arial" w:hAnsi="Arial" w:cs="Arial"/>
                <w:sz w:val="22"/>
                <w:szCs w:val="22"/>
              </w:rPr>
              <w:t xml:space="preserve">and flexible approach to </w:t>
            </w:r>
            <w:r>
              <w:rPr>
                <w:rFonts w:ascii="Arial" w:hAnsi="Arial" w:cs="Arial"/>
                <w:sz w:val="22"/>
                <w:szCs w:val="22"/>
              </w:rPr>
              <w:t>leadership</w:t>
            </w:r>
            <w:r w:rsidRPr="00236B5B">
              <w:rPr>
                <w:rFonts w:ascii="Arial" w:hAnsi="Arial" w:cs="Arial"/>
                <w:sz w:val="22"/>
                <w:szCs w:val="22"/>
              </w:rPr>
              <w:t xml:space="preserve"> </w:t>
            </w:r>
            <w:r>
              <w:rPr>
                <w:rFonts w:ascii="Arial" w:hAnsi="Arial" w:cs="Arial"/>
                <w:sz w:val="22"/>
                <w:szCs w:val="22"/>
              </w:rPr>
              <w:t xml:space="preserve">to shape continual improvement </w:t>
            </w:r>
          </w:p>
        </w:tc>
        <w:tc>
          <w:tcPr>
            <w:tcW w:w="881" w:type="pct"/>
            <w:shd w:val="clear" w:color="auto" w:fill="FFFFFF" w:themeFill="background1"/>
          </w:tcPr>
          <w:p w14:paraId="689A5783" w14:textId="486E1AB4" w:rsidR="00A350FA" w:rsidRDefault="00A350FA" w:rsidP="00A350FA">
            <w:pPr>
              <w:pStyle w:val="NoSpacing"/>
              <w:jc w:val="center"/>
              <w:rPr>
                <w:rFonts w:cs="Arial"/>
                <w:b/>
                <w:bCs/>
                <w:sz w:val="22"/>
                <w:szCs w:val="22"/>
              </w:rPr>
            </w:pPr>
            <w:r w:rsidRPr="00AB0CAC">
              <w:rPr>
                <w:rFonts w:cs="Arial"/>
                <w:sz w:val="22"/>
                <w:szCs w:val="22"/>
              </w:rPr>
              <w:t>Essential</w:t>
            </w:r>
          </w:p>
        </w:tc>
      </w:tr>
      <w:tr w:rsidR="00A350FA" w14:paraId="103C3621" w14:textId="77777777" w:rsidTr="001A3CAC">
        <w:tc>
          <w:tcPr>
            <w:tcW w:w="4119" w:type="pct"/>
            <w:shd w:val="clear" w:color="auto" w:fill="FFFFFF" w:themeFill="background1"/>
          </w:tcPr>
          <w:p w14:paraId="4913235E" w14:textId="77777777" w:rsidR="00A350FA" w:rsidRDefault="00A350FA" w:rsidP="00A350FA">
            <w:pPr>
              <w:rPr>
                <w:rFonts w:ascii="Arial" w:hAnsi="Arial" w:cs="Arial"/>
                <w:sz w:val="22"/>
                <w:szCs w:val="22"/>
              </w:rPr>
            </w:pPr>
            <w:r w:rsidRPr="009C25F6">
              <w:rPr>
                <w:rFonts w:ascii="Arial" w:hAnsi="Arial" w:cs="Arial"/>
                <w:b/>
                <w:bCs/>
                <w:sz w:val="22"/>
                <w:szCs w:val="22"/>
              </w:rPr>
              <w:t>Influencing:</w:t>
            </w:r>
            <w:r>
              <w:rPr>
                <w:rFonts w:ascii="Arial" w:hAnsi="Arial" w:cs="Arial"/>
                <w:sz w:val="22"/>
                <w:szCs w:val="22"/>
              </w:rPr>
              <w:t xml:space="preserve"> Ability to influence and negotiate effectively to help drive positive change</w:t>
            </w:r>
          </w:p>
        </w:tc>
        <w:tc>
          <w:tcPr>
            <w:tcW w:w="881" w:type="pct"/>
            <w:shd w:val="clear" w:color="auto" w:fill="FFFFFF" w:themeFill="background1"/>
          </w:tcPr>
          <w:p w14:paraId="7E409FB7" w14:textId="71FC1DA7" w:rsidR="00A350FA" w:rsidRDefault="00A350FA" w:rsidP="00A350FA">
            <w:pPr>
              <w:pStyle w:val="NoSpacing"/>
              <w:jc w:val="center"/>
              <w:rPr>
                <w:rFonts w:cs="Arial"/>
                <w:b/>
                <w:bCs/>
                <w:sz w:val="22"/>
                <w:szCs w:val="22"/>
              </w:rPr>
            </w:pPr>
            <w:r w:rsidRPr="00AB0CAC">
              <w:rPr>
                <w:rFonts w:cs="Arial"/>
                <w:sz w:val="22"/>
                <w:szCs w:val="22"/>
              </w:rPr>
              <w:t>Essential</w:t>
            </w:r>
          </w:p>
        </w:tc>
      </w:tr>
    </w:tbl>
    <w:p w14:paraId="6FAB43DB" w14:textId="77777777" w:rsidR="00196CD4" w:rsidRDefault="00196CD4">
      <w:pPr>
        <w:rPr>
          <w:rFonts w:ascii="Arial" w:hAnsi="Arial" w:cs="Arial"/>
          <w:b/>
          <w:bCs/>
          <w:sz w:val="22"/>
          <w:szCs w:val="22"/>
          <w:lang w:eastAsia="en-GB"/>
        </w:rPr>
      </w:pPr>
    </w:p>
    <w:sectPr w:rsidR="00196CD4" w:rsidSect="0028255A">
      <w:headerReference w:type="even" r:id="rId11"/>
      <w:headerReference w:type="default" r:id="rId12"/>
      <w:footerReference w:type="even" r:id="rId13"/>
      <w:footerReference w:type="default" r:id="rId14"/>
      <w:headerReference w:type="first" r:id="rId15"/>
      <w:footerReference w:type="first" r:id="rId16"/>
      <w:pgSz w:w="11907"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05457" w14:textId="77777777" w:rsidR="00E12432" w:rsidRDefault="00E12432">
      <w:r>
        <w:separator/>
      </w:r>
    </w:p>
  </w:endnote>
  <w:endnote w:type="continuationSeparator" w:id="0">
    <w:p w14:paraId="0CBE721B" w14:textId="77777777" w:rsidR="00E12432" w:rsidRDefault="00E12432">
      <w:r>
        <w:continuationSeparator/>
      </w:r>
    </w:p>
  </w:endnote>
  <w:endnote w:type="continuationNotice" w:id="1">
    <w:p w14:paraId="17273C76" w14:textId="77777777" w:rsidR="00E12432" w:rsidRDefault="00E124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62F9" w14:textId="15E68A13" w:rsidR="00533EE2" w:rsidRDefault="00533EE2">
    <w:pPr>
      <w:pStyle w:val="Footer"/>
    </w:pPr>
    <w:r>
      <w:rPr>
        <w:noProof/>
      </w:rPr>
      <mc:AlternateContent>
        <mc:Choice Requires="wps">
          <w:drawing>
            <wp:anchor distT="0" distB="0" distL="0" distR="0" simplePos="0" relativeHeight="251660290" behindDoc="0" locked="0" layoutInCell="1" allowOverlap="1" wp14:anchorId="484BA89C" wp14:editId="705A1E25">
              <wp:simplePos x="635" y="635"/>
              <wp:positionH relativeFrom="page">
                <wp:align>center</wp:align>
              </wp:positionH>
              <wp:positionV relativeFrom="page">
                <wp:align>bottom</wp:align>
              </wp:positionV>
              <wp:extent cx="459740" cy="345440"/>
              <wp:effectExtent l="0" t="0" r="16510" b="0"/>
              <wp:wrapNone/>
              <wp:docPr id="1558745085"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27E24BE2" w14:textId="2F85EB7A" w:rsidR="00533EE2" w:rsidRPr="00533EE2" w:rsidRDefault="00533EE2" w:rsidP="00533EE2">
                          <w:pPr>
                            <w:rPr>
                              <w:rFonts w:ascii="Calibri" w:eastAsia="Calibri" w:hAnsi="Calibri" w:cs="Calibri"/>
                              <w:noProof/>
                              <w:color w:val="FF0000"/>
                              <w:sz w:val="20"/>
                            </w:rPr>
                          </w:pPr>
                          <w:r w:rsidRPr="00533EE2">
                            <w:rPr>
                              <w:rFonts w:ascii="Calibri" w:eastAsia="Calibri" w:hAnsi="Calibri" w:cs="Calibri"/>
                              <w:noProof/>
                              <w:color w:val="FF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4BA89C" id="_x0000_t202" coordsize="21600,21600" o:spt="202" path="m,l,21600r21600,l21600,xe">
              <v:stroke joinstyle="miter"/>
              <v:path gradientshapeok="t" o:connecttype="rect"/>
            </v:shapetype>
            <v:shape id="_x0000_s1028" type="#_x0000_t202" alt="OFFICIAL" style="position:absolute;margin-left:0;margin-top:0;width:36.2pt;height:27.2pt;z-index:25166029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rMDgIAABwEAAAOAAAAZHJzL2Uyb0RvYy54bWysU01v2zAMvQ/YfxB0X+xkydYacYqsRYYB&#10;QVsgHXqWZSk2IImCpMTOfv0oOU62bqdhF/mZpPjx+LS867UiR+F8C6ak00lOiTAc6tbsS/r9ZfPh&#10;hhIfmKmZAiNKehKe3q3ev1t2thAzaEDVwhFMYnzR2ZI2IdgiyzxvhGZ+AlYYdEpwmgX8dfusdqzD&#10;7Fplszz/lHXgauuAC+/R+jA46Srll1Lw8CSlF4GokmJvIZ0unVU8s9WSFXvHbNPycxvsH7rQrDVY&#10;9JLqgQVGDq79I5VuuQMPMkw46AykbLlIM+A00/zNNLuGWZFmQXK8vdDk/19a/njc2WdHQv8Felxg&#10;JKSzvvBojPP00un4xU4J+pHC04U20QfC0Thf3H6eo4ej6+N8MUeMWbLrZet8+CpAkwhK6nAriSx2&#10;3PowhI4hsZaBTatU2owyvxkwZ7Rk1w4jCn3Vk7Yu6WzsvoL6hEM5GPbtLd+0WHrLfHhmDheM3aJo&#10;wxMeUkFXUjgjShpwP/5mj/HIO3op6VAwJTWoaErUN4P7iNoagRtBlcD0Nl/k6DcHfQ8owym+CMsT&#10;RKsLaoTSgX5FOa9jIXQxw7FcSasR3odBufgcuFivUxDKyLKwNTvLY+pIV+TypX9lzp4JD7ipRxjV&#10;xIo3vA+x8aa360NA9tNSIrUDkWfGUYJprefnEjX+63+Kuj7q1U8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vLCrMDgIAABwE&#10;AAAOAAAAAAAAAAAAAAAAAC4CAABkcnMvZTJvRG9jLnhtbFBLAQItABQABgAIAAAAIQAjaYyj2gAA&#10;AAMBAAAPAAAAAAAAAAAAAAAAAGgEAABkcnMvZG93bnJldi54bWxQSwUGAAAAAAQABADzAAAAbwUA&#10;AAAA&#10;" filled="f" stroked="f">
              <v:textbox style="mso-fit-shape-to-text:t" inset="0,0,0,15pt">
                <w:txbxContent>
                  <w:p w14:paraId="27E24BE2" w14:textId="2F85EB7A" w:rsidR="00533EE2" w:rsidRPr="00533EE2" w:rsidRDefault="00533EE2" w:rsidP="00533EE2">
                    <w:pPr>
                      <w:rPr>
                        <w:rFonts w:ascii="Calibri" w:eastAsia="Calibri" w:hAnsi="Calibri" w:cs="Calibri"/>
                        <w:noProof/>
                        <w:color w:val="FF0000"/>
                        <w:sz w:val="20"/>
                      </w:rPr>
                    </w:pPr>
                    <w:r w:rsidRPr="00533EE2">
                      <w:rPr>
                        <w:rFonts w:ascii="Calibri" w:eastAsia="Calibri" w:hAnsi="Calibri" w:cs="Calibri"/>
                        <w:noProof/>
                        <w:color w:val="FF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798ED" w14:textId="52EA1E89" w:rsidR="00533EE2" w:rsidRDefault="00533EE2">
    <w:pPr>
      <w:pStyle w:val="Footer"/>
    </w:pPr>
    <w:r>
      <w:rPr>
        <w:noProof/>
      </w:rPr>
      <mc:AlternateContent>
        <mc:Choice Requires="wps">
          <w:drawing>
            <wp:anchor distT="0" distB="0" distL="0" distR="0" simplePos="0" relativeHeight="251661314" behindDoc="0" locked="0" layoutInCell="1" allowOverlap="1" wp14:anchorId="7AA25791" wp14:editId="4E6E85B5">
              <wp:simplePos x="723900" y="10058400"/>
              <wp:positionH relativeFrom="page">
                <wp:align>center</wp:align>
              </wp:positionH>
              <wp:positionV relativeFrom="page">
                <wp:align>bottom</wp:align>
              </wp:positionV>
              <wp:extent cx="459740" cy="345440"/>
              <wp:effectExtent l="0" t="0" r="16510" b="0"/>
              <wp:wrapNone/>
              <wp:docPr id="1227752347"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7601CB6" w14:textId="5D3A248B" w:rsidR="00533EE2" w:rsidRPr="00533EE2" w:rsidRDefault="00533EE2" w:rsidP="00533EE2">
                          <w:pPr>
                            <w:rPr>
                              <w:rFonts w:ascii="Calibri" w:eastAsia="Calibri" w:hAnsi="Calibri" w:cs="Calibri"/>
                              <w:noProof/>
                              <w:color w:val="FF0000"/>
                              <w:sz w:val="20"/>
                            </w:rPr>
                          </w:pPr>
                          <w:r w:rsidRPr="00533EE2">
                            <w:rPr>
                              <w:rFonts w:ascii="Calibri" w:eastAsia="Calibri" w:hAnsi="Calibri" w:cs="Calibri"/>
                              <w:noProof/>
                              <w:color w:val="FF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A25791" id="_x0000_t202" coordsize="21600,21600" o:spt="202" path="m,l,21600r21600,l21600,xe">
              <v:stroke joinstyle="miter"/>
              <v:path gradientshapeok="t" o:connecttype="rect"/>
            </v:shapetype>
            <v:shape id="_x0000_s1029" type="#_x0000_t202" alt="OFFICIAL" style="position:absolute;margin-left:0;margin-top:0;width:36.2pt;height:27.2pt;z-index:25166131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5jxDQIAABwEAAAOAAAAZHJzL2Uyb0RvYy54bWysU8tu2zAQvBfoPxC815JTu00Ey4GbwEWB&#10;IAngFDnTFGUJkLgESVtyv75DyrLbtKeiF2q0u9zH7HBx27cNOyjratI5n05SzpSWVNR6l/PvL+sP&#10;15w5L3QhGtIq50fl+O3y/btFZzJ1RRU1hbIMSbTLOpPzynuTJYmTlWqFm5BRGs6SbCs8fu0uKazo&#10;kL1tkqs0/ZR0ZAtjSSrnYL0fnHwZ85elkv6pLJ3yrMk5evPxtPHchjNZLkS2s8JUtTy1If6hi1bU&#10;GkXPqe6FF2xv6z9StbW05Kj0E0ltQmVZSxVnwDTT9M00m0oYFWcBOc6caXL/L618PGzMs2W+/0I9&#10;FhgI6YzLHIxhnr60bfiiUwY/KDyeaVO9ZxLG2fzm8wweCdfH2XwGjCzJ5bKxzn9V1LIAcm6xlUiW&#10;ODw4P4SOIaGWpnXdNHEzjf7NgJzBklw6DMj3257VBYqP3W+pOGIoS8O+nZHrGqUfhPPPwmLB6Bai&#10;9U84yoa6nNMJcVaR/fE3e4gH7/By1kEwOddQNGfNN419BG2NwI5gG8H0Jp2n8Ot9e0eQ4RQvwsgI&#10;YbW+GWFpqX2FnFehEFxCS5TL+XaEd35QLp6DVKtVDIKMjPAPemNkSB3oCly+9K/CmhPhHpt6pFFN&#10;InvD+xAbbjqz2nuwH5cSqB2IPDEOCca1np5L0Piv/zHq8qiXPwEAAP//AwBQSwMEFAAGAAgAAAAh&#10;ACNpjKPaAAAAAwEAAA8AAABkcnMvZG93bnJldi54bWxMj8FuwjAMhu+T9g6RJ+02Uko3UNcUISRO&#10;TJOAXXYLiWk7GqdqUihvP2+X7WLJ+n99/lwsR9eKC/ah8aRgOklAIBlvG6oUfBw2TwsQIWqyuvWE&#10;Cm4YYFne3xU6t/5KO7zsYyUYQiHXCuoYu1zKYGp0Okx8h8TZyfdOR177StpeXxnuWpkmyYt0uiG+&#10;UOsO1zWa835wCp538W14p8Psc0xvX9tubWanrVHq8WFcvYKIOMa/MvzoszqU7HT0A9kgWgX8SPyd&#10;nM3TDMSRuVkGsizkf/fyGwAA//8DAFBLAQItABQABgAIAAAAIQC2gziS/gAAAOEBAAATAAAAAAAA&#10;AAAAAAAAAAAAAABbQ29udGVudF9UeXBlc10ueG1sUEsBAi0AFAAGAAgAAAAhADj9If/WAAAAlAEA&#10;AAsAAAAAAAAAAAAAAAAALwEAAF9yZWxzLy5yZWxzUEsBAi0AFAAGAAgAAAAhAIKTmPENAgAAHAQA&#10;AA4AAAAAAAAAAAAAAAAALgIAAGRycy9lMm9Eb2MueG1sUEsBAi0AFAAGAAgAAAAhACNpjKPaAAAA&#10;AwEAAA8AAAAAAAAAAAAAAAAAZwQAAGRycy9kb3ducmV2LnhtbFBLBQYAAAAABAAEAPMAAABuBQAA&#10;AAA=&#10;" filled="f" stroked="f">
              <v:textbox style="mso-fit-shape-to-text:t" inset="0,0,0,15pt">
                <w:txbxContent>
                  <w:p w14:paraId="17601CB6" w14:textId="5D3A248B" w:rsidR="00533EE2" w:rsidRPr="00533EE2" w:rsidRDefault="00533EE2" w:rsidP="00533EE2">
                    <w:pPr>
                      <w:rPr>
                        <w:rFonts w:ascii="Calibri" w:eastAsia="Calibri" w:hAnsi="Calibri" w:cs="Calibri"/>
                        <w:noProof/>
                        <w:color w:val="FF0000"/>
                        <w:sz w:val="20"/>
                      </w:rPr>
                    </w:pPr>
                    <w:r w:rsidRPr="00533EE2">
                      <w:rPr>
                        <w:rFonts w:ascii="Calibri" w:eastAsia="Calibri" w:hAnsi="Calibri" w:cs="Calibri"/>
                        <w:noProof/>
                        <w:color w:val="FF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90784" w14:textId="5F8A888C" w:rsidR="00533EE2" w:rsidRDefault="00533EE2">
    <w:pPr>
      <w:pStyle w:val="Footer"/>
    </w:pPr>
    <w:r>
      <w:rPr>
        <w:noProof/>
      </w:rPr>
      <mc:AlternateContent>
        <mc:Choice Requires="wps">
          <w:drawing>
            <wp:anchor distT="0" distB="0" distL="0" distR="0" simplePos="0" relativeHeight="251659266" behindDoc="0" locked="0" layoutInCell="1" allowOverlap="1" wp14:anchorId="60A55918" wp14:editId="6153DEA8">
              <wp:simplePos x="635" y="635"/>
              <wp:positionH relativeFrom="page">
                <wp:align>center</wp:align>
              </wp:positionH>
              <wp:positionV relativeFrom="page">
                <wp:align>bottom</wp:align>
              </wp:positionV>
              <wp:extent cx="459740" cy="345440"/>
              <wp:effectExtent l="0" t="0" r="16510" b="0"/>
              <wp:wrapNone/>
              <wp:docPr id="973869562"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E56FFF2" w14:textId="0AA5BAB0" w:rsidR="00533EE2" w:rsidRPr="00533EE2" w:rsidRDefault="00533EE2" w:rsidP="00533EE2">
                          <w:pPr>
                            <w:rPr>
                              <w:rFonts w:ascii="Calibri" w:eastAsia="Calibri" w:hAnsi="Calibri" w:cs="Calibri"/>
                              <w:noProof/>
                              <w:color w:val="FF0000"/>
                              <w:sz w:val="20"/>
                            </w:rPr>
                          </w:pPr>
                          <w:r w:rsidRPr="00533EE2">
                            <w:rPr>
                              <w:rFonts w:ascii="Calibri" w:eastAsia="Calibri" w:hAnsi="Calibri" w:cs="Calibri"/>
                              <w:noProof/>
                              <w:color w:val="FF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A55918" id="_x0000_t202" coordsize="21600,21600" o:spt="202" path="m,l,21600r21600,l21600,xe">
              <v:stroke joinstyle="miter"/>
              <v:path gradientshapeok="t" o:connecttype="rect"/>
            </v:shapetype>
            <v:shape id="_x0000_s1031" type="#_x0000_t202" alt="OFFICIAL" style="position:absolute;margin-left:0;margin-top:0;width:36.2pt;height:27.2pt;z-index:2516592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Dd8DgIAABwEAAAOAAAAZHJzL2Uyb0RvYy54bWysU01v2zAMvQ/YfxB0X+x0ydYacYqsRYYB&#10;RVsgHXpWZDk2IIkCpcTOfv0oOU62bqdhF/mZpPjx+LS47Y1mB4W+BVvy6STnTFkJVWt3Jf/+sv5w&#10;zZkPwlZCg1UlPyrPb5fv3y06V6graEBXChklsb7oXMmbEFyRZV42ygg/AacsOWtAIwL94i6rUHSU&#10;3ejsKs8/ZR1g5RCk8p6s94OTL1P+ulYyPNW1V4HpklNvIZ2Yzm08s+VCFDsUrmnlqQ3xD10Y0Voq&#10;ek51L4Jge2z/SGVaieChDhMJJoO6bqVKM9A00/zNNJtGOJVmIXK8O9Pk/19a+XjYuGdkof8CPS0w&#10;EtI5X3gyxnn6Gk38UqeM/ETh8Uyb6gOTZJzNbz7PyCPJ9XE2nxGmLNnlskMfviowLIKSI20lkSUO&#10;Dz4MoWNIrGVh3WqdNqPtbwbKGS3ZpcOIQr/tWVuVfD52v4XqSEMhDPv2Tq5bKv0gfHgWSAumbkm0&#10;4YmOWkNXcjghzhrAH3+zx3jinbycdSSYkltSNGf6m6V9RG2NAEewTWB6k89z8tu9uQOS4ZRehJMJ&#10;khWDHmGNYF5JzqtYiFzCSipX8u0I78KgXHoOUq1WKYhk5ER4sBsnY+pIV+TypX8V6E6EB9rUI4xq&#10;EsUb3ofYeNO71T4Q+2kpkdqByBPjJMG01tNziRr/9T9FXR718ic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sEDd8DgIAABwE&#10;AAAOAAAAAAAAAAAAAAAAAC4CAABkcnMvZTJvRG9jLnhtbFBLAQItABQABgAIAAAAIQAjaYyj2gAA&#10;AAMBAAAPAAAAAAAAAAAAAAAAAGgEAABkcnMvZG93bnJldi54bWxQSwUGAAAAAAQABADzAAAAbwUA&#10;AAAA&#10;" filled="f" stroked="f">
              <v:textbox style="mso-fit-shape-to-text:t" inset="0,0,0,15pt">
                <w:txbxContent>
                  <w:p w14:paraId="1E56FFF2" w14:textId="0AA5BAB0" w:rsidR="00533EE2" w:rsidRPr="00533EE2" w:rsidRDefault="00533EE2" w:rsidP="00533EE2">
                    <w:pPr>
                      <w:rPr>
                        <w:rFonts w:ascii="Calibri" w:eastAsia="Calibri" w:hAnsi="Calibri" w:cs="Calibri"/>
                        <w:noProof/>
                        <w:color w:val="FF0000"/>
                        <w:sz w:val="20"/>
                      </w:rPr>
                    </w:pPr>
                    <w:r w:rsidRPr="00533EE2">
                      <w:rPr>
                        <w:rFonts w:ascii="Calibri" w:eastAsia="Calibri" w:hAnsi="Calibri" w:cs="Calibri"/>
                        <w:noProof/>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F0BC6" w14:textId="77777777" w:rsidR="00E12432" w:rsidRDefault="00E12432">
      <w:r>
        <w:separator/>
      </w:r>
    </w:p>
  </w:footnote>
  <w:footnote w:type="continuationSeparator" w:id="0">
    <w:p w14:paraId="2C54F63C" w14:textId="77777777" w:rsidR="00E12432" w:rsidRDefault="00E12432">
      <w:r>
        <w:continuationSeparator/>
      </w:r>
    </w:p>
  </w:footnote>
  <w:footnote w:type="continuationNotice" w:id="1">
    <w:p w14:paraId="3D411A37" w14:textId="77777777" w:rsidR="00E12432" w:rsidRDefault="00E124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609E0" w14:textId="17A987C0" w:rsidR="007931C2" w:rsidRDefault="007931C2">
    <w:pPr>
      <w:pStyle w:val="Header"/>
    </w:pPr>
    <w:r>
      <w:rPr>
        <w:noProof/>
      </w:rPr>
      <mc:AlternateContent>
        <mc:Choice Requires="wps">
          <w:drawing>
            <wp:anchor distT="0" distB="0" distL="0" distR="0" simplePos="0" relativeHeight="251658241" behindDoc="0" locked="0" layoutInCell="1" allowOverlap="1" wp14:anchorId="5DC9875F" wp14:editId="03AD0ED5">
              <wp:simplePos x="635" y="635"/>
              <wp:positionH relativeFrom="page">
                <wp:align>left</wp:align>
              </wp:positionH>
              <wp:positionV relativeFrom="page">
                <wp:align>top</wp:align>
              </wp:positionV>
              <wp:extent cx="2408555" cy="345440"/>
              <wp:effectExtent l="0" t="0" r="10795" b="16510"/>
              <wp:wrapNone/>
              <wp:docPr id="834834233" name="Text Box 2" descr="This document was classified as: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08555" cy="345440"/>
                      </a:xfrm>
                      <a:prstGeom prst="rect">
                        <a:avLst/>
                      </a:prstGeom>
                      <a:noFill/>
                      <a:ln>
                        <a:noFill/>
                      </a:ln>
                    </wps:spPr>
                    <wps:txbx>
                      <w:txbxContent>
                        <w:p w14:paraId="58BD493F" w14:textId="70AFED8B" w:rsidR="007931C2" w:rsidRPr="007931C2" w:rsidRDefault="007931C2" w:rsidP="007931C2">
                          <w:pPr>
                            <w:rPr>
                              <w:rFonts w:ascii="Calibri" w:eastAsia="Calibri" w:hAnsi="Calibri" w:cs="Calibri"/>
                              <w:noProof/>
                              <w:color w:val="000000"/>
                              <w:sz w:val="20"/>
                            </w:rPr>
                          </w:pPr>
                          <w:r w:rsidRPr="007931C2">
                            <w:rPr>
                              <w:rFonts w:ascii="Calibri" w:eastAsia="Calibri" w:hAnsi="Calibri" w:cs="Calibri"/>
                              <w:noProof/>
                              <w:color w:val="000000"/>
                              <w:sz w:val="20"/>
                            </w:rPr>
                            <w:t>This document was classified as: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DC9875F" id="_x0000_t202" coordsize="21600,21600" o:spt="202" path="m,l,21600r21600,l21600,xe">
              <v:stroke joinstyle="miter"/>
              <v:path gradientshapeok="t" o:connecttype="rect"/>
            </v:shapetype>
            <v:shape id="Text Box 2" o:spid="_x0000_s1026" type="#_x0000_t202" alt="This document was classified as: OFFICIAL" style="position:absolute;margin-left:0;margin-top:0;width:189.65pt;height:27.2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pD5DwIAABsEAAAOAAAAZHJzL2Uyb0RvYy54bWysU0tv2zAMvg/YfxB0X+xk8dAZcYqsRYYB&#10;RVsgHXpWZCk2IIuCxMTOfv0oxUm2bqdhF5kv8/Hx4+J26Aw7KB9asBWfTnLOlJVQt3ZX8e8v6w83&#10;nAUUthYGrKr4UQV+u3z/btG7Us2gAVMrzyiJDWXvKt4gujLLgmxUJ8IEnLLk1OA7gaT6XVZ70VP2&#10;zmSzPP+U9eBr50GqEMh6f3LyZcqvtZL4pHVQyEzFqTdMr0/vNr7ZciHKnReuaeXYhviHLjrRWip6&#10;SXUvULC9b/9I1bXSQwCNEwldBlq3UqUZaJpp/maaTSOcSrMQOMFdYAr/L618PGzcs2c4fIGBFhgB&#10;6V0oAxnjPIP2XfxSp4z8BOHxApsakEkyzub5TVEUnEnyfZwX83nCNbv+7XzArwo6FoWKe1pLQksc&#10;HgJSRQo9h8RiFtatMWk1xv5moMBoya4tRgmH7TD2vYX6SON4OG06OLluqeaDCPgsPK2WJiC64hM9&#10;2kBfcRglzhrwP/5mj/GEOHk564kqFbfEZc7MN0ubmBXzPI/UStr0c15EzSeNhO1ZsPvuDoiFUzoI&#10;J5MY49CcRe2heyU2r2I1cgkrqWbF8Sze4Ym4dA1SrVYpiFjkBD7YjZMxdQQrIvkyvArvRriRFvUI&#10;ZzKJ8g3qp9j4Z3CrPRL2aSUR2BOaI97EwLSp8VoixX/VU9T1ppc/AQAA//8DAFBLAwQUAAYACAAA&#10;ACEAFX0sfdwAAAAEAQAADwAAAGRycy9kb3ducmV2LnhtbEyPS0vEQBCE74L/YWjBmzvRzfqImSwi&#10;CAou4rrodTbTeWCmJ2Q6m/jvbb3opaGoourrfD37Th1wiG0gA+eLBBRSGVxLtYHd28PZNajIlpzt&#10;AqGBL4ywLo6Pcpu5MNErHrZcKymhmFkDDXOfaR3LBr2Ni9AjiVeFwVsWOdTaDXaSct/piyS51N62&#10;JAuN7fG+wfJzO3oDj2n84LGqVnHzvJmSp8nvxpd3Y05P5rtbUIwz/4XhB1/QoRCmfRjJRdUZkEf4&#10;94q3vLpZgtobWKUp6CLX/+GLbwAAAP//AwBQSwECLQAUAAYACAAAACEAtoM4kv4AAADhAQAAEwAA&#10;AAAAAAAAAAAAAAAAAAAAW0NvbnRlbnRfVHlwZXNdLnhtbFBLAQItABQABgAIAAAAIQA4/SH/1gAA&#10;AJQBAAALAAAAAAAAAAAAAAAAAC8BAABfcmVscy8ucmVsc1BLAQItABQABgAIAAAAIQB2LpD5DwIA&#10;ABsEAAAOAAAAAAAAAAAAAAAAAC4CAABkcnMvZTJvRG9jLnhtbFBLAQItABQABgAIAAAAIQAVfSx9&#10;3AAAAAQBAAAPAAAAAAAAAAAAAAAAAGkEAABkcnMvZG93bnJldi54bWxQSwUGAAAAAAQABADzAAAA&#10;cgUAAAAA&#10;" filled="f" stroked="f">
              <v:textbox style="mso-fit-shape-to-text:t" inset="20pt,15pt,0,0">
                <w:txbxContent>
                  <w:p w14:paraId="58BD493F" w14:textId="70AFED8B" w:rsidR="007931C2" w:rsidRPr="007931C2" w:rsidRDefault="007931C2" w:rsidP="007931C2">
                    <w:pPr>
                      <w:rPr>
                        <w:rFonts w:ascii="Calibri" w:eastAsia="Calibri" w:hAnsi="Calibri" w:cs="Calibri"/>
                        <w:noProof/>
                        <w:color w:val="000000"/>
                        <w:sz w:val="20"/>
                      </w:rPr>
                    </w:pPr>
                    <w:r w:rsidRPr="007931C2">
                      <w:rPr>
                        <w:rFonts w:ascii="Calibri" w:eastAsia="Calibri" w:hAnsi="Calibri" w:cs="Calibri"/>
                        <w:noProof/>
                        <w:color w:val="000000"/>
                        <w:sz w:val="20"/>
                      </w:rPr>
                      <w:t>This document was classified as: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B7969" w14:textId="338B5608" w:rsidR="003F6D1F" w:rsidRDefault="007931C2" w:rsidP="003F6D1F">
    <w:pPr>
      <w:pStyle w:val="Header"/>
      <w:jc w:val="right"/>
    </w:pPr>
    <w:r>
      <w:rPr>
        <w:rFonts w:ascii="Arial" w:hAnsi="Arial" w:cs="Arial"/>
        <w:noProof/>
        <w:sz w:val="22"/>
        <w:szCs w:val="22"/>
      </w:rPr>
      <mc:AlternateContent>
        <mc:Choice Requires="wps">
          <w:drawing>
            <wp:anchor distT="0" distB="0" distL="0" distR="0" simplePos="0" relativeHeight="251658242" behindDoc="0" locked="0" layoutInCell="1" allowOverlap="1" wp14:anchorId="03703F49" wp14:editId="595D0E3C">
              <wp:simplePos x="723900" y="457200"/>
              <wp:positionH relativeFrom="page">
                <wp:align>left</wp:align>
              </wp:positionH>
              <wp:positionV relativeFrom="page">
                <wp:align>top</wp:align>
              </wp:positionV>
              <wp:extent cx="2408555" cy="345440"/>
              <wp:effectExtent l="0" t="0" r="10795" b="16510"/>
              <wp:wrapNone/>
              <wp:docPr id="173096745" name="Text Box 3" descr="This document was classified as: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08555" cy="345440"/>
                      </a:xfrm>
                      <a:prstGeom prst="rect">
                        <a:avLst/>
                      </a:prstGeom>
                      <a:noFill/>
                      <a:ln>
                        <a:noFill/>
                      </a:ln>
                    </wps:spPr>
                    <wps:txbx>
                      <w:txbxContent>
                        <w:p w14:paraId="3894FA4F" w14:textId="4653762D" w:rsidR="007931C2" w:rsidRPr="007931C2" w:rsidRDefault="007931C2" w:rsidP="007931C2">
                          <w:pPr>
                            <w:rPr>
                              <w:rFonts w:ascii="Calibri" w:eastAsia="Calibri" w:hAnsi="Calibri" w:cs="Calibri"/>
                              <w:noProof/>
                              <w:color w:val="000000"/>
                              <w:sz w:val="20"/>
                            </w:rPr>
                          </w:pPr>
                          <w:r w:rsidRPr="007931C2">
                            <w:rPr>
                              <w:rFonts w:ascii="Calibri" w:eastAsia="Calibri" w:hAnsi="Calibri" w:cs="Calibri"/>
                              <w:noProof/>
                              <w:color w:val="000000"/>
                              <w:sz w:val="20"/>
                            </w:rPr>
                            <w:t>This document was classified as: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3703F49" id="_x0000_t202" coordsize="21600,21600" o:spt="202" path="m,l,21600r21600,l21600,xe">
              <v:stroke joinstyle="miter"/>
              <v:path gradientshapeok="t" o:connecttype="rect"/>
            </v:shapetype>
            <v:shape id="Text Box 3" o:spid="_x0000_s1027" type="#_x0000_t202" alt="This document was classified as: OFFICIAL" style="position:absolute;left:0;text-align:left;margin-left:0;margin-top:0;width:189.65pt;height:27.2pt;z-index:25165824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bQVEgIAACIEAAAOAAAAZHJzL2Uyb0RvYy54bWysU01v2zAMvQ/YfxB0X+xk8dAacYqsRYYB&#10;QVsgHXpWZCk2IIuCxMTOfv0o5avrdhp2kSmS5sd7T7O7oTNsr3xowVZ8PMo5U1ZC3dptxX+8LD/d&#10;cBZQ2FoYsKriBxX43fzjh1nvSjWBBkytPKMiNpS9q3iD6MosC7JRnQgjcMpSUIPvBNLVb7Pai56q&#10;dyab5PmXrAdfOw9ShUDeh2OQz1N9rZXEJ62DQmYqTrNhOn06N/HM5jNRbr1wTStPY4h/mKITraWm&#10;l1IPAgXb+faPUl0rPQTQOJLQZaB1K1XagbYZ5++2WTfCqbQLgRPcBabw/8rKx/3aPXuGw1cYiMAI&#10;SO9CGcgZ9xm07+KXJmUUJwgPF9jUgEySczLNb4qi4ExS7PO0mE4Trtn1b+cDflPQsWhU3BMtCS2x&#10;XwWkjpR6TonNLCxbYxI1xv7moMToya4jRguHzcDa+s34G6gPtJWHI+HByWVLrVci4LPwxDAtQqrF&#10;Jzq0gb7icLI4a8D//Js/5hPwFOWsJ8VU3JKkOTPfLREyKaZ5HhWWbuPbvIg3n25kbM6G3XX3QGIc&#10;07twMpkxD83Z1B66VxL1InajkLCSelYcz+Y9HvVLj0KqxSIlkZicwJVdOxlLR8wioC/Dq/DuhDoS&#10;X49w1pQo34F/zI1/BrfYIVGQmIn4HtE8wU5CTISdHk1U+tt7yro+7fkvAAAA//8DAFBLAwQUAAYA&#10;CAAAACEAFX0sfdwAAAAEAQAADwAAAGRycy9kb3ducmV2LnhtbEyPS0vEQBCE74L/YWjBmzvRzfqI&#10;mSwiCAou4rrodTbTeWCmJ2Q6m/jvbb3opaGoourrfD37Th1wiG0gA+eLBBRSGVxLtYHd28PZNajI&#10;lpztAqGBL4ywLo6Pcpu5MNErHrZcKymhmFkDDXOfaR3LBr2Ni9AjiVeFwVsWOdTaDXaSct/piyS5&#10;1N62JAuN7fG+wfJzO3oDj2n84LGqVnHzvJmSp8nvxpd3Y05P5rtbUIwz/4XhB1/QoRCmfRjJRdUZ&#10;kEf494q3vLpZgtobWKUp6CLX/+GLbwAAAP//AwBQSwECLQAUAAYACAAAACEAtoM4kv4AAADhAQAA&#10;EwAAAAAAAAAAAAAAAAAAAAAAW0NvbnRlbnRfVHlwZXNdLnhtbFBLAQItABQABgAIAAAAIQA4/SH/&#10;1gAAAJQBAAALAAAAAAAAAAAAAAAAAC8BAABfcmVscy8ucmVsc1BLAQItABQABgAIAAAAIQCZxbQV&#10;EgIAACIEAAAOAAAAAAAAAAAAAAAAAC4CAABkcnMvZTJvRG9jLnhtbFBLAQItABQABgAIAAAAIQAV&#10;fSx93AAAAAQBAAAPAAAAAAAAAAAAAAAAAGwEAABkcnMvZG93bnJldi54bWxQSwUGAAAAAAQABADz&#10;AAAAdQUAAAAA&#10;" filled="f" stroked="f">
              <v:textbox style="mso-fit-shape-to-text:t" inset="20pt,15pt,0,0">
                <w:txbxContent>
                  <w:p w14:paraId="3894FA4F" w14:textId="4653762D" w:rsidR="007931C2" w:rsidRPr="007931C2" w:rsidRDefault="007931C2" w:rsidP="007931C2">
                    <w:pPr>
                      <w:rPr>
                        <w:rFonts w:ascii="Calibri" w:eastAsia="Calibri" w:hAnsi="Calibri" w:cs="Calibri"/>
                        <w:noProof/>
                        <w:color w:val="000000"/>
                        <w:sz w:val="20"/>
                      </w:rPr>
                    </w:pPr>
                    <w:r w:rsidRPr="007931C2">
                      <w:rPr>
                        <w:rFonts w:ascii="Calibri" w:eastAsia="Calibri" w:hAnsi="Calibri" w:cs="Calibri"/>
                        <w:noProof/>
                        <w:color w:val="000000"/>
                        <w:sz w:val="20"/>
                      </w:rPr>
                      <w:t>This document was classified as: OFFICIAL</w:t>
                    </w:r>
                  </w:p>
                </w:txbxContent>
              </v:textbox>
              <w10:wrap anchorx="page" anchory="page"/>
            </v:shape>
          </w:pict>
        </mc:Fallback>
      </mc:AlternateContent>
    </w:r>
    <w:r w:rsidR="00605768" w:rsidRPr="00E4683D">
      <w:rPr>
        <w:rFonts w:ascii="Arial" w:hAnsi="Arial" w:cs="Arial"/>
        <w:noProof/>
        <w:sz w:val="22"/>
        <w:szCs w:val="22"/>
      </w:rPr>
      <w:drawing>
        <wp:inline distT="0" distB="0" distL="0" distR="0" wp14:anchorId="73940FDD" wp14:editId="123175EB">
          <wp:extent cx="1381125" cy="552450"/>
          <wp:effectExtent l="0" t="0" r="9525" b="0"/>
          <wp:docPr id="91106179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061799" name="Picture 1" descr="A black background with blu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a:ln>
                    <a:noFill/>
                  </a:ln>
                </pic:spPr>
              </pic:pic>
            </a:graphicData>
          </a:graphic>
        </wp:inline>
      </w:drawing>
    </w:r>
    <w:r w:rsidR="003F6D1F">
      <w:rPr>
        <w:color w:val="000000"/>
        <w:shd w:val="clear" w:color="auto" w:fill="FFFFFF"/>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6D74F" w14:textId="3874DA7D" w:rsidR="007931C2" w:rsidRDefault="007931C2">
    <w:pPr>
      <w:pStyle w:val="Header"/>
    </w:pPr>
    <w:r>
      <w:rPr>
        <w:noProof/>
      </w:rPr>
      <mc:AlternateContent>
        <mc:Choice Requires="wps">
          <w:drawing>
            <wp:anchor distT="0" distB="0" distL="0" distR="0" simplePos="0" relativeHeight="251658240" behindDoc="0" locked="0" layoutInCell="1" allowOverlap="1" wp14:anchorId="75EECAEB" wp14:editId="0D320364">
              <wp:simplePos x="635" y="635"/>
              <wp:positionH relativeFrom="page">
                <wp:align>left</wp:align>
              </wp:positionH>
              <wp:positionV relativeFrom="page">
                <wp:align>top</wp:align>
              </wp:positionV>
              <wp:extent cx="2408555" cy="345440"/>
              <wp:effectExtent l="0" t="0" r="10795" b="16510"/>
              <wp:wrapNone/>
              <wp:docPr id="1917561" name="Text Box 1" descr="This document was classified as: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08555" cy="345440"/>
                      </a:xfrm>
                      <a:prstGeom prst="rect">
                        <a:avLst/>
                      </a:prstGeom>
                      <a:noFill/>
                      <a:ln>
                        <a:noFill/>
                      </a:ln>
                    </wps:spPr>
                    <wps:txbx>
                      <w:txbxContent>
                        <w:p w14:paraId="0ADF59A9" w14:textId="357F5CEC" w:rsidR="007931C2" w:rsidRPr="007931C2" w:rsidRDefault="007931C2" w:rsidP="007931C2">
                          <w:pPr>
                            <w:rPr>
                              <w:rFonts w:ascii="Calibri" w:eastAsia="Calibri" w:hAnsi="Calibri" w:cs="Calibri"/>
                              <w:noProof/>
                              <w:color w:val="000000"/>
                              <w:sz w:val="20"/>
                            </w:rPr>
                          </w:pPr>
                          <w:r w:rsidRPr="007931C2">
                            <w:rPr>
                              <w:rFonts w:ascii="Calibri" w:eastAsia="Calibri" w:hAnsi="Calibri" w:cs="Calibri"/>
                              <w:noProof/>
                              <w:color w:val="000000"/>
                              <w:sz w:val="20"/>
                            </w:rPr>
                            <w:t>This document was classified as: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5EECAEB" id="_x0000_t202" coordsize="21600,21600" o:spt="202" path="m,l,21600r21600,l21600,xe">
              <v:stroke joinstyle="miter"/>
              <v:path gradientshapeok="t" o:connecttype="rect"/>
            </v:shapetype>
            <v:shape id="Text Box 1" o:spid="_x0000_s1030" type="#_x0000_t202" alt="This document was classified as: OFFICIAL" style="position:absolute;margin-left:0;margin-top:0;width:189.65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6DSFAIAACIEAAAOAAAAZHJzL2Uyb0RvYy54bWysU01v2zAMvQ/YfxB0X+xk9tAZcYqsRYYB&#10;QVsgHXpWZCk2IImCpMTOfv0oJU62tqdhF5kiaX689zS/HbQiB+F8B6am00lOiTAcms7savrzefXp&#10;hhIfmGmYAiNqehSe3i4+fpj3thIzaEE1whEsYnzV25q2IdgqyzxvhWZ+AlYYDEpwmgW8ul3WONZj&#10;da2yWZ5/yXpwjXXAhffovT8F6SLVl1Lw8CilF4GomuJsIZ0undt4Zos5q3aO2bbj5zHYP0yhWWew&#10;6aXUPQuM7F33ppTuuAMPMkw46Ayk7LhIO+A20/zVNpuWWZF2QXC8vcDk/19Z/nDY2CdHwvANBiQw&#10;AtJbX3l0xn0G6XT84qQE4wjh8QKbGALh6JwV+U1ZlpRwjH0uyqJIuGbXv63z4bsATaJRU4e0JLTY&#10;Ye0DdsTUMSU2M7DqlErUKPOXAxOjJ7uOGK0wbAfSNTUtxvG30BxxKwcnwr3lqw5br5kPT8whw7gI&#10;qjY84iEV9DWFs0VJC+7Xe/6Yj8BjlJIeFVNTg5KmRP0wSMisLPI8Kizdpl/zMt5cuqGxHQ2z13eA&#10;Ypziu7A8mTEvqNGUDvQLinoZu2GIGY49axpG8y6c9IuPgovlMiWhmCwLa7OxPJaOmEVAn4cX5uwZ&#10;9YB8PcCoKVa9Av+UG//0drkPSEFiJuJ7QvMMOwoxEXZ+NFHpf95T1vVpL34DAAD//wMAUEsDBBQA&#10;BgAIAAAAIQAVfSx93AAAAAQBAAAPAAAAZHJzL2Rvd25yZXYueG1sTI9LS8RAEITvgv9haMGbO9HN&#10;+oiZLCIICi7iuuh1NtN5YKYnZDqb+O9tveiloaii6ut8PftOHXCIbSAD54sEFFIZXEu1gd3bw9k1&#10;qMiWnO0CoYEvjLAujo9ym7kw0SsetlwrKaGYWQMNc59pHcsGvY2L0COJV4XBWxY51NoNdpJy3+mL&#10;JLnU3rYkC43t8b7B8nM7egOPafzgsapWcfO8mZKnye/Gl3djTk/mu1tQjDP/heEHX9ChEKZ9GMlF&#10;1RmQR/j3ire8ulmC2htYpSnoItf/4YtvAAAA//8DAFBLAQItABQABgAIAAAAIQC2gziS/gAAAOEB&#10;AAATAAAAAAAAAAAAAAAAAAAAAABbQ29udGVudF9UeXBlc10ueG1sUEsBAi0AFAAGAAgAAAAhADj9&#10;If/WAAAAlAEAAAsAAAAAAAAAAAAAAAAALwEAAF9yZWxzLy5yZWxzUEsBAi0AFAAGAAgAAAAhAGp/&#10;oNIUAgAAIgQAAA4AAAAAAAAAAAAAAAAALgIAAGRycy9lMm9Eb2MueG1sUEsBAi0AFAAGAAgAAAAh&#10;ABV9LH3cAAAABAEAAA8AAAAAAAAAAAAAAAAAbgQAAGRycy9kb3ducmV2LnhtbFBLBQYAAAAABAAE&#10;APMAAAB3BQAAAAA=&#10;" filled="f" stroked="f">
              <v:textbox style="mso-fit-shape-to-text:t" inset="20pt,15pt,0,0">
                <w:txbxContent>
                  <w:p w14:paraId="0ADF59A9" w14:textId="357F5CEC" w:rsidR="007931C2" w:rsidRPr="007931C2" w:rsidRDefault="007931C2" w:rsidP="007931C2">
                    <w:pPr>
                      <w:rPr>
                        <w:rFonts w:ascii="Calibri" w:eastAsia="Calibri" w:hAnsi="Calibri" w:cs="Calibri"/>
                        <w:noProof/>
                        <w:color w:val="000000"/>
                        <w:sz w:val="20"/>
                      </w:rPr>
                    </w:pPr>
                    <w:r w:rsidRPr="007931C2">
                      <w:rPr>
                        <w:rFonts w:ascii="Calibri" w:eastAsia="Calibri" w:hAnsi="Calibri" w:cs="Calibri"/>
                        <w:noProof/>
                        <w:color w:val="000000"/>
                        <w:sz w:val="20"/>
                      </w:rPr>
                      <w:t>This document was classified as: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94299"/>
    <w:multiLevelType w:val="hybridMultilevel"/>
    <w:tmpl w:val="3E6E9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35A21"/>
    <w:multiLevelType w:val="hybridMultilevel"/>
    <w:tmpl w:val="DDEE9D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4B246C7"/>
    <w:multiLevelType w:val="hybridMultilevel"/>
    <w:tmpl w:val="D9E263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F1239C"/>
    <w:multiLevelType w:val="hybridMultilevel"/>
    <w:tmpl w:val="A39033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0D0B47"/>
    <w:multiLevelType w:val="hybridMultilevel"/>
    <w:tmpl w:val="C38A3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3403999"/>
    <w:multiLevelType w:val="hybridMultilevel"/>
    <w:tmpl w:val="DA84A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AE7047"/>
    <w:multiLevelType w:val="hybridMultilevel"/>
    <w:tmpl w:val="27FC6E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7B01A0"/>
    <w:multiLevelType w:val="hybridMultilevel"/>
    <w:tmpl w:val="F4C02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914414"/>
    <w:multiLevelType w:val="singleLevel"/>
    <w:tmpl w:val="0990472C"/>
    <w:lvl w:ilvl="0">
      <w:start w:val="11"/>
      <w:numFmt w:val="decimal"/>
      <w:lvlText w:val="(%1)"/>
      <w:lvlJc w:val="left"/>
      <w:pPr>
        <w:tabs>
          <w:tab w:val="num" w:pos="390"/>
        </w:tabs>
        <w:ind w:left="390" w:hanging="390"/>
      </w:pPr>
      <w:rPr>
        <w:rFonts w:hint="default"/>
      </w:rPr>
    </w:lvl>
  </w:abstractNum>
  <w:abstractNum w:abstractNumId="10" w15:restartNumberingAfterBreak="0">
    <w:nsid w:val="2D5718F1"/>
    <w:multiLevelType w:val="hybridMultilevel"/>
    <w:tmpl w:val="04A46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4E2411"/>
    <w:multiLevelType w:val="hybridMultilevel"/>
    <w:tmpl w:val="9DF68C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5D4DD1"/>
    <w:multiLevelType w:val="hybridMultilevel"/>
    <w:tmpl w:val="AAD4FF3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BA7DA2"/>
    <w:multiLevelType w:val="hybridMultilevel"/>
    <w:tmpl w:val="08004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1E64A8"/>
    <w:multiLevelType w:val="hybridMultilevel"/>
    <w:tmpl w:val="85E40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AE1D96"/>
    <w:multiLevelType w:val="hybridMultilevel"/>
    <w:tmpl w:val="69681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EF4E74"/>
    <w:multiLevelType w:val="hybridMultilevel"/>
    <w:tmpl w:val="456461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9B85A38"/>
    <w:multiLevelType w:val="hybridMultilevel"/>
    <w:tmpl w:val="B994D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D87E4F"/>
    <w:multiLevelType w:val="hybridMultilevel"/>
    <w:tmpl w:val="A86CC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477BCF"/>
    <w:multiLevelType w:val="hybridMultilevel"/>
    <w:tmpl w:val="11986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BA2F14"/>
    <w:multiLevelType w:val="hybridMultilevel"/>
    <w:tmpl w:val="C368F3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FC1244"/>
    <w:multiLevelType w:val="hybridMultilevel"/>
    <w:tmpl w:val="A9A25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8816CF"/>
    <w:multiLevelType w:val="hybridMultilevel"/>
    <w:tmpl w:val="5B7CFFF2"/>
    <w:lvl w:ilvl="0" w:tplc="E728661E">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4149BE"/>
    <w:multiLevelType w:val="hybridMultilevel"/>
    <w:tmpl w:val="F7E6D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3614A4"/>
    <w:multiLevelType w:val="hybridMultilevel"/>
    <w:tmpl w:val="0E567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9B1AA9"/>
    <w:multiLevelType w:val="hybridMultilevel"/>
    <w:tmpl w:val="D44C2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990305"/>
    <w:multiLevelType w:val="hybridMultilevel"/>
    <w:tmpl w:val="F8FC7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250FC3"/>
    <w:multiLevelType w:val="hybridMultilevel"/>
    <w:tmpl w:val="1EC2773C"/>
    <w:lvl w:ilvl="0" w:tplc="808E68A0">
      <w:start w:val="1"/>
      <w:numFmt w:val="decimal"/>
      <w:lvlText w:val="(%1)"/>
      <w:lvlJc w:val="left"/>
      <w:pPr>
        <w:ind w:left="1080" w:hanging="72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EA2868"/>
    <w:multiLevelType w:val="hybridMultilevel"/>
    <w:tmpl w:val="84146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E45C90"/>
    <w:multiLevelType w:val="hybridMultilevel"/>
    <w:tmpl w:val="90047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D3B1E"/>
    <w:multiLevelType w:val="hybridMultilevel"/>
    <w:tmpl w:val="45205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C45A61"/>
    <w:multiLevelType w:val="hybridMultilevel"/>
    <w:tmpl w:val="1722D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9B42E3"/>
    <w:multiLevelType w:val="hybridMultilevel"/>
    <w:tmpl w:val="FE8000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A383EE9"/>
    <w:multiLevelType w:val="hybridMultilevel"/>
    <w:tmpl w:val="4E5EE7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3F30B3"/>
    <w:multiLevelType w:val="multilevel"/>
    <w:tmpl w:val="1DC44B24"/>
    <w:lvl w:ilvl="0">
      <w:start w:val="1"/>
      <w:numFmt w:val="bullet"/>
      <w:lvlText w:val=""/>
      <w:lvlJc w:val="left"/>
      <w:pPr>
        <w:tabs>
          <w:tab w:val="num" w:pos="1080"/>
        </w:tabs>
        <w:ind w:left="1080" w:hanging="360"/>
      </w:pPr>
      <w:rPr>
        <w:rFonts w:ascii="Symbol" w:hAnsi="Symbol"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2629E2"/>
    <w:multiLevelType w:val="hybridMultilevel"/>
    <w:tmpl w:val="1C52D51E"/>
    <w:lvl w:ilvl="0" w:tplc="0809000F">
      <w:start w:val="1"/>
      <w:numFmt w:val="decimal"/>
      <w:lvlText w:val="%1."/>
      <w:lvlJc w:val="left"/>
      <w:pPr>
        <w:tabs>
          <w:tab w:val="num" w:pos="397"/>
        </w:tabs>
        <w:ind w:left="397" w:hanging="39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480F89"/>
    <w:multiLevelType w:val="hybridMultilevel"/>
    <w:tmpl w:val="752A64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F6F3924"/>
    <w:multiLevelType w:val="hybridMultilevel"/>
    <w:tmpl w:val="D66EF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10691F"/>
    <w:multiLevelType w:val="hybridMultilevel"/>
    <w:tmpl w:val="26028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886451"/>
    <w:multiLevelType w:val="hybridMultilevel"/>
    <w:tmpl w:val="5D1A0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0ED0F7D"/>
    <w:multiLevelType w:val="hybridMultilevel"/>
    <w:tmpl w:val="B1C6A5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B107ABE"/>
    <w:multiLevelType w:val="hybridMultilevel"/>
    <w:tmpl w:val="9E1C105E"/>
    <w:lvl w:ilvl="0" w:tplc="78DAB29C">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E501C3B"/>
    <w:multiLevelType w:val="hybridMultilevel"/>
    <w:tmpl w:val="6E589D4A"/>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919799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407113034">
    <w:abstractNumId w:val="22"/>
  </w:num>
  <w:num w:numId="3" w16cid:durableId="2118669768">
    <w:abstractNumId w:val="10"/>
  </w:num>
  <w:num w:numId="4" w16cid:durableId="2055079684">
    <w:abstractNumId w:val="35"/>
  </w:num>
  <w:num w:numId="5" w16cid:durableId="1317732636">
    <w:abstractNumId w:val="16"/>
  </w:num>
  <w:num w:numId="6" w16cid:durableId="735472448">
    <w:abstractNumId w:val="3"/>
  </w:num>
  <w:num w:numId="7" w16cid:durableId="983583041">
    <w:abstractNumId w:val="32"/>
  </w:num>
  <w:num w:numId="8" w16cid:durableId="63770263">
    <w:abstractNumId w:val="33"/>
  </w:num>
  <w:num w:numId="9" w16cid:durableId="483014719">
    <w:abstractNumId w:val="11"/>
  </w:num>
  <w:num w:numId="10" w16cid:durableId="1863125858">
    <w:abstractNumId w:val="36"/>
  </w:num>
  <w:num w:numId="11" w16cid:durableId="1823111574">
    <w:abstractNumId w:val="29"/>
  </w:num>
  <w:num w:numId="12" w16cid:durableId="83638706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3" w16cid:durableId="1789619141">
    <w:abstractNumId w:val="5"/>
  </w:num>
  <w:num w:numId="14" w16cid:durableId="857692414">
    <w:abstractNumId w:val="9"/>
  </w:num>
  <w:num w:numId="15" w16cid:durableId="250166475">
    <w:abstractNumId w:val="41"/>
  </w:num>
  <w:num w:numId="16" w16cid:durableId="969241249">
    <w:abstractNumId w:val="40"/>
  </w:num>
  <w:num w:numId="17" w16cid:durableId="226307470">
    <w:abstractNumId w:val="39"/>
  </w:num>
  <w:num w:numId="18" w16cid:durableId="901333070">
    <w:abstractNumId w:val="42"/>
  </w:num>
  <w:num w:numId="19" w16cid:durableId="589511373">
    <w:abstractNumId w:val="2"/>
  </w:num>
  <w:num w:numId="20" w16cid:durableId="393478957">
    <w:abstractNumId w:val="23"/>
  </w:num>
  <w:num w:numId="21" w16cid:durableId="1846286954">
    <w:abstractNumId w:val="20"/>
  </w:num>
  <w:num w:numId="22" w16cid:durableId="2113085503">
    <w:abstractNumId w:val="12"/>
  </w:num>
  <w:num w:numId="23" w16cid:durableId="935595304">
    <w:abstractNumId w:val="19"/>
  </w:num>
  <w:num w:numId="24" w16cid:durableId="910895011">
    <w:abstractNumId w:val="38"/>
  </w:num>
  <w:num w:numId="25" w16cid:durableId="1845126497">
    <w:abstractNumId w:val="17"/>
  </w:num>
  <w:num w:numId="26" w16cid:durableId="85881134">
    <w:abstractNumId w:val="34"/>
  </w:num>
  <w:num w:numId="27" w16cid:durableId="1245719496">
    <w:abstractNumId w:val="28"/>
  </w:num>
  <w:num w:numId="28" w16cid:durableId="1459571119">
    <w:abstractNumId w:val="1"/>
  </w:num>
  <w:num w:numId="29" w16cid:durableId="1922062132">
    <w:abstractNumId w:val="13"/>
  </w:num>
  <w:num w:numId="30" w16cid:durableId="486702022">
    <w:abstractNumId w:val="6"/>
  </w:num>
  <w:num w:numId="31" w16cid:durableId="1693609903">
    <w:abstractNumId w:val="18"/>
  </w:num>
  <w:num w:numId="32" w16cid:durableId="326516868">
    <w:abstractNumId w:val="24"/>
  </w:num>
  <w:num w:numId="33" w16cid:durableId="427434445">
    <w:abstractNumId w:val="30"/>
  </w:num>
  <w:num w:numId="34" w16cid:durableId="342825856">
    <w:abstractNumId w:val="14"/>
  </w:num>
  <w:num w:numId="35" w16cid:durableId="1029405099">
    <w:abstractNumId w:val="37"/>
  </w:num>
  <w:num w:numId="36" w16cid:durableId="1803958360">
    <w:abstractNumId w:val="27"/>
  </w:num>
  <w:num w:numId="37" w16cid:durableId="1903057884">
    <w:abstractNumId w:val="25"/>
  </w:num>
  <w:num w:numId="38" w16cid:durableId="1128667483">
    <w:abstractNumId w:val="31"/>
  </w:num>
  <w:num w:numId="39" w16cid:durableId="1134954983">
    <w:abstractNumId w:val="7"/>
  </w:num>
  <w:num w:numId="40" w16cid:durableId="843279532">
    <w:abstractNumId w:val="26"/>
  </w:num>
  <w:num w:numId="41" w16cid:durableId="1859153568">
    <w:abstractNumId w:val="4"/>
  </w:num>
  <w:num w:numId="42" w16cid:durableId="422149012">
    <w:abstractNumId w:val="15"/>
  </w:num>
  <w:num w:numId="43" w16cid:durableId="682055035">
    <w:abstractNumId w:val="8"/>
  </w:num>
  <w:num w:numId="44" w16cid:durableId="12888522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505"/>
    <w:rsid w:val="00005356"/>
    <w:rsid w:val="000054FB"/>
    <w:rsid w:val="00011DD0"/>
    <w:rsid w:val="00022214"/>
    <w:rsid w:val="000245FE"/>
    <w:rsid w:val="0002461E"/>
    <w:rsid w:val="00033105"/>
    <w:rsid w:val="00040875"/>
    <w:rsid w:val="00040C7D"/>
    <w:rsid w:val="000519F9"/>
    <w:rsid w:val="00057B6E"/>
    <w:rsid w:val="00065E08"/>
    <w:rsid w:val="0006658E"/>
    <w:rsid w:val="0006793F"/>
    <w:rsid w:val="00070210"/>
    <w:rsid w:val="000773F8"/>
    <w:rsid w:val="00084879"/>
    <w:rsid w:val="000A34D8"/>
    <w:rsid w:val="000B2FB1"/>
    <w:rsid w:val="000C2C9A"/>
    <w:rsid w:val="000C2D07"/>
    <w:rsid w:val="000C3BD1"/>
    <w:rsid w:val="000C6541"/>
    <w:rsid w:val="000C71EA"/>
    <w:rsid w:val="000D64C3"/>
    <w:rsid w:val="000E0810"/>
    <w:rsid w:val="000E6E3D"/>
    <w:rsid w:val="000F41E2"/>
    <w:rsid w:val="000F41FF"/>
    <w:rsid w:val="000F4518"/>
    <w:rsid w:val="000F7D9E"/>
    <w:rsid w:val="00111BE2"/>
    <w:rsid w:val="00111ED8"/>
    <w:rsid w:val="00120746"/>
    <w:rsid w:val="0012288D"/>
    <w:rsid w:val="00145184"/>
    <w:rsid w:val="00147050"/>
    <w:rsid w:val="001514E3"/>
    <w:rsid w:val="001556E7"/>
    <w:rsid w:val="001566DB"/>
    <w:rsid w:val="00157545"/>
    <w:rsid w:val="00164FC8"/>
    <w:rsid w:val="00166155"/>
    <w:rsid w:val="0017471F"/>
    <w:rsid w:val="00177FD1"/>
    <w:rsid w:val="0018685B"/>
    <w:rsid w:val="00195F2C"/>
    <w:rsid w:val="00196CD4"/>
    <w:rsid w:val="001A004F"/>
    <w:rsid w:val="001A3CAC"/>
    <w:rsid w:val="001B0168"/>
    <w:rsid w:val="001B04DD"/>
    <w:rsid w:val="001B347E"/>
    <w:rsid w:val="001B652C"/>
    <w:rsid w:val="001D5AB0"/>
    <w:rsid w:val="001E03A1"/>
    <w:rsid w:val="001E3756"/>
    <w:rsid w:val="001E5492"/>
    <w:rsid w:val="001E7975"/>
    <w:rsid w:val="001F0C68"/>
    <w:rsid w:val="001F6180"/>
    <w:rsid w:val="001F7569"/>
    <w:rsid w:val="001F789E"/>
    <w:rsid w:val="00215ED9"/>
    <w:rsid w:val="002238AC"/>
    <w:rsid w:val="002305B1"/>
    <w:rsid w:val="002329A7"/>
    <w:rsid w:val="00232F50"/>
    <w:rsid w:val="00233408"/>
    <w:rsid w:val="002338D1"/>
    <w:rsid w:val="00235FFB"/>
    <w:rsid w:val="00245163"/>
    <w:rsid w:val="00245CAC"/>
    <w:rsid w:val="0025096F"/>
    <w:rsid w:val="002549B0"/>
    <w:rsid w:val="00256DFF"/>
    <w:rsid w:val="00263678"/>
    <w:rsid w:val="00263B05"/>
    <w:rsid w:val="00263CD7"/>
    <w:rsid w:val="00265689"/>
    <w:rsid w:val="002660B6"/>
    <w:rsid w:val="00277985"/>
    <w:rsid w:val="0028255A"/>
    <w:rsid w:val="0029455A"/>
    <w:rsid w:val="002A08BB"/>
    <w:rsid w:val="002A76A7"/>
    <w:rsid w:val="002B191B"/>
    <w:rsid w:val="002B2927"/>
    <w:rsid w:val="002E24EA"/>
    <w:rsid w:val="002F057B"/>
    <w:rsid w:val="002F5790"/>
    <w:rsid w:val="002F5E67"/>
    <w:rsid w:val="002F6211"/>
    <w:rsid w:val="00300F5C"/>
    <w:rsid w:val="0030302A"/>
    <w:rsid w:val="0030377B"/>
    <w:rsid w:val="003067A2"/>
    <w:rsid w:val="003129E0"/>
    <w:rsid w:val="0031355B"/>
    <w:rsid w:val="00324E66"/>
    <w:rsid w:val="003335F4"/>
    <w:rsid w:val="00342D43"/>
    <w:rsid w:val="00363427"/>
    <w:rsid w:val="00363822"/>
    <w:rsid w:val="00364938"/>
    <w:rsid w:val="00364E20"/>
    <w:rsid w:val="00366D6C"/>
    <w:rsid w:val="003729E3"/>
    <w:rsid w:val="00373A36"/>
    <w:rsid w:val="0038004A"/>
    <w:rsid w:val="00384204"/>
    <w:rsid w:val="00386D82"/>
    <w:rsid w:val="00393AB2"/>
    <w:rsid w:val="00395974"/>
    <w:rsid w:val="003A14F3"/>
    <w:rsid w:val="003A1CD5"/>
    <w:rsid w:val="003A5EED"/>
    <w:rsid w:val="003B4592"/>
    <w:rsid w:val="003C02DC"/>
    <w:rsid w:val="003C7336"/>
    <w:rsid w:val="003D1454"/>
    <w:rsid w:val="003D21E4"/>
    <w:rsid w:val="003E2F80"/>
    <w:rsid w:val="003F20E2"/>
    <w:rsid w:val="003F6D1F"/>
    <w:rsid w:val="003F7EDA"/>
    <w:rsid w:val="00407860"/>
    <w:rsid w:val="00420154"/>
    <w:rsid w:val="00420B48"/>
    <w:rsid w:val="00423E83"/>
    <w:rsid w:val="00435659"/>
    <w:rsid w:val="004407EE"/>
    <w:rsid w:val="00450553"/>
    <w:rsid w:val="00451B02"/>
    <w:rsid w:val="00455DB7"/>
    <w:rsid w:val="00461265"/>
    <w:rsid w:val="004725BC"/>
    <w:rsid w:val="004909E2"/>
    <w:rsid w:val="00491F80"/>
    <w:rsid w:val="004949FC"/>
    <w:rsid w:val="004A4AAD"/>
    <w:rsid w:val="004B15E9"/>
    <w:rsid w:val="004B3932"/>
    <w:rsid w:val="004C1F35"/>
    <w:rsid w:val="004C3690"/>
    <w:rsid w:val="004D3B67"/>
    <w:rsid w:val="004D3F29"/>
    <w:rsid w:val="004E58C2"/>
    <w:rsid w:val="004F21BE"/>
    <w:rsid w:val="004F7BC5"/>
    <w:rsid w:val="004F7C38"/>
    <w:rsid w:val="004F7EA9"/>
    <w:rsid w:val="00500E43"/>
    <w:rsid w:val="00502914"/>
    <w:rsid w:val="00504F6A"/>
    <w:rsid w:val="0050518E"/>
    <w:rsid w:val="00506D28"/>
    <w:rsid w:val="00511E07"/>
    <w:rsid w:val="00517E5B"/>
    <w:rsid w:val="0053244F"/>
    <w:rsid w:val="00533EE2"/>
    <w:rsid w:val="005358CC"/>
    <w:rsid w:val="0053621F"/>
    <w:rsid w:val="00536858"/>
    <w:rsid w:val="00537BE3"/>
    <w:rsid w:val="00555994"/>
    <w:rsid w:val="005575D5"/>
    <w:rsid w:val="00565A3C"/>
    <w:rsid w:val="005742AA"/>
    <w:rsid w:val="00576EE9"/>
    <w:rsid w:val="00585898"/>
    <w:rsid w:val="00587CCB"/>
    <w:rsid w:val="0059513E"/>
    <w:rsid w:val="00595607"/>
    <w:rsid w:val="005B7A97"/>
    <w:rsid w:val="005E44CE"/>
    <w:rsid w:val="005F5516"/>
    <w:rsid w:val="005F5752"/>
    <w:rsid w:val="005F5BA0"/>
    <w:rsid w:val="005F7502"/>
    <w:rsid w:val="0060507F"/>
    <w:rsid w:val="00605768"/>
    <w:rsid w:val="00617BB6"/>
    <w:rsid w:val="006417D8"/>
    <w:rsid w:val="00647729"/>
    <w:rsid w:val="00651559"/>
    <w:rsid w:val="006527C6"/>
    <w:rsid w:val="0065580A"/>
    <w:rsid w:val="00665855"/>
    <w:rsid w:val="006754D7"/>
    <w:rsid w:val="00675A17"/>
    <w:rsid w:val="006820B0"/>
    <w:rsid w:val="00683505"/>
    <w:rsid w:val="00684063"/>
    <w:rsid w:val="00684A10"/>
    <w:rsid w:val="00685AEC"/>
    <w:rsid w:val="00685F90"/>
    <w:rsid w:val="00686A3A"/>
    <w:rsid w:val="006B4768"/>
    <w:rsid w:val="006D222E"/>
    <w:rsid w:val="006D2887"/>
    <w:rsid w:val="006D3A63"/>
    <w:rsid w:val="006E1BBF"/>
    <w:rsid w:val="006E368F"/>
    <w:rsid w:val="006F4638"/>
    <w:rsid w:val="006F6F79"/>
    <w:rsid w:val="00706220"/>
    <w:rsid w:val="0070633B"/>
    <w:rsid w:val="0071510C"/>
    <w:rsid w:val="00717FF7"/>
    <w:rsid w:val="007205AB"/>
    <w:rsid w:val="007218C0"/>
    <w:rsid w:val="0072578C"/>
    <w:rsid w:val="007279AB"/>
    <w:rsid w:val="00737204"/>
    <w:rsid w:val="0074068A"/>
    <w:rsid w:val="00765213"/>
    <w:rsid w:val="00765FBC"/>
    <w:rsid w:val="007668E4"/>
    <w:rsid w:val="00770C3D"/>
    <w:rsid w:val="00773413"/>
    <w:rsid w:val="00775A02"/>
    <w:rsid w:val="00777EA7"/>
    <w:rsid w:val="007931C2"/>
    <w:rsid w:val="007A0C71"/>
    <w:rsid w:val="007A3AF5"/>
    <w:rsid w:val="007A4414"/>
    <w:rsid w:val="007A6B68"/>
    <w:rsid w:val="007A7B28"/>
    <w:rsid w:val="007B04BB"/>
    <w:rsid w:val="007B1C26"/>
    <w:rsid w:val="007B33A0"/>
    <w:rsid w:val="007B6CF4"/>
    <w:rsid w:val="007B70ED"/>
    <w:rsid w:val="007C1022"/>
    <w:rsid w:val="007D261B"/>
    <w:rsid w:val="007D465C"/>
    <w:rsid w:val="007E5A51"/>
    <w:rsid w:val="007E7205"/>
    <w:rsid w:val="007F1FE5"/>
    <w:rsid w:val="007F4F61"/>
    <w:rsid w:val="007F5349"/>
    <w:rsid w:val="007F5E0F"/>
    <w:rsid w:val="007F6B70"/>
    <w:rsid w:val="007F708E"/>
    <w:rsid w:val="008076ED"/>
    <w:rsid w:val="00811C10"/>
    <w:rsid w:val="00814A03"/>
    <w:rsid w:val="0081716F"/>
    <w:rsid w:val="0081784B"/>
    <w:rsid w:val="0082283A"/>
    <w:rsid w:val="00825387"/>
    <w:rsid w:val="008276A8"/>
    <w:rsid w:val="008365CF"/>
    <w:rsid w:val="0084171E"/>
    <w:rsid w:val="00843C76"/>
    <w:rsid w:val="008505AC"/>
    <w:rsid w:val="00852D2D"/>
    <w:rsid w:val="00866103"/>
    <w:rsid w:val="00866A2C"/>
    <w:rsid w:val="0087590E"/>
    <w:rsid w:val="00881D28"/>
    <w:rsid w:val="00881DD0"/>
    <w:rsid w:val="0089720A"/>
    <w:rsid w:val="00897DD7"/>
    <w:rsid w:val="008A13FB"/>
    <w:rsid w:val="008A1F10"/>
    <w:rsid w:val="008A2E76"/>
    <w:rsid w:val="008A39F9"/>
    <w:rsid w:val="008A4C2C"/>
    <w:rsid w:val="008A5195"/>
    <w:rsid w:val="008B204C"/>
    <w:rsid w:val="008C2EE8"/>
    <w:rsid w:val="008E4042"/>
    <w:rsid w:val="008E64D5"/>
    <w:rsid w:val="008F16F3"/>
    <w:rsid w:val="008F2D2F"/>
    <w:rsid w:val="009054A9"/>
    <w:rsid w:val="0091429F"/>
    <w:rsid w:val="009174DD"/>
    <w:rsid w:val="00921014"/>
    <w:rsid w:val="00921DFE"/>
    <w:rsid w:val="00923815"/>
    <w:rsid w:val="009368DD"/>
    <w:rsid w:val="009370BB"/>
    <w:rsid w:val="00947773"/>
    <w:rsid w:val="00950B00"/>
    <w:rsid w:val="0095537C"/>
    <w:rsid w:val="00964378"/>
    <w:rsid w:val="00965813"/>
    <w:rsid w:val="00974731"/>
    <w:rsid w:val="00981F45"/>
    <w:rsid w:val="009847C7"/>
    <w:rsid w:val="009849BB"/>
    <w:rsid w:val="00984A2D"/>
    <w:rsid w:val="00993811"/>
    <w:rsid w:val="00995447"/>
    <w:rsid w:val="009958CB"/>
    <w:rsid w:val="009A1137"/>
    <w:rsid w:val="009B662E"/>
    <w:rsid w:val="009C36D5"/>
    <w:rsid w:val="009C7C56"/>
    <w:rsid w:val="009C7F2F"/>
    <w:rsid w:val="009E3F14"/>
    <w:rsid w:val="009E5DC3"/>
    <w:rsid w:val="00A05673"/>
    <w:rsid w:val="00A26E2E"/>
    <w:rsid w:val="00A350FA"/>
    <w:rsid w:val="00A439F0"/>
    <w:rsid w:val="00A45840"/>
    <w:rsid w:val="00A51DD4"/>
    <w:rsid w:val="00A5476B"/>
    <w:rsid w:val="00A5560E"/>
    <w:rsid w:val="00A73A3A"/>
    <w:rsid w:val="00A81045"/>
    <w:rsid w:val="00A83325"/>
    <w:rsid w:val="00A841D7"/>
    <w:rsid w:val="00A84869"/>
    <w:rsid w:val="00A87218"/>
    <w:rsid w:val="00A87A67"/>
    <w:rsid w:val="00A90F6B"/>
    <w:rsid w:val="00A9122F"/>
    <w:rsid w:val="00A940A5"/>
    <w:rsid w:val="00A95D05"/>
    <w:rsid w:val="00AB0CAC"/>
    <w:rsid w:val="00AB3C48"/>
    <w:rsid w:val="00AB6ADF"/>
    <w:rsid w:val="00AC1DDD"/>
    <w:rsid w:val="00AC4D42"/>
    <w:rsid w:val="00AF51F2"/>
    <w:rsid w:val="00B02F38"/>
    <w:rsid w:val="00B05AE3"/>
    <w:rsid w:val="00B068CA"/>
    <w:rsid w:val="00B112DC"/>
    <w:rsid w:val="00B1130A"/>
    <w:rsid w:val="00B137B7"/>
    <w:rsid w:val="00B14AD4"/>
    <w:rsid w:val="00B17981"/>
    <w:rsid w:val="00B209A1"/>
    <w:rsid w:val="00B31194"/>
    <w:rsid w:val="00B32EB1"/>
    <w:rsid w:val="00B35114"/>
    <w:rsid w:val="00B374BB"/>
    <w:rsid w:val="00B448D4"/>
    <w:rsid w:val="00B51418"/>
    <w:rsid w:val="00B53B88"/>
    <w:rsid w:val="00B718DA"/>
    <w:rsid w:val="00B74EBF"/>
    <w:rsid w:val="00B76A0B"/>
    <w:rsid w:val="00B81F0C"/>
    <w:rsid w:val="00BA0157"/>
    <w:rsid w:val="00BB5DD7"/>
    <w:rsid w:val="00BC132B"/>
    <w:rsid w:val="00BC2873"/>
    <w:rsid w:val="00BE6FC3"/>
    <w:rsid w:val="00BF1101"/>
    <w:rsid w:val="00C170D3"/>
    <w:rsid w:val="00C25EAB"/>
    <w:rsid w:val="00C26A68"/>
    <w:rsid w:val="00C31D57"/>
    <w:rsid w:val="00C36D15"/>
    <w:rsid w:val="00C4128D"/>
    <w:rsid w:val="00C41449"/>
    <w:rsid w:val="00C4473D"/>
    <w:rsid w:val="00C53E8F"/>
    <w:rsid w:val="00C6495A"/>
    <w:rsid w:val="00C6595D"/>
    <w:rsid w:val="00C663F5"/>
    <w:rsid w:val="00C671B7"/>
    <w:rsid w:val="00C67988"/>
    <w:rsid w:val="00C72BC5"/>
    <w:rsid w:val="00C740B5"/>
    <w:rsid w:val="00C74972"/>
    <w:rsid w:val="00C76389"/>
    <w:rsid w:val="00C8690D"/>
    <w:rsid w:val="00C9274C"/>
    <w:rsid w:val="00C95672"/>
    <w:rsid w:val="00C9626D"/>
    <w:rsid w:val="00C971F1"/>
    <w:rsid w:val="00CB57D9"/>
    <w:rsid w:val="00CB61D2"/>
    <w:rsid w:val="00CC072B"/>
    <w:rsid w:val="00CD5FE0"/>
    <w:rsid w:val="00CE0106"/>
    <w:rsid w:val="00CE2698"/>
    <w:rsid w:val="00CE43A4"/>
    <w:rsid w:val="00CE5BA4"/>
    <w:rsid w:val="00CF22D9"/>
    <w:rsid w:val="00CF29D4"/>
    <w:rsid w:val="00CF4A7D"/>
    <w:rsid w:val="00D01FBB"/>
    <w:rsid w:val="00D03955"/>
    <w:rsid w:val="00D16A09"/>
    <w:rsid w:val="00D370A7"/>
    <w:rsid w:val="00D42F36"/>
    <w:rsid w:val="00D4395B"/>
    <w:rsid w:val="00D5358F"/>
    <w:rsid w:val="00D53DB9"/>
    <w:rsid w:val="00D60AB2"/>
    <w:rsid w:val="00D62755"/>
    <w:rsid w:val="00D6510A"/>
    <w:rsid w:val="00D701B1"/>
    <w:rsid w:val="00D84D5E"/>
    <w:rsid w:val="00DA183B"/>
    <w:rsid w:val="00DA186A"/>
    <w:rsid w:val="00DA26FD"/>
    <w:rsid w:val="00DB0BD4"/>
    <w:rsid w:val="00DC42D6"/>
    <w:rsid w:val="00DD1B01"/>
    <w:rsid w:val="00DD3B8A"/>
    <w:rsid w:val="00DD4E31"/>
    <w:rsid w:val="00DE13CB"/>
    <w:rsid w:val="00DE43C6"/>
    <w:rsid w:val="00DE7A3C"/>
    <w:rsid w:val="00DE7EEC"/>
    <w:rsid w:val="00E12432"/>
    <w:rsid w:val="00E1352A"/>
    <w:rsid w:val="00E16EC5"/>
    <w:rsid w:val="00E26D49"/>
    <w:rsid w:val="00E26E4C"/>
    <w:rsid w:val="00E308B8"/>
    <w:rsid w:val="00E37A25"/>
    <w:rsid w:val="00E43FD3"/>
    <w:rsid w:val="00E45660"/>
    <w:rsid w:val="00E456E9"/>
    <w:rsid w:val="00E5066C"/>
    <w:rsid w:val="00E52C40"/>
    <w:rsid w:val="00E53BEC"/>
    <w:rsid w:val="00E54F0B"/>
    <w:rsid w:val="00E61DC3"/>
    <w:rsid w:val="00E67E51"/>
    <w:rsid w:val="00E71772"/>
    <w:rsid w:val="00E85D83"/>
    <w:rsid w:val="00E9651A"/>
    <w:rsid w:val="00EB32E8"/>
    <w:rsid w:val="00EC1584"/>
    <w:rsid w:val="00ED141C"/>
    <w:rsid w:val="00ED2A87"/>
    <w:rsid w:val="00ED6EBF"/>
    <w:rsid w:val="00EE3357"/>
    <w:rsid w:val="00EF0144"/>
    <w:rsid w:val="00F163A3"/>
    <w:rsid w:val="00F27FF9"/>
    <w:rsid w:val="00F323AA"/>
    <w:rsid w:val="00F32DFD"/>
    <w:rsid w:val="00F32E93"/>
    <w:rsid w:val="00F4066F"/>
    <w:rsid w:val="00F415A1"/>
    <w:rsid w:val="00F50004"/>
    <w:rsid w:val="00F5312B"/>
    <w:rsid w:val="00F54829"/>
    <w:rsid w:val="00F6155B"/>
    <w:rsid w:val="00F6452C"/>
    <w:rsid w:val="00F728AF"/>
    <w:rsid w:val="00F75F69"/>
    <w:rsid w:val="00F76703"/>
    <w:rsid w:val="00F82455"/>
    <w:rsid w:val="00F82663"/>
    <w:rsid w:val="00F83E39"/>
    <w:rsid w:val="00F84F13"/>
    <w:rsid w:val="00F87437"/>
    <w:rsid w:val="00F918CB"/>
    <w:rsid w:val="00F919FF"/>
    <w:rsid w:val="00F96648"/>
    <w:rsid w:val="00FB1D75"/>
    <w:rsid w:val="00FB2B4B"/>
    <w:rsid w:val="00FC177B"/>
    <w:rsid w:val="00FD3E8F"/>
    <w:rsid w:val="00FE0539"/>
    <w:rsid w:val="00FE3451"/>
    <w:rsid w:val="00FE39F3"/>
    <w:rsid w:val="00FE3F1E"/>
    <w:rsid w:val="00FF652A"/>
    <w:rsid w:val="012EAF32"/>
    <w:rsid w:val="023BDF53"/>
    <w:rsid w:val="03F21E0A"/>
    <w:rsid w:val="07D0BFFC"/>
    <w:rsid w:val="0877FA01"/>
    <w:rsid w:val="0B250EA7"/>
    <w:rsid w:val="17389595"/>
    <w:rsid w:val="199608C5"/>
    <w:rsid w:val="281FBCAD"/>
    <w:rsid w:val="2BB1C865"/>
    <w:rsid w:val="2BC5D637"/>
    <w:rsid w:val="2D91A73D"/>
    <w:rsid w:val="3416AA7B"/>
    <w:rsid w:val="3667448A"/>
    <w:rsid w:val="3BD2AA72"/>
    <w:rsid w:val="3CEF4480"/>
    <w:rsid w:val="3D34651D"/>
    <w:rsid w:val="3E5FBD51"/>
    <w:rsid w:val="41FB5513"/>
    <w:rsid w:val="4C0A501E"/>
    <w:rsid w:val="4CD77D39"/>
    <w:rsid w:val="5C499888"/>
    <w:rsid w:val="5D7BEF61"/>
    <w:rsid w:val="5F7E3C82"/>
    <w:rsid w:val="65587D5B"/>
    <w:rsid w:val="68F2ACD3"/>
    <w:rsid w:val="6E1095A3"/>
    <w:rsid w:val="6F877255"/>
    <w:rsid w:val="709296D2"/>
    <w:rsid w:val="74328117"/>
    <w:rsid w:val="76C1BA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5C3374"/>
  <w15:docId w15:val="{0D781C99-FF90-4266-B9E9-65969AF7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link w:val="Heading1Char"/>
    <w:qFormat/>
    <w:rsid w:val="00A5560E"/>
    <w:pPr>
      <w:keepNext/>
      <w:jc w:val="right"/>
      <w:outlineLvl w:val="0"/>
    </w:pPr>
    <w:rPr>
      <w:b/>
      <w:u w:val="single"/>
    </w:rPr>
  </w:style>
  <w:style w:type="paragraph" w:styleId="Heading2">
    <w:name w:val="heading 2"/>
    <w:basedOn w:val="Normal"/>
    <w:next w:val="Normal"/>
    <w:link w:val="Heading2Char"/>
    <w:qFormat/>
    <w:rsid w:val="00A5560E"/>
    <w:pPr>
      <w:keepNext/>
      <w:jc w:val="center"/>
      <w:outlineLvl w:val="1"/>
    </w:pPr>
    <w:rPr>
      <w:b/>
      <w:sz w:val="28"/>
    </w:rPr>
  </w:style>
  <w:style w:type="paragraph" w:styleId="Heading3">
    <w:name w:val="heading 3"/>
    <w:basedOn w:val="Normal"/>
    <w:next w:val="Normal"/>
    <w:link w:val="Heading3Char"/>
    <w:qFormat/>
    <w:rsid w:val="00A5560E"/>
    <w:pPr>
      <w:keepNext/>
      <w:outlineLvl w:val="2"/>
    </w:pPr>
    <w:rPr>
      <w:b/>
    </w:rPr>
  </w:style>
  <w:style w:type="paragraph" w:styleId="Heading4">
    <w:name w:val="heading 4"/>
    <w:basedOn w:val="Normal"/>
    <w:next w:val="Normal"/>
    <w:link w:val="Heading4Char"/>
    <w:qFormat/>
    <w:rsid w:val="00A5560E"/>
    <w:pPr>
      <w:keepNext/>
      <w:ind w:left="1440" w:hanging="720"/>
      <w:outlineLvl w:val="3"/>
    </w:pPr>
    <w:rPr>
      <w:b/>
    </w:rPr>
  </w:style>
  <w:style w:type="paragraph" w:styleId="Heading5">
    <w:name w:val="heading 5"/>
    <w:basedOn w:val="Normal"/>
    <w:next w:val="Normal"/>
    <w:link w:val="Heading5Char"/>
    <w:qFormat/>
    <w:rsid w:val="00A5560E"/>
    <w:pPr>
      <w:keepNext/>
      <w:ind w:left="720" w:hanging="720"/>
      <w:outlineLvl w:val="4"/>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semiHidden/>
    <w:pPr>
      <w:tabs>
        <w:tab w:val="center" w:pos="4153"/>
        <w:tab w:val="right" w:pos="8306"/>
      </w:tabs>
    </w:pPr>
  </w:style>
  <w:style w:type="paragraph" w:styleId="ListParagraph">
    <w:name w:val="List Paragraph"/>
    <w:basedOn w:val="Normal"/>
    <w:uiPriority w:val="34"/>
    <w:qFormat/>
    <w:rsid w:val="00683505"/>
    <w:pPr>
      <w:ind w:left="720"/>
    </w:pPr>
  </w:style>
  <w:style w:type="paragraph" w:customStyle="1" w:styleId="Default">
    <w:name w:val="Default"/>
    <w:rsid w:val="0060507F"/>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451B02"/>
    <w:rPr>
      <w:rFonts w:ascii="Tahoma" w:hAnsi="Tahoma" w:cs="Tahoma"/>
      <w:sz w:val="16"/>
      <w:szCs w:val="16"/>
    </w:rPr>
  </w:style>
  <w:style w:type="character" w:customStyle="1" w:styleId="BalloonTextChar">
    <w:name w:val="Balloon Text Char"/>
    <w:link w:val="BalloonText"/>
    <w:uiPriority w:val="99"/>
    <w:semiHidden/>
    <w:rsid w:val="00451B02"/>
    <w:rPr>
      <w:rFonts w:ascii="Tahoma" w:hAnsi="Tahoma" w:cs="Tahoma"/>
      <w:sz w:val="16"/>
      <w:szCs w:val="16"/>
      <w:lang w:eastAsia="en-US"/>
    </w:rPr>
  </w:style>
  <w:style w:type="character" w:customStyle="1" w:styleId="Heading1Char">
    <w:name w:val="Heading 1 Char"/>
    <w:link w:val="Heading1"/>
    <w:rsid w:val="00A5560E"/>
    <w:rPr>
      <w:b/>
      <w:sz w:val="24"/>
      <w:u w:val="single"/>
      <w:lang w:eastAsia="en-US"/>
    </w:rPr>
  </w:style>
  <w:style w:type="character" w:customStyle="1" w:styleId="Heading2Char">
    <w:name w:val="Heading 2 Char"/>
    <w:link w:val="Heading2"/>
    <w:rsid w:val="00A5560E"/>
    <w:rPr>
      <w:b/>
      <w:sz w:val="28"/>
      <w:lang w:eastAsia="en-US"/>
    </w:rPr>
  </w:style>
  <w:style w:type="character" w:customStyle="1" w:styleId="Heading3Char">
    <w:name w:val="Heading 3 Char"/>
    <w:link w:val="Heading3"/>
    <w:rsid w:val="00A5560E"/>
    <w:rPr>
      <w:b/>
      <w:sz w:val="24"/>
      <w:lang w:eastAsia="en-US"/>
    </w:rPr>
  </w:style>
  <w:style w:type="character" w:customStyle="1" w:styleId="Heading4Char">
    <w:name w:val="Heading 4 Char"/>
    <w:link w:val="Heading4"/>
    <w:rsid w:val="00A5560E"/>
    <w:rPr>
      <w:b/>
      <w:sz w:val="24"/>
      <w:lang w:eastAsia="en-US"/>
    </w:rPr>
  </w:style>
  <w:style w:type="character" w:customStyle="1" w:styleId="Heading5Char">
    <w:name w:val="Heading 5 Char"/>
    <w:link w:val="Heading5"/>
    <w:rsid w:val="00A5560E"/>
    <w:rPr>
      <w:b/>
      <w:sz w:val="24"/>
      <w:lang w:eastAsia="en-US"/>
    </w:rPr>
  </w:style>
  <w:style w:type="paragraph" w:styleId="BodyTextIndent">
    <w:name w:val="Body Text Indent"/>
    <w:basedOn w:val="Normal"/>
    <w:link w:val="BodyTextIndentChar"/>
    <w:rsid w:val="00A5560E"/>
    <w:pPr>
      <w:ind w:left="720" w:hanging="720"/>
    </w:pPr>
  </w:style>
  <w:style w:type="character" w:customStyle="1" w:styleId="BodyTextIndentChar">
    <w:name w:val="Body Text Indent Char"/>
    <w:link w:val="BodyTextIndent"/>
    <w:rsid w:val="00A5560E"/>
    <w:rPr>
      <w:sz w:val="24"/>
      <w:lang w:eastAsia="en-US"/>
    </w:rPr>
  </w:style>
  <w:style w:type="paragraph" w:styleId="BodyTextIndent2">
    <w:name w:val="Body Text Indent 2"/>
    <w:basedOn w:val="Normal"/>
    <w:link w:val="BodyTextIndent2Char"/>
    <w:rsid w:val="00A5560E"/>
    <w:pPr>
      <w:ind w:left="1440" w:hanging="720"/>
    </w:pPr>
  </w:style>
  <w:style w:type="character" w:customStyle="1" w:styleId="BodyTextIndent2Char">
    <w:name w:val="Body Text Indent 2 Char"/>
    <w:link w:val="BodyTextIndent2"/>
    <w:rsid w:val="00A5560E"/>
    <w:rPr>
      <w:sz w:val="24"/>
      <w:lang w:eastAsia="en-US"/>
    </w:rPr>
  </w:style>
  <w:style w:type="paragraph" w:styleId="BodyTextIndent3">
    <w:name w:val="Body Text Indent 3"/>
    <w:basedOn w:val="Normal"/>
    <w:link w:val="BodyTextIndent3Char"/>
    <w:rsid w:val="00A5560E"/>
    <w:pPr>
      <w:ind w:left="2160" w:hanging="720"/>
      <w:jc w:val="both"/>
    </w:pPr>
    <w:rPr>
      <w:sz w:val="22"/>
    </w:rPr>
  </w:style>
  <w:style w:type="character" w:customStyle="1" w:styleId="BodyTextIndent3Char">
    <w:name w:val="Body Text Indent 3 Char"/>
    <w:link w:val="BodyTextIndent3"/>
    <w:rsid w:val="00A5560E"/>
    <w:rPr>
      <w:sz w:val="22"/>
      <w:lang w:eastAsia="en-US"/>
    </w:rPr>
  </w:style>
  <w:style w:type="character" w:customStyle="1" w:styleId="wacimagecontainer">
    <w:name w:val="wacimagecontainer"/>
    <w:basedOn w:val="DefaultParagraphFont"/>
    <w:rsid w:val="003F6D1F"/>
  </w:style>
  <w:style w:type="paragraph" w:customStyle="1" w:styleId="paragraph">
    <w:name w:val="paragraph"/>
    <w:basedOn w:val="Normal"/>
    <w:rsid w:val="00FE3451"/>
    <w:pPr>
      <w:spacing w:before="100" w:beforeAutospacing="1" w:after="100" w:afterAutospacing="1"/>
    </w:pPr>
    <w:rPr>
      <w:szCs w:val="24"/>
      <w:lang w:eastAsia="en-GB"/>
    </w:rPr>
  </w:style>
  <w:style w:type="character" w:customStyle="1" w:styleId="normaltextrun">
    <w:name w:val="normaltextrun"/>
    <w:basedOn w:val="DefaultParagraphFont"/>
    <w:rsid w:val="00FE3451"/>
  </w:style>
  <w:style w:type="character" w:customStyle="1" w:styleId="eop">
    <w:name w:val="eop"/>
    <w:basedOn w:val="DefaultParagraphFont"/>
    <w:rsid w:val="00FE3451"/>
  </w:style>
  <w:style w:type="character" w:customStyle="1" w:styleId="tabchar">
    <w:name w:val="tabchar"/>
    <w:basedOn w:val="DefaultParagraphFont"/>
    <w:rsid w:val="00FE3451"/>
  </w:style>
  <w:style w:type="table" w:styleId="TableGrid">
    <w:name w:val="Table Grid"/>
    <w:basedOn w:val="TableNormal"/>
    <w:rsid w:val="004C3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3822"/>
    <w:rPr>
      <w:sz w:val="24"/>
      <w:lang w:eastAsia="en-US"/>
    </w:rPr>
  </w:style>
  <w:style w:type="character" w:styleId="CommentReference">
    <w:name w:val="annotation reference"/>
    <w:basedOn w:val="DefaultParagraphFont"/>
    <w:uiPriority w:val="99"/>
    <w:semiHidden/>
    <w:unhideWhenUsed/>
    <w:rsid w:val="00363822"/>
    <w:rPr>
      <w:sz w:val="16"/>
      <w:szCs w:val="16"/>
    </w:rPr>
  </w:style>
  <w:style w:type="paragraph" w:styleId="CommentText">
    <w:name w:val="annotation text"/>
    <w:basedOn w:val="Normal"/>
    <w:link w:val="CommentTextChar"/>
    <w:uiPriority w:val="99"/>
    <w:unhideWhenUsed/>
    <w:rsid w:val="00363822"/>
    <w:rPr>
      <w:sz w:val="20"/>
    </w:rPr>
  </w:style>
  <w:style w:type="character" w:customStyle="1" w:styleId="CommentTextChar">
    <w:name w:val="Comment Text Char"/>
    <w:basedOn w:val="DefaultParagraphFont"/>
    <w:link w:val="CommentText"/>
    <w:uiPriority w:val="99"/>
    <w:rsid w:val="00363822"/>
    <w:rPr>
      <w:lang w:eastAsia="en-US"/>
    </w:rPr>
  </w:style>
  <w:style w:type="paragraph" w:styleId="CommentSubject">
    <w:name w:val="annotation subject"/>
    <w:basedOn w:val="CommentText"/>
    <w:next w:val="CommentText"/>
    <w:link w:val="CommentSubjectChar"/>
    <w:uiPriority w:val="99"/>
    <w:semiHidden/>
    <w:unhideWhenUsed/>
    <w:rsid w:val="00363822"/>
    <w:rPr>
      <w:b/>
      <w:bCs/>
    </w:rPr>
  </w:style>
  <w:style w:type="character" w:customStyle="1" w:styleId="CommentSubjectChar">
    <w:name w:val="Comment Subject Char"/>
    <w:basedOn w:val="CommentTextChar"/>
    <w:link w:val="CommentSubject"/>
    <w:uiPriority w:val="99"/>
    <w:semiHidden/>
    <w:rsid w:val="00363822"/>
    <w:rPr>
      <w:b/>
      <w:bCs/>
      <w:lang w:eastAsia="en-US"/>
    </w:rPr>
  </w:style>
  <w:style w:type="paragraph" w:styleId="NoSpacing">
    <w:name w:val="No Spacing"/>
    <w:uiPriority w:val="1"/>
    <w:qFormat/>
    <w:rsid w:val="00196CD4"/>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131161">
      <w:bodyDiv w:val="1"/>
      <w:marLeft w:val="0"/>
      <w:marRight w:val="0"/>
      <w:marTop w:val="0"/>
      <w:marBottom w:val="0"/>
      <w:divBdr>
        <w:top w:val="none" w:sz="0" w:space="0" w:color="auto"/>
        <w:left w:val="none" w:sz="0" w:space="0" w:color="auto"/>
        <w:bottom w:val="none" w:sz="0" w:space="0" w:color="auto"/>
        <w:right w:val="none" w:sz="0" w:space="0" w:color="auto"/>
      </w:divBdr>
    </w:div>
    <w:div w:id="873036536">
      <w:bodyDiv w:val="1"/>
      <w:marLeft w:val="0"/>
      <w:marRight w:val="0"/>
      <w:marTop w:val="0"/>
      <w:marBottom w:val="0"/>
      <w:divBdr>
        <w:top w:val="none" w:sz="0" w:space="0" w:color="auto"/>
        <w:left w:val="none" w:sz="0" w:space="0" w:color="auto"/>
        <w:bottom w:val="none" w:sz="0" w:space="0" w:color="auto"/>
        <w:right w:val="none" w:sz="0" w:space="0" w:color="auto"/>
      </w:divBdr>
    </w:div>
    <w:div w:id="1008558163">
      <w:bodyDiv w:val="1"/>
      <w:marLeft w:val="0"/>
      <w:marRight w:val="0"/>
      <w:marTop w:val="0"/>
      <w:marBottom w:val="0"/>
      <w:divBdr>
        <w:top w:val="none" w:sz="0" w:space="0" w:color="auto"/>
        <w:left w:val="none" w:sz="0" w:space="0" w:color="auto"/>
        <w:bottom w:val="none" w:sz="0" w:space="0" w:color="auto"/>
        <w:right w:val="none" w:sz="0" w:space="0" w:color="auto"/>
      </w:divBdr>
      <w:divsChild>
        <w:div w:id="419986846">
          <w:marLeft w:val="0"/>
          <w:marRight w:val="0"/>
          <w:marTop w:val="0"/>
          <w:marBottom w:val="0"/>
          <w:divBdr>
            <w:top w:val="none" w:sz="0" w:space="0" w:color="auto"/>
            <w:left w:val="none" w:sz="0" w:space="0" w:color="auto"/>
            <w:bottom w:val="none" w:sz="0" w:space="0" w:color="auto"/>
            <w:right w:val="none" w:sz="0" w:space="0" w:color="auto"/>
          </w:divBdr>
        </w:div>
        <w:div w:id="785082693">
          <w:marLeft w:val="0"/>
          <w:marRight w:val="0"/>
          <w:marTop w:val="0"/>
          <w:marBottom w:val="0"/>
          <w:divBdr>
            <w:top w:val="none" w:sz="0" w:space="0" w:color="auto"/>
            <w:left w:val="none" w:sz="0" w:space="0" w:color="auto"/>
            <w:bottom w:val="none" w:sz="0" w:space="0" w:color="auto"/>
            <w:right w:val="none" w:sz="0" w:space="0" w:color="auto"/>
          </w:divBdr>
        </w:div>
        <w:div w:id="1103501108">
          <w:marLeft w:val="0"/>
          <w:marRight w:val="0"/>
          <w:marTop w:val="0"/>
          <w:marBottom w:val="0"/>
          <w:divBdr>
            <w:top w:val="none" w:sz="0" w:space="0" w:color="auto"/>
            <w:left w:val="none" w:sz="0" w:space="0" w:color="auto"/>
            <w:bottom w:val="none" w:sz="0" w:space="0" w:color="auto"/>
            <w:right w:val="none" w:sz="0" w:space="0" w:color="auto"/>
          </w:divBdr>
        </w:div>
        <w:div w:id="2002000389">
          <w:marLeft w:val="0"/>
          <w:marRight w:val="0"/>
          <w:marTop w:val="0"/>
          <w:marBottom w:val="0"/>
          <w:divBdr>
            <w:top w:val="none" w:sz="0" w:space="0" w:color="auto"/>
            <w:left w:val="none" w:sz="0" w:space="0" w:color="auto"/>
            <w:bottom w:val="none" w:sz="0" w:space="0" w:color="auto"/>
            <w:right w:val="none" w:sz="0" w:space="0" w:color="auto"/>
          </w:divBdr>
        </w:div>
      </w:divsChild>
    </w:div>
    <w:div w:id="1068384708">
      <w:bodyDiv w:val="1"/>
      <w:marLeft w:val="0"/>
      <w:marRight w:val="0"/>
      <w:marTop w:val="0"/>
      <w:marBottom w:val="0"/>
      <w:divBdr>
        <w:top w:val="none" w:sz="0" w:space="0" w:color="auto"/>
        <w:left w:val="none" w:sz="0" w:space="0" w:color="auto"/>
        <w:bottom w:val="none" w:sz="0" w:space="0" w:color="auto"/>
        <w:right w:val="none" w:sz="0" w:space="0" w:color="auto"/>
      </w:divBdr>
    </w:div>
    <w:div w:id="1341854923">
      <w:bodyDiv w:val="1"/>
      <w:marLeft w:val="0"/>
      <w:marRight w:val="0"/>
      <w:marTop w:val="0"/>
      <w:marBottom w:val="0"/>
      <w:divBdr>
        <w:top w:val="none" w:sz="0" w:space="0" w:color="auto"/>
        <w:left w:val="none" w:sz="0" w:space="0" w:color="auto"/>
        <w:bottom w:val="none" w:sz="0" w:space="0" w:color="auto"/>
        <w:right w:val="none" w:sz="0" w:space="0" w:color="auto"/>
      </w:divBdr>
    </w:div>
    <w:div w:id="2023817368">
      <w:bodyDiv w:val="1"/>
      <w:marLeft w:val="0"/>
      <w:marRight w:val="0"/>
      <w:marTop w:val="0"/>
      <w:marBottom w:val="0"/>
      <w:divBdr>
        <w:top w:val="none" w:sz="0" w:space="0" w:color="auto"/>
        <w:left w:val="none" w:sz="0" w:space="0" w:color="auto"/>
        <w:bottom w:val="none" w:sz="0" w:space="0" w:color="auto"/>
        <w:right w:val="none" w:sz="0" w:space="0" w:color="auto"/>
      </w:divBdr>
    </w:div>
    <w:div w:id="207673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DBC26ED8BD334E82A4098761F01169" ma:contentTypeVersion="7" ma:contentTypeDescription="Create a new document." ma:contentTypeScope="" ma:versionID="c0e6c60a914cf67f30d61290ce830ac0">
  <xsd:schema xmlns:xsd="http://www.w3.org/2001/XMLSchema" xmlns:xs="http://www.w3.org/2001/XMLSchema" xmlns:p="http://schemas.microsoft.com/office/2006/metadata/properties" xmlns:ns1="http://schemas.microsoft.com/sharepoint/v3" xmlns:ns2="102fa116-1cfc-4382-a82d-3c3b6a970816" targetNamespace="http://schemas.microsoft.com/office/2006/metadata/properties" ma:root="true" ma:fieldsID="e048800957bc02e509eea9d51c917d09" ns1:_="" ns2:_="">
    <xsd:import namespace="http://schemas.microsoft.com/sharepoint/v3"/>
    <xsd:import namespace="102fa116-1cfc-4382-a82d-3c3b6a97081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2fa116-1cfc-4382-a82d-3c3b6a9708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4" nillable="true" ma:displayName="Notes" ma:format="Dropdown" ma:internalName="Note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Notes xmlns="102fa116-1cfc-4382-a82d-3c3b6a97081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2C5298-0B25-4653-9AF5-7B93CE2E3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2fa116-1cfc-4382-a82d-3c3b6a970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827FDA-0A51-4E8F-B23D-2510E57AA420}">
  <ds:schemaRefs>
    <ds:schemaRef ds:uri="http://schemas.openxmlformats.org/officeDocument/2006/bibliography"/>
  </ds:schemaRefs>
</ds:datastoreItem>
</file>

<file path=customXml/itemProps3.xml><?xml version="1.0" encoding="utf-8"?>
<ds:datastoreItem xmlns:ds="http://schemas.openxmlformats.org/officeDocument/2006/customXml" ds:itemID="{F4DC2969-5F39-4CC6-90D5-F677F496440B}">
  <ds:schemaRefs>
    <ds:schemaRef ds:uri="http://schemas.microsoft.com/office/2006/metadata/properties"/>
    <ds:schemaRef ds:uri="http://schemas.microsoft.com/office/infopath/2007/PartnerControls"/>
    <ds:schemaRef ds:uri="http://schemas.microsoft.com/sharepoint/v3"/>
    <ds:schemaRef ds:uri="102fa116-1cfc-4382-a82d-3c3b6a970816"/>
  </ds:schemaRefs>
</ds:datastoreItem>
</file>

<file path=customXml/itemProps4.xml><?xml version="1.0" encoding="utf-8"?>
<ds:datastoreItem xmlns:ds="http://schemas.openxmlformats.org/officeDocument/2006/customXml" ds:itemID="{76444C2F-33E5-4E38-BB80-11FAA730FC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1389</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Duffey;Nichole Munro</dc:creator>
  <cp:keywords/>
  <cp:lastModifiedBy>Helen Poole</cp:lastModifiedBy>
  <cp:revision>5</cp:revision>
  <cp:lastPrinted>2025-04-02T23:33:00Z</cp:lastPrinted>
  <dcterms:created xsi:type="dcterms:W3CDTF">2025-07-07T12:48:00Z</dcterms:created>
  <dcterms:modified xsi:type="dcterms:W3CDTF">2025-07-29T16:38:00Z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0x010100CDDBC26ED8BD334E82A4098761F01169</vt:lpwstr>
  </property>
  <property fmtid="{D5CDD505-2E9C-101B-9397-08002B2CF9AE}" pid="3" name="ClassificationContentMarkingHeaderShapeIds">
    <vt:lpwstr>1d4279,31c28f39,a513f29</vt:lpwstr>
  </property>
  <property fmtid="{D5CDD505-2E9C-101B-9397-08002B2CF9AE}" pid="4" name="ClassificationContentMarkingHeaderFontProps">
    <vt:lpwstr>#000000,10,Calibri</vt:lpwstr>
  </property>
  <property fmtid="{D5CDD505-2E9C-101B-9397-08002B2CF9AE}" pid="5" name="ClassificationContentMarkingHeaderText">
    <vt:lpwstr>This document was classified as: OFFICIAL</vt:lpwstr>
  </property>
  <property fmtid="{D5CDD505-2E9C-101B-9397-08002B2CF9AE}" pid="6" name="MSIP_Label_b0959cb5-d6fa-43bd-af65-dd08ea55ea38_Enabled">
    <vt:lpwstr>true</vt:lpwstr>
  </property>
  <property fmtid="{D5CDD505-2E9C-101B-9397-08002B2CF9AE}" pid="7" name="MSIP_Label_b0959cb5-d6fa-43bd-af65-dd08ea55ea38_SetDate">
    <vt:lpwstr>2025-06-26T13:35:53Z</vt:lpwstr>
  </property>
  <property fmtid="{D5CDD505-2E9C-101B-9397-08002B2CF9AE}" pid="8" name="MSIP_Label_b0959cb5-d6fa-43bd-af65-dd08ea55ea38_Method">
    <vt:lpwstr>Privileged</vt:lpwstr>
  </property>
  <property fmtid="{D5CDD505-2E9C-101B-9397-08002B2CF9AE}" pid="9" name="MSIP_Label_b0959cb5-d6fa-43bd-af65-dd08ea55ea38_Name">
    <vt:lpwstr>b0959cb5-d6fa-43bd-af65-dd08ea55ea38</vt:lpwstr>
  </property>
  <property fmtid="{D5CDD505-2E9C-101B-9397-08002B2CF9AE}" pid="10" name="MSIP_Label_b0959cb5-d6fa-43bd-af65-dd08ea55ea38_SiteId">
    <vt:lpwstr>c947251d-81c4-4c9b-995d-f3d3b7a048c7</vt:lpwstr>
  </property>
  <property fmtid="{D5CDD505-2E9C-101B-9397-08002B2CF9AE}" pid="11" name="MSIP_Label_b0959cb5-d6fa-43bd-af65-dd08ea55ea38_ActionId">
    <vt:lpwstr>afd77a75-056d-404d-843e-176601c6a79b</vt:lpwstr>
  </property>
  <property fmtid="{D5CDD505-2E9C-101B-9397-08002B2CF9AE}" pid="12" name="MSIP_Label_b0959cb5-d6fa-43bd-af65-dd08ea55ea38_ContentBits">
    <vt:lpwstr>1</vt:lpwstr>
  </property>
  <property fmtid="{D5CDD505-2E9C-101B-9397-08002B2CF9AE}" pid="13" name="MSIP_Label_b0959cb5-d6fa-43bd-af65-dd08ea55ea38_Tag">
    <vt:lpwstr>10, 0, 1, 1</vt:lpwstr>
  </property>
  <property fmtid="{D5CDD505-2E9C-101B-9397-08002B2CF9AE}" pid="14" name="ClassificationContentMarkingFooterShapeIds">
    <vt:lpwstr>3a0c11fa,5ce88ffd,492e039b</vt:lpwstr>
  </property>
  <property fmtid="{D5CDD505-2E9C-101B-9397-08002B2CF9AE}" pid="15" name="ClassificationContentMarkingFooterFontProps">
    <vt:lpwstr>#ff0000,10,Calibri</vt:lpwstr>
  </property>
  <property fmtid="{D5CDD505-2E9C-101B-9397-08002B2CF9AE}" pid="16" name="ClassificationContentMarkingFooterText">
    <vt:lpwstr>OFFICIAL</vt:lpwstr>
  </property>
  <property fmtid="{D5CDD505-2E9C-101B-9397-08002B2CF9AE}" pid="17" name="MSIP_Label_3ecdfc32-7be5-4b17-9f97-00453388bdd7_Enabled">
    <vt:lpwstr>true</vt:lpwstr>
  </property>
  <property fmtid="{D5CDD505-2E9C-101B-9397-08002B2CF9AE}" pid="18" name="MSIP_Label_3ecdfc32-7be5-4b17-9f97-00453388bdd7_SetDate">
    <vt:lpwstr>2025-07-07T12:48:13Z</vt:lpwstr>
  </property>
  <property fmtid="{D5CDD505-2E9C-101B-9397-08002B2CF9AE}" pid="19" name="MSIP_Label_3ecdfc32-7be5-4b17-9f97-00453388bdd7_Method">
    <vt:lpwstr>Standard</vt:lpwstr>
  </property>
  <property fmtid="{D5CDD505-2E9C-101B-9397-08002B2CF9AE}" pid="20" name="MSIP_Label_3ecdfc32-7be5-4b17-9f97-00453388bdd7_Name">
    <vt:lpwstr>OFFICIAL</vt:lpwstr>
  </property>
  <property fmtid="{D5CDD505-2E9C-101B-9397-08002B2CF9AE}" pid="21" name="MSIP_Label_3ecdfc32-7be5-4b17-9f97-00453388bdd7_SiteId">
    <vt:lpwstr>ad3d9c73-9830-44a1-b487-e1055441c70e</vt:lpwstr>
  </property>
  <property fmtid="{D5CDD505-2E9C-101B-9397-08002B2CF9AE}" pid="22" name="MSIP_Label_3ecdfc32-7be5-4b17-9f97-00453388bdd7_ActionId">
    <vt:lpwstr>0aaf025b-7215-4e71-b1fe-5d3f36c903a3</vt:lpwstr>
  </property>
  <property fmtid="{D5CDD505-2E9C-101B-9397-08002B2CF9AE}" pid="23" name="MSIP_Label_3ecdfc32-7be5-4b17-9f97-00453388bdd7_ContentBits">
    <vt:lpwstr>2</vt:lpwstr>
  </property>
</Properties>
</file>