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7C2D18D4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8671EB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proofErr w:type="spellStart"/>
      <w:r w:rsidR="008671EB">
        <w:rPr>
          <w:rFonts w:cs="Arial"/>
          <w:b/>
          <w:sz w:val="22"/>
          <w:szCs w:val="22"/>
        </w:rPr>
        <w:t>Dringhouses</w:t>
      </w:r>
      <w:proofErr w:type="spellEnd"/>
      <w:r w:rsidR="008671EB">
        <w:rPr>
          <w:rFonts w:cs="Arial"/>
          <w:b/>
          <w:sz w:val="22"/>
          <w:szCs w:val="22"/>
        </w:rPr>
        <w:t xml:space="preserve"> Primary </w:t>
      </w:r>
      <w:r w:rsidR="00F66225">
        <w:rPr>
          <w:rFonts w:cs="Arial"/>
          <w:b/>
          <w:sz w:val="22"/>
          <w:szCs w:val="22"/>
        </w:rPr>
        <w:t>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 xml:space="preserve">Further professional/academic study </w:t>
            </w:r>
            <w:proofErr w:type="gramStart"/>
            <w:r w:rsidRPr="008128BA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8128BA">
              <w:rPr>
                <w:rFonts w:cs="Arial"/>
                <w:sz w:val="20"/>
                <w:szCs w:val="20"/>
              </w:rPr>
              <w:t xml:space="preserve">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gramStart"/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proofErr w:type="gramEnd"/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lastRenderedPageBreak/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proofErr w:type="gramStart"/>
            <w:r w:rsidRPr="00BE058F">
              <w:rPr>
                <w:rFonts w:cs="Arial"/>
                <w:iCs/>
                <w:sz w:val="20"/>
                <w:szCs w:val="20"/>
              </w:rPr>
              <w:t>governors</w:t>
            </w:r>
            <w:proofErr w:type="gramEnd"/>
            <w:r w:rsidRPr="00BE058F">
              <w:rPr>
                <w:rFonts w:cs="Arial"/>
                <w:iCs/>
                <w:sz w:val="20"/>
                <w:szCs w:val="20"/>
              </w:rPr>
              <w:t xml:space="preserve">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13DA6E12" w:rsidR="00E423B2" w:rsidRPr="0026713C" w:rsidRDefault="00F17B81" w:rsidP="007216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Decision making and calculated risk taking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037624AE" w:rsidR="00E423B2" w:rsidRPr="0026713C" w:rsidRDefault="00F17B81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Clarity of 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5EF543CC" w:rsidR="00E423B2" w:rsidRPr="0026713C" w:rsidRDefault="00F17B81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Skilful communication according to an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0BDBE81F" w:rsidR="00E423B2" w:rsidRPr="0026713C" w:rsidRDefault="00F17B81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Adhering to principles and values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69E14917" w:rsidR="00E423B2" w:rsidRPr="0026713C" w:rsidRDefault="00F17B81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2B6C378E" w:rsidR="00E423B2" w:rsidRPr="0026713C" w:rsidRDefault="00F17B81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Default="0026713C" w:rsidP="00721662">
      <w:pPr>
        <w:rPr>
          <w:rFonts w:cs="Arial"/>
          <w:sz w:val="22"/>
          <w:szCs w:val="22"/>
        </w:rPr>
      </w:pPr>
    </w:p>
    <w:p w14:paraId="5DF135EE" w14:textId="77777777" w:rsidR="008671EB" w:rsidRDefault="008671EB" w:rsidP="00721662">
      <w:pPr>
        <w:rPr>
          <w:rFonts w:cs="Arial"/>
          <w:sz w:val="22"/>
          <w:szCs w:val="22"/>
        </w:rPr>
      </w:pPr>
    </w:p>
    <w:p w14:paraId="6532D8C9" w14:textId="77777777" w:rsidR="008671EB" w:rsidRPr="00C06ACF" w:rsidRDefault="008671EB" w:rsidP="00721662">
      <w:pPr>
        <w:rPr>
          <w:rFonts w:cs="Arial"/>
          <w:sz w:val="22"/>
          <w:szCs w:val="22"/>
        </w:rPr>
      </w:pPr>
    </w:p>
    <w:sectPr w:rsidR="008671EB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22EDF197" w:rsidR="00A17135" w:rsidRPr="00F95E89" w:rsidRDefault="008671EB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 w:rsidRPr="00BA0E49">
      <w:rPr>
        <w:rFonts w:cs="Arial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756F1DF5" wp14:editId="13732A20">
              <wp:simplePos x="0" y="0"/>
              <wp:positionH relativeFrom="margin">
                <wp:align>right</wp:align>
              </wp:positionH>
              <wp:positionV relativeFrom="paragraph">
                <wp:posOffset>-113030</wp:posOffset>
              </wp:positionV>
              <wp:extent cx="1301750" cy="368300"/>
              <wp:effectExtent l="0" t="0" r="12700" b="12700"/>
              <wp:wrapTight wrapText="bothSides">
                <wp:wrapPolygon edited="0">
                  <wp:start x="0" y="0"/>
                  <wp:lineTo x="0" y="21228"/>
                  <wp:lineTo x="21495" y="21228"/>
                  <wp:lineTo x="21495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44B79" w14:textId="68F4F29B" w:rsidR="00BA0E49" w:rsidRPr="00BA0E49" w:rsidRDefault="008671EB" w:rsidP="00BA0E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C0FD5" wp14:editId="0FD7255C">
                                <wp:extent cx="1219200" cy="23614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236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F1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3pt;margin-top:-8.9pt;width:102.5pt;height:29pt;z-index:-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">
              <v:textbox>
                <w:txbxContent>
                  <w:p w14:paraId="48D44B79" w14:textId="68F4F29B" w:rsidR="00BA0E49" w:rsidRPr="00BA0E49" w:rsidRDefault="008671EB" w:rsidP="00BA0E49">
                    <w:pPr>
                      <w:rPr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0C0FD5" wp14:editId="0FD7255C">
                          <wp:extent cx="1219200" cy="23614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236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B64F7">
      <w:rPr>
        <w:noProof/>
      </w:rPr>
      <w:drawing>
        <wp:anchor distT="0" distB="0" distL="114300" distR="114300" simplePos="0" relativeHeight="251662335" behindDoc="1" locked="0" layoutInCell="1" allowOverlap="1" wp14:anchorId="07422811" wp14:editId="0331242B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476375" cy="494570"/>
          <wp:effectExtent l="0" t="0" r="0" b="1270"/>
          <wp:wrapTight wrapText="bothSides">
            <wp:wrapPolygon edited="0">
              <wp:start x="1394" y="0"/>
              <wp:lineTo x="0" y="4165"/>
              <wp:lineTo x="0" y="16658"/>
              <wp:lineTo x="1394" y="20823"/>
              <wp:lineTo x="5295" y="20823"/>
              <wp:lineTo x="21182" y="20823"/>
              <wp:lineTo x="21182" y="0"/>
              <wp:lineTo x="5295" y="0"/>
              <wp:lineTo x="1394" y="0"/>
            </wp:wrapPolygon>
          </wp:wrapTight>
          <wp:docPr id="2" name="Picture 2" descr="News – Farl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– Farlingt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5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84656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671EB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17B81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Sarah Hunter</cp:lastModifiedBy>
  <cp:revision>4</cp:revision>
  <cp:lastPrinted>2021-12-01T03:48:00Z</cp:lastPrinted>
  <dcterms:created xsi:type="dcterms:W3CDTF">2025-01-31T13:57:00Z</dcterms:created>
  <dcterms:modified xsi:type="dcterms:W3CDTF">2025-02-03T10:39:00Z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