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tbl>
      <w:tblPr>
        <w:tblStyle w:val="TableGrid"/>
        <w:tblpPr w:leftFromText="180" w:rightFromText="180" w:vertAnchor="text" w:tblpY="1"/>
        <w:tblOverlap w:val="never"/>
        <w:tblW w:w="5000" w:type="pct"/>
        <w:tblCellSpacing w:w="20" w:type="dxa"/>
        <w:tblBorders>
          <w:top w:val="outset" w:color="33CC33" w:sz="6" w:space="0"/>
          <w:left w:val="outset" w:color="33CC33" w:sz="6" w:space="0"/>
          <w:bottom w:val="outset" w:color="33CC33" w:sz="6" w:space="0"/>
          <w:right w:val="outset" w:color="33CC33" w:sz="6" w:space="0"/>
          <w:insideH w:val="outset" w:color="33CC33" w:sz="6" w:space="0"/>
          <w:insideV w:val="outset" w:color="33CC33" w:sz="6" w:space="0"/>
        </w:tblBorders>
        <w:tblLayout w:type="fixed"/>
        <w:tblLook w:val="04A0" w:firstRow="1" w:lastRow="0" w:firstColumn="1" w:lastColumn="0" w:noHBand="0" w:noVBand="1"/>
      </w:tblPr>
      <w:tblGrid>
        <w:gridCol w:w="1941"/>
        <w:gridCol w:w="7069"/>
      </w:tblGrid>
      <w:tr w:rsidRPr="00A06266" w:rsidR="002A73C7" w:rsidTr="28389923" w14:paraId="161E6627" w14:textId="77777777">
        <w:trPr>
          <w:cantSplit/>
          <w:trHeight w:val="410"/>
          <w:tblCellSpacing w:w="20" w:type="dxa"/>
        </w:trPr>
        <w:tc>
          <w:tcPr>
            <w:tcW w:w="1888" w:type="dxa"/>
            <w:tcMar/>
            <w:vAlign w:val="center"/>
          </w:tcPr>
          <w:p w:rsidRPr="00A06266" w:rsidR="002A73C7" w:rsidP="005821BD" w:rsidRDefault="002A73C7" w14:paraId="423389F5" w14:textId="77777777">
            <w:pPr>
              <w:rPr>
                <w:szCs w:val="24"/>
              </w:rPr>
            </w:pPr>
            <w:r w:rsidRPr="00A06266">
              <w:rPr>
                <w:b/>
                <w:szCs w:val="24"/>
              </w:rPr>
              <w:t>Post title:</w:t>
            </w:r>
          </w:p>
        </w:tc>
        <w:tc>
          <w:tcPr>
            <w:tcW w:w="7040" w:type="dxa"/>
            <w:tcMar/>
            <w:vAlign w:val="center"/>
          </w:tcPr>
          <w:p w:rsidRPr="00A06266" w:rsidR="002A73C7" w:rsidP="005821BD" w:rsidRDefault="002A73C7" w14:paraId="4E405C36" w14:textId="77777777">
            <w:r>
              <w:t xml:space="preserve"> Director of Resources (S73)</w:t>
            </w:r>
          </w:p>
        </w:tc>
      </w:tr>
      <w:tr w:rsidRPr="00A06266" w:rsidR="002A73C7" w:rsidTr="28389923" w14:paraId="7FCBCE67" w14:textId="77777777">
        <w:trPr>
          <w:cantSplit/>
          <w:trHeight w:val="410"/>
          <w:tblCellSpacing w:w="20" w:type="dxa"/>
        </w:trPr>
        <w:tc>
          <w:tcPr>
            <w:tcW w:w="1888" w:type="dxa"/>
            <w:tcMar/>
            <w:vAlign w:val="center"/>
          </w:tcPr>
          <w:p w:rsidRPr="00A06266" w:rsidR="002A73C7" w:rsidP="005821BD" w:rsidRDefault="002A73C7" w14:paraId="2741942D" w14:textId="77777777">
            <w:pPr>
              <w:rPr>
                <w:szCs w:val="24"/>
              </w:rPr>
            </w:pPr>
            <w:r w:rsidRPr="00A06266">
              <w:rPr>
                <w:b/>
                <w:szCs w:val="24"/>
              </w:rPr>
              <w:t>Grade:</w:t>
            </w:r>
          </w:p>
        </w:tc>
        <w:tc>
          <w:tcPr>
            <w:tcW w:w="7040" w:type="dxa"/>
            <w:tcMar/>
            <w:vAlign w:val="center"/>
          </w:tcPr>
          <w:p w:rsidRPr="00A06266" w:rsidR="002A73C7" w:rsidP="005821BD" w:rsidRDefault="002A73C7" w14:paraId="19DE4A0F" w14:textId="32F8DA33">
            <w:r w:rsidR="7970EB88">
              <w:rPr/>
              <w:t>AD2</w:t>
            </w:r>
          </w:p>
        </w:tc>
      </w:tr>
      <w:tr w:rsidRPr="00A06266" w:rsidR="002A73C7" w:rsidTr="28389923" w14:paraId="0FEC2A76" w14:textId="77777777">
        <w:trPr>
          <w:cantSplit/>
          <w:trHeight w:val="410"/>
          <w:tblCellSpacing w:w="20" w:type="dxa"/>
        </w:trPr>
        <w:tc>
          <w:tcPr>
            <w:tcW w:w="1888" w:type="dxa"/>
            <w:tcMar/>
            <w:vAlign w:val="center"/>
          </w:tcPr>
          <w:p w:rsidRPr="00A06266" w:rsidR="002A73C7" w:rsidP="005821BD" w:rsidRDefault="002A73C7" w14:paraId="48BA4505" w14:textId="77777777">
            <w:pPr>
              <w:rPr>
                <w:b/>
                <w:szCs w:val="24"/>
              </w:rPr>
            </w:pPr>
            <w:r w:rsidRPr="00A06266">
              <w:rPr>
                <w:b/>
                <w:szCs w:val="24"/>
              </w:rPr>
              <w:t>Responsible to:</w:t>
            </w:r>
          </w:p>
        </w:tc>
        <w:tc>
          <w:tcPr>
            <w:tcW w:w="7040" w:type="dxa"/>
            <w:tcMar/>
            <w:vAlign w:val="center"/>
          </w:tcPr>
          <w:p w:rsidRPr="00A06266" w:rsidR="002A73C7" w:rsidP="005821BD" w:rsidRDefault="002A73C7" w14:paraId="2CF6B78B" w14:textId="77777777">
            <w:r>
              <w:t>Chief Executive</w:t>
            </w:r>
          </w:p>
        </w:tc>
      </w:tr>
      <w:tr w:rsidRPr="00A06266" w:rsidR="002A73C7" w:rsidTr="28389923" w14:paraId="716FED52" w14:textId="77777777">
        <w:trPr>
          <w:cantSplit/>
          <w:trHeight w:val="410"/>
          <w:tblCellSpacing w:w="20" w:type="dxa"/>
        </w:trPr>
        <w:tc>
          <w:tcPr>
            <w:tcW w:w="1888" w:type="dxa"/>
            <w:tcMar/>
            <w:vAlign w:val="center"/>
          </w:tcPr>
          <w:p w:rsidR="002A73C7" w:rsidP="005821BD" w:rsidRDefault="002A73C7" w14:paraId="7225B7F9" w14:textId="77777777">
            <w:pPr>
              <w:rPr>
                <w:b/>
                <w:szCs w:val="24"/>
              </w:rPr>
            </w:pPr>
            <w:r>
              <w:rPr>
                <w:b/>
                <w:szCs w:val="24"/>
              </w:rPr>
              <w:t>Directorate:</w:t>
            </w:r>
          </w:p>
        </w:tc>
        <w:tc>
          <w:tcPr>
            <w:tcW w:w="7040" w:type="dxa"/>
            <w:tcMar/>
            <w:vAlign w:val="center"/>
          </w:tcPr>
          <w:p w:rsidRPr="00A06266" w:rsidR="002A73C7" w:rsidP="005821BD" w:rsidRDefault="002A73C7" w14:paraId="2C0FB3C2" w14:textId="77777777">
            <w:r>
              <w:t>Resources</w:t>
            </w:r>
          </w:p>
        </w:tc>
      </w:tr>
      <w:tr w:rsidRPr="00A06266" w:rsidR="002A73C7" w:rsidTr="28389923" w14:paraId="5363F3C7" w14:textId="77777777">
        <w:trPr>
          <w:cantSplit/>
          <w:trHeight w:val="410"/>
          <w:tblCellSpacing w:w="20" w:type="dxa"/>
        </w:trPr>
        <w:tc>
          <w:tcPr>
            <w:tcW w:w="1888" w:type="dxa"/>
            <w:tcMar/>
            <w:vAlign w:val="center"/>
          </w:tcPr>
          <w:p w:rsidR="002A73C7" w:rsidP="005821BD" w:rsidRDefault="002A73C7" w14:paraId="6DF04671" w14:textId="77777777">
            <w:pPr>
              <w:rPr>
                <w:b/>
                <w:szCs w:val="24"/>
              </w:rPr>
            </w:pPr>
            <w:r>
              <w:rPr>
                <w:b/>
                <w:szCs w:val="24"/>
              </w:rPr>
              <w:t>Date of issue:</w:t>
            </w:r>
          </w:p>
        </w:tc>
        <w:tc>
          <w:tcPr>
            <w:tcW w:w="7040" w:type="dxa"/>
            <w:tcMar/>
            <w:vAlign w:val="center"/>
          </w:tcPr>
          <w:p w:rsidRPr="00A06266" w:rsidR="002A73C7" w:rsidP="005821BD" w:rsidRDefault="002A73C7" w14:paraId="35CB4D5F" w14:textId="77777777">
            <w:r>
              <w:t>February 2024</w:t>
            </w:r>
          </w:p>
        </w:tc>
      </w:tr>
    </w:tbl>
    <w:p w:rsidR="002A73C7" w:rsidP="002A73C7" w:rsidRDefault="002A73C7" w14:paraId="257323EB" w14:textId="0730135B">
      <w:pPr>
        <w:rPr>
          <w:sz w:val="18"/>
          <w:szCs w:val="18"/>
        </w:rPr>
      </w:pPr>
    </w:p>
    <w:tbl>
      <w:tblPr>
        <w:tblStyle w:val="TableGrid"/>
        <w:tblW w:w="0" w:type="auto"/>
        <w:tblLook w:val="04A0" w:firstRow="1" w:lastRow="0" w:firstColumn="1" w:lastColumn="0" w:noHBand="0" w:noVBand="1"/>
      </w:tblPr>
      <w:tblGrid>
        <w:gridCol w:w="9016"/>
      </w:tblGrid>
      <w:tr w:rsidR="004C097A" w:rsidTr="006863C1" w14:paraId="47CB9F42" w14:textId="77777777">
        <w:tc>
          <w:tcPr>
            <w:tcW w:w="9016" w:type="dxa"/>
            <w:shd w:val="clear" w:color="auto" w:fill="4472C4"/>
          </w:tcPr>
          <w:p w:rsidRPr="004955E2" w:rsidR="004C097A" w:rsidP="002A73C7" w:rsidRDefault="007C136A" w14:paraId="5BA799FE" w14:textId="5BC4CD62">
            <w:pPr>
              <w:rPr>
                <w:b/>
                <w:bCs/>
                <w:color w:val="FFFFFF" w:themeColor="background1"/>
                <w:szCs w:val="24"/>
              </w:rPr>
            </w:pPr>
            <w:r w:rsidRPr="004955E2">
              <w:rPr>
                <w:b/>
                <w:bCs/>
                <w:color w:val="FFFFFF" w:themeColor="background1"/>
                <w:szCs w:val="24"/>
              </w:rPr>
              <w:t>Job Context</w:t>
            </w:r>
          </w:p>
        </w:tc>
      </w:tr>
      <w:tr w:rsidR="004C097A" w:rsidTr="004C097A" w14:paraId="251636BD" w14:textId="77777777">
        <w:tc>
          <w:tcPr>
            <w:tcW w:w="9016" w:type="dxa"/>
          </w:tcPr>
          <w:p w:rsidRPr="0051053C" w:rsidR="00967FC2" w:rsidP="00967FC2" w:rsidRDefault="00967FC2" w14:paraId="14E4B55C" w14:textId="459A079D">
            <w:pPr>
              <w:rPr>
                <w:sz w:val="20"/>
                <w:szCs w:val="20"/>
              </w:rPr>
            </w:pPr>
            <w:r w:rsidRPr="0051053C">
              <w:rPr>
                <w:sz w:val="20"/>
                <w:szCs w:val="20"/>
              </w:rPr>
              <w:t xml:space="preserve">As a member of the Combined Authority Management Board, along with colleagues and the Chief Executive Officer (“CEO”) you will ensure the successful delivery of the </w:t>
            </w:r>
            <w:proofErr w:type="gramStart"/>
            <w:r w:rsidRPr="0051053C">
              <w:rPr>
                <w:sz w:val="20"/>
                <w:szCs w:val="20"/>
              </w:rPr>
              <w:t>Mayor’s</w:t>
            </w:r>
            <w:proofErr w:type="gramEnd"/>
            <w:r w:rsidRPr="0051053C">
              <w:rPr>
                <w:sz w:val="20"/>
                <w:szCs w:val="20"/>
              </w:rPr>
              <w:t xml:space="preserve"> priorities and the Authority’s corporate and business objectives. </w:t>
            </w:r>
          </w:p>
          <w:p w:rsidRPr="0051053C" w:rsidR="00967FC2" w:rsidP="00967FC2" w:rsidRDefault="00967FC2" w14:paraId="2E1EB597" w14:textId="06F6C058">
            <w:pPr>
              <w:rPr>
                <w:sz w:val="20"/>
                <w:szCs w:val="20"/>
              </w:rPr>
            </w:pPr>
            <w:r w:rsidRPr="0051053C">
              <w:rPr>
                <w:sz w:val="20"/>
                <w:szCs w:val="20"/>
              </w:rPr>
              <w:t xml:space="preserve">As a </w:t>
            </w:r>
            <w:proofErr w:type="gramStart"/>
            <w:r w:rsidRPr="0051053C">
              <w:rPr>
                <w:sz w:val="20"/>
                <w:szCs w:val="20"/>
              </w:rPr>
              <w:t>Director</w:t>
            </w:r>
            <w:proofErr w:type="gramEnd"/>
            <w:r w:rsidRPr="0051053C">
              <w:rPr>
                <w:sz w:val="20"/>
                <w:szCs w:val="20"/>
              </w:rPr>
              <w:t xml:space="preserve"> you will provide outstanding strategic and organisational leadership to develop, embed and sustain the Combined Authority. With colleagues you have collective responsibility for the development and delivery of the new organisations operating model and supporting the development and embedding of the values and behaviours throughout the Authority. You will promote diversity and inclusion throughout the Authority and through partnerships and relationships with other stakeholders.</w:t>
            </w:r>
          </w:p>
          <w:p w:rsidRPr="0051053C" w:rsidR="00967FC2" w:rsidP="00967FC2" w:rsidRDefault="00967FC2" w14:paraId="26A1FBD3" w14:textId="0FA84334">
            <w:pPr>
              <w:rPr>
                <w:sz w:val="20"/>
                <w:szCs w:val="20"/>
              </w:rPr>
            </w:pPr>
            <w:r w:rsidRPr="0051053C">
              <w:rPr>
                <w:sz w:val="20"/>
                <w:szCs w:val="20"/>
              </w:rPr>
              <w:t xml:space="preserve">You will work effectively with elected Members of the constituent councils and the </w:t>
            </w:r>
            <w:proofErr w:type="gramStart"/>
            <w:r w:rsidRPr="0051053C">
              <w:rPr>
                <w:sz w:val="20"/>
                <w:szCs w:val="20"/>
              </w:rPr>
              <w:t>Mayor</w:t>
            </w:r>
            <w:proofErr w:type="gramEnd"/>
            <w:r w:rsidRPr="0051053C">
              <w:rPr>
                <w:sz w:val="20"/>
                <w:szCs w:val="20"/>
              </w:rPr>
              <w:t xml:space="preserve">, to ensure the vision and strategic direction of the Authority is delivered. </w:t>
            </w:r>
          </w:p>
          <w:p w:rsidRPr="0051053C" w:rsidR="00967FC2" w:rsidP="00967FC2" w:rsidRDefault="00967FC2" w14:paraId="2F468207" w14:textId="77777777">
            <w:pPr>
              <w:rPr>
                <w:sz w:val="20"/>
                <w:szCs w:val="20"/>
              </w:rPr>
            </w:pPr>
            <w:r w:rsidRPr="0051053C">
              <w:rPr>
                <w:sz w:val="20"/>
                <w:szCs w:val="20"/>
              </w:rPr>
              <w:t xml:space="preserve">You will act as an advocate for the Authority at local, regional, and national level, developing and enhancing the Authority’s’ reputation and influence, building partnerships and enabling the Authority to be a leader in the field. </w:t>
            </w:r>
          </w:p>
          <w:p w:rsidRPr="0051053C" w:rsidR="00967FC2" w:rsidP="00967FC2" w:rsidRDefault="00967FC2" w14:paraId="29714379" w14:textId="460EABB2">
            <w:pPr>
              <w:rPr>
                <w:sz w:val="20"/>
                <w:szCs w:val="20"/>
              </w:rPr>
            </w:pPr>
            <w:r w:rsidRPr="0051053C">
              <w:rPr>
                <w:sz w:val="20"/>
                <w:szCs w:val="20"/>
              </w:rPr>
              <w:t xml:space="preserve">As Director of </w:t>
            </w:r>
            <w:proofErr w:type="gramStart"/>
            <w:r w:rsidRPr="0051053C">
              <w:rPr>
                <w:sz w:val="20"/>
                <w:szCs w:val="20"/>
              </w:rPr>
              <w:t>Resources</w:t>
            </w:r>
            <w:proofErr w:type="gramEnd"/>
            <w:r w:rsidRPr="0051053C">
              <w:rPr>
                <w:sz w:val="20"/>
                <w:szCs w:val="20"/>
              </w:rPr>
              <w:t xml:space="preserve"> you will act as the Authority’s principal financial advisor (Section 73 Officer) providing high quality advice to both Members and officers of the Authority and execute the Authority’s legislative and financial requirements. These statutory responsibilities will also cover both Policing and Fire aspects of the Authority’s </w:t>
            </w:r>
            <w:proofErr w:type="gramStart"/>
            <w:r w:rsidRPr="0051053C">
              <w:rPr>
                <w:sz w:val="20"/>
                <w:szCs w:val="20"/>
              </w:rPr>
              <w:t>responsibilities,</w:t>
            </w:r>
            <w:proofErr w:type="gramEnd"/>
            <w:r w:rsidRPr="0051053C">
              <w:rPr>
                <w:sz w:val="20"/>
                <w:szCs w:val="20"/>
              </w:rPr>
              <w:t xml:space="preserve"> however the role holder is expected to work closely with the Head of Finance Policing and Crime, who will oversee all aspects of both Policing and Fire financial activities and requirements, under delegated responsibility from the Director of Resources.</w:t>
            </w:r>
          </w:p>
          <w:p w:rsidRPr="0051053C" w:rsidR="00967FC2" w:rsidP="00967FC2" w:rsidRDefault="00967FC2" w14:paraId="79364BAD" w14:textId="77777777">
            <w:pPr>
              <w:rPr>
                <w:sz w:val="20"/>
                <w:szCs w:val="20"/>
              </w:rPr>
            </w:pPr>
            <w:r w:rsidRPr="0051053C">
              <w:rPr>
                <w:sz w:val="20"/>
                <w:szCs w:val="20"/>
              </w:rPr>
              <w:t>You will lead key services for the Authority specifically around:</w:t>
            </w:r>
          </w:p>
          <w:p w:rsidRPr="0051053C" w:rsidR="00967FC2" w:rsidP="007C136A" w:rsidRDefault="00967FC2" w14:paraId="33021A11" w14:textId="2BED1174">
            <w:pPr>
              <w:pStyle w:val="ListParagraph"/>
              <w:numPr>
                <w:ilvl w:val="0"/>
                <w:numId w:val="4"/>
              </w:numPr>
              <w:rPr>
                <w:rFonts w:ascii="Arial" w:hAnsi="Arial"/>
                <w:sz w:val="20"/>
                <w:szCs w:val="20"/>
              </w:rPr>
            </w:pPr>
            <w:r w:rsidRPr="0051053C">
              <w:rPr>
                <w:rFonts w:ascii="Arial" w:hAnsi="Arial"/>
                <w:sz w:val="20"/>
                <w:szCs w:val="20"/>
              </w:rPr>
              <w:t>Financial Management</w:t>
            </w:r>
          </w:p>
          <w:p w:rsidRPr="0051053C" w:rsidR="00967FC2" w:rsidP="007C136A" w:rsidRDefault="00967FC2" w14:paraId="72AEDF81" w14:textId="20A85900">
            <w:pPr>
              <w:pStyle w:val="ListParagraph"/>
              <w:numPr>
                <w:ilvl w:val="0"/>
                <w:numId w:val="4"/>
              </w:numPr>
              <w:rPr>
                <w:rFonts w:ascii="Arial" w:hAnsi="Arial"/>
                <w:sz w:val="20"/>
                <w:szCs w:val="20"/>
              </w:rPr>
            </w:pPr>
            <w:r w:rsidRPr="0051053C">
              <w:rPr>
                <w:rFonts w:ascii="Arial" w:hAnsi="Arial"/>
                <w:sz w:val="20"/>
                <w:szCs w:val="20"/>
              </w:rPr>
              <w:t xml:space="preserve">Property, Procurement and Commercial (including overseeing </w:t>
            </w:r>
            <w:proofErr w:type="gramStart"/>
            <w:r w:rsidRPr="0051053C">
              <w:rPr>
                <w:rFonts w:ascii="Arial" w:hAnsi="Arial"/>
                <w:sz w:val="20"/>
                <w:szCs w:val="20"/>
              </w:rPr>
              <w:t>a number of</w:t>
            </w:r>
            <w:proofErr w:type="gramEnd"/>
            <w:r w:rsidRPr="0051053C">
              <w:rPr>
                <w:rFonts w:ascii="Arial" w:hAnsi="Arial"/>
                <w:sz w:val="20"/>
                <w:szCs w:val="20"/>
              </w:rPr>
              <w:t xml:space="preserve"> Service Level Agreements – SLA’s)</w:t>
            </w:r>
          </w:p>
          <w:p w:rsidRPr="0051053C" w:rsidR="007C136A" w:rsidP="007C136A" w:rsidRDefault="00967FC2" w14:paraId="4BC57FE7" w14:textId="77777777">
            <w:pPr>
              <w:pStyle w:val="ListParagraph"/>
              <w:numPr>
                <w:ilvl w:val="0"/>
                <w:numId w:val="4"/>
              </w:numPr>
              <w:rPr>
                <w:rFonts w:ascii="Arial" w:hAnsi="Arial"/>
                <w:sz w:val="20"/>
                <w:szCs w:val="20"/>
              </w:rPr>
            </w:pPr>
            <w:r w:rsidRPr="0051053C">
              <w:rPr>
                <w:rFonts w:ascii="Arial" w:hAnsi="Arial"/>
                <w:sz w:val="20"/>
                <w:szCs w:val="20"/>
              </w:rPr>
              <w:t>Governance</w:t>
            </w:r>
          </w:p>
          <w:p w:rsidRPr="0051053C" w:rsidR="00967FC2" w:rsidP="007C136A" w:rsidRDefault="00967FC2" w14:paraId="4914793B" w14:textId="01D46223">
            <w:pPr>
              <w:pStyle w:val="ListParagraph"/>
              <w:numPr>
                <w:ilvl w:val="0"/>
                <w:numId w:val="4"/>
              </w:numPr>
              <w:rPr>
                <w:rFonts w:ascii="Arial" w:hAnsi="Arial"/>
                <w:sz w:val="20"/>
                <w:szCs w:val="20"/>
              </w:rPr>
            </w:pPr>
            <w:r w:rsidRPr="0051053C">
              <w:rPr>
                <w:rFonts w:ascii="Arial" w:hAnsi="Arial"/>
                <w:sz w:val="20"/>
                <w:szCs w:val="20"/>
              </w:rPr>
              <w:t>Health and Safety</w:t>
            </w:r>
          </w:p>
          <w:p w:rsidRPr="0051053C" w:rsidR="004C097A" w:rsidP="002A73C7" w:rsidRDefault="00967FC2" w14:paraId="69A975B9" w14:textId="3BACC3B0">
            <w:pPr>
              <w:rPr>
                <w:sz w:val="20"/>
                <w:szCs w:val="20"/>
              </w:rPr>
            </w:pPr>
            <w:r w:rsidRPr="0051053C">
              <w:rPr>
                <w:sz w:val="20"/>
                <w:szCs w:val="20"/>
              </w:rPr>
              <w:t>This job is a politically restricted post as defined by the Local Government and Housing Act 1989.</w:t>
            </w:r>
          </w:p>
        </w:tc>
      </w:tr>
    </w:tbl>
    <w:p w:rsidRPr="00FF6D2A" w:rsidR="00CE3A9A" w:rsidP="002A73C7" w:rsidRDefault="00CE3A9A" w14:paraId="06B99D2F" w14:textId="77777777">
      <w:pPr>
        <w:rPr>
          <w:sz w:val="18"/>
          <w:szCs w:val="18"/>
        </w:rPr>
      </w:pPr>
    </w:p>
    <w:tbl>
      <w:tblPr>
        <w:tblStyle w:val="TableGrid"/>
        <w:tblpPr w:leftFromText="180" w:rightFromText="180" w:vertAnchor="text" w:tblpY="1"/>
        <w:tblOverlap w:val="never"/>
        <w:tblW w:w="5025"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9071"/>
      </w:tblGrid>
      <w:tr w:rsidRPr="006A3F07" w:rsidR="002A73C7" w:rsidTr="002A73C7" w14:paraId="6873FDAA" w14:textId="77777777">
        <w:trPr>
          <w:cantSplit/>
          <w:trHeight w:val="397"/>
        </w:trPr>
        <w:tc>
          <w:tcPr>
            <w:tcW w:w="9072" w:type="dxa"/>
            <w:shd w:val="clear" w:color="auto" w:fill="538135" w:themeFill="accent6" w:themeFillShade="BF"/>
            <w:vAlign w:val="center"/>
          </w:tcPr>
          <w:tbl>
            <w:tblPr>
              <w:tblStyle w:val="TableGrid"/>
              <w:tblpPr w:leftFromText="180" w:rightFromText="180" w:vertAnchor="text" w:tblpY="1"/>
              <w:tblOverlap w:val="never"/>
              <w:tblW w:w="9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643"/>
              <w:gridCol w:w="7457"/>
            </w:tblGrid>
            <w:tr w:rsidRPr="00A06266" w:rsidR="002A73C7" w:rsidTr="00C5588A" w14:paraId="61916B4E" w14:textId="77777777">
              <w:trPr>
                <w:cantSplit/>
                <w:trHeight w:val="381"/>
              </w:trPr>
              <w:tc>
                <w:tcPr>
                  <w:tcW w:w="1643" w:type="dxa"/>
                  <w:vAlign w:val="center"/>
                </w:tcPr>
                <w:p w:rsidRPr="00A06266" w:rsidR="002A73C7" w:rsidP="005821BD" w:rsidRDefault="002A73C7" w14:paraId="4D35B241" w14:textId="77777777">
                  <w:pPr>
                    <w:rPr>
                      <w:szCs w:val="24"/>
                    </w:rPr>
                  </w:pPr>
                  <w:r w:rsidRPr="0070480A">
                    <w:rPr>
                      <w:b/>
                      <w:bCs/>
                      <w:color w:val="FFFFFF" w:themeColor="background1"/>
                      <w:szCs w:val="24"/>
                    </w:rPr>
                    <w:t>Job Purpose:</w:t>
                  </w:r>
                </w:p>
              </w:tc>
              <w:tc>
                <w:tcPr>
                  <w:tcW w:w="7457" w:type="dxa"/>
                  <w:vAlign w:val="center"/>
                </w:tcPr>
                <w:p w:rsidRPr="00013574" w:rsidR="00013574" w:rsidP="005821BD" w:rsidRDefault="00013574" w14:paraId="34945EBF" w14:textId="77777777">
                  <w:pPr>
                    <w:rPr>
                      <w:b/>
                      <w:color w:val="FFFFFF" w:themeColor="background1"/>
                      <w:sz w:val="4"/>
                      <w:szCs w:val="4"/>
                    </w:rPr>
                  </w:pPr>
                </w:p>
                <w:p w:rsidRPr="00D416E7" w:rsidR="002A73C7" w:rsidP="005821BD" w:rsidRDefault="002A73C7" w14:paraId="2004572F" w14:textId="4FD1897D">
                  <w:pPr>
                    <w:rPr>
                      <w:b/>
                    </w:rPr>
                  </w:pPr>
                  <w:r>
                    <w:rPr>
                      <w:b/>
                      <w:color w:val="FFFFFF" w:themeColor="background1"/>
                      <w:szCs w:val="24"/>
                    </w:rPr>
                    <w:t>T</w:t>
                  </w:r>
                  <w:r w:rsidRPr="00D416E7">
                    <w:rPr>
                      <w:b/>
                      <w:color w:val="FFFFFF" w:themeColor="background1"/>
                      <w:szCs w:val="24"/>
                    </w:rPr>
                    <w:t>o be responsible fo</w:t>
                  </w:r>
                  <w:r>
                    <w:rPr>
                      <w:b/>
                      <w:color w:val="FFFFFF" w:themeColor="background1"/>
                      <w:szCs w:val="24"/>
                    </w:rPr>
                    <w:t>r the effective delivery of Resources for</w:t>
                  </w:r>
                  <w:r w:rsidRPr="00D416E7">
                    <w:rPr>
                      <w:b/>
                      <w:color w:val="FFFFFF" w:themeColor="background1"/>
                      <w:szCs w:val="24"/>
                    </w:rPr>
                    <w:t xml:space="preserve"> </w:t>
                  </w:r>
                  <w:r>
                    <w:rPr>
                      <w:b/>
                      <w:color w:val="FFFFFF" w:themeColor="background1"/>
                      <w:szCs w:val="24"/>
                    </w:rPr>
                    <w:t xml:space="preserve">the Combined Authority. To provide strategic leadership and direction, operational </w:t>
                  </w:r>
                  <w:proofErr w:type="gramStart"/>
                  <w:r>
                    <w:rPr>
                      <w:b/>
                      <w:color w:val="FFFFFF" w:themeColor="background1"/>
                      <w:szCs w:val="24"/>
                    </w:rPr>
                    <w:t>management</w:t>
                  </w:r>
                  <w:proofErr w:type="gramEnd"/>
                  <w:r>
                    <w:rPr>
                      <w:b/>
                      <w:color w:val="FFFFFF" w:themeColor="background1"/>
                      <w:szCs w:val="24"/>
                    </w:rPr>
                    <w:t xml:space="preserve"> and financial control for the directorate, ensuring delivery of high-quality strategic aims. Support the development of cross-cutting strategies across diverse services.</w:t>
                  </w:r>
                </w:p>
              </w:tc>
            </w:tr>
          </w:tbl>
          <w:p w:rsidRPr="00A06266" w:rsidR="002A73C7" w:rsidP="005821BD" w:rsidRDefault="002A73C7" w14:paraId="22CE893F" w14:textId="77777777">
            <w:pPr>
              <w:shd w:val="clear" w:color="auto" w:fill="538135" w:themeFill="accent6" w:themeFillShade="BF"/>
              <w:spacing w:before="120" w:after="120"/>
              <w:rPr>
                <w:szCs w:val="24"/>
              </w:rPr>
            </w:pPr>
          </w:p>
        </w:tc>
      </w:tr>
    </w:tbl>
    <w:tbl>
      <w:tblPr>
        <w:tblStyle w:val="LightList-Accent1"/>
        <w:tblW w:w="9062" w:type="dxa"/>
        <w:tblBorders>
          <w:top w:val="single" w:color="538135" w:themeColor="accent6" w:themeShade="BF" w:sz="8" w:space="0"/>
          <w:left w:val="single" w:color="538135" w:themeColor="accent6" w:themeShade="BF" w:sz="8" w:space="0"/>
          <w:bottom w:val="single" w:color="538135" w:themeColor="accent6" w:themeShade="BF" w:sz="8" w:space="0"/>
          <w:right w:val="single" w:color="538135" w:themeColor="accent6" w:themeShade="BF" w:sz="8" w:space="0"/>
          <w:insideH w:val="single" w:color="538135" w:themeColor="accent6" w:themeShade="BF" w:sz="8" w:space="0"/>
        </w:tblBorders>
        <w:tblLook w:val="04A0" w:firstRow="1" w:lastRow="0" w:firstColumn="1" w:lastColumn="0" w:noHBand="0" w:noVBand="1"/>
      </w:tblPr>
      <w:tblGrid>
        <w:gridCol w:w="1975"/>
        <w:gridCol w:w="7087"/>
      </w:tblGrid>
      <w:tr w:rsidRPr="00D62537" w:rsidR="002A73C7" w:rsidTr="028EC880" w14:paraId="64B5CFDF"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75" w:type="dxa"/>
            <w:tcBorders>
              <w:bottom w:val="single" w:color="538135" w:themeColor="accent6" w:themeShade="BF" w:sz="8" w:space="0"/>
            </w:tcBorders>
            <w:shd w:val="clear" w:color="auto" w:fill="auto"/>
            <w:tcMar/>
          </w:tcPr>
          <w:p w:rsidRPr="00D62537" w:rsidR="002A73C7" w:rsidP="005821BD" w:rsidRDefault="002A73C7" w14:paraId="44D76369" w14:textId="77777777">
            <w:pPr>
              <w:rPr>
                <w:rFonts w:cs="Arial"/>
                <w:color w:val="auto"/>
                <w:sz w:val="24"/>
                <w:szCs w:val="24"/>
              </w:rPr>
            </w:pPr>
            <w:r w:rsidRPr="00D62537">
              <w:rPr>
                <w:rFonts w:cs="Arial"/>
                <w:color w:val="auto"/>
                <w:sz w:val="24"/>
                <w:szCs w:val="24"/>
              </w:rPr>
              <w:t xml:space="preserve"> Leadership:</w:t>
            </w:r>
          </w:p>
        </w:tc>
        <w:tc>
          <w:tcPr>
            <w:cnfStyle w:val="000000000000" w:firstRow="0" w:lastRow="0" w:firstColumn="0" w:lastColumn="0" w:oddVBand="0" w:evenVBand="0" w:oddHBand="0" w:evenHBand="0" w:firstRowFirstColumn="0" w:firstRowLastColumn="0" w:lastRowFirstColumn="0" w:lastRowLastColumn="0"/>
            <w:tcW w:w="7087" w:type="dxa"/>
            <w:tcBorders>
              <w:bottom w:val="single" w:color="538135" w:themeColor="accent6" w:themeShade="BF" w:sz="8" w:space="0"/>
            </w:tcBorders>
            <w:shd w:val="clear" w:color="auto" w:fill="auto"/>
            <w:tcMar/>
          </w:tcPr>
          <w:p w:rsidRPr="00D62537" w:rsidR="002A73C7" w:rsidP="005821BD" w:rsidRDefault="002A73C7" w14:paraId="160D8844" w14:textId="77777777">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roofErr w:type="gramStart"/>
            <w:r w:rsidRPr="00D62537">
              <w:rPr>
                <w:rFonts w:cs="Arial"/>
                <w:b w:val="0"/>
                <w:color w:val="auto"/>
                <w:sz w:val="20"/>
                <w:szCs w:val="20"/>
              </w:rPr>
              <w:t>In order to</w:t>
            </w:r>
            <w:proofErr w:type="gramEnd"/>
            <w:r w:rsidRPr="00D62537">
              <w:rPr>
                <w:rFonts w:cs="Arial"/>
                <w:b w:val="0"/>
                <w:color w:val="auto"/>
                <w:sz w:val="20"/>
                <w:szCs w:val="20"/>
              </w:rPr>
              <w:t xml:space="preserve"> ensure the corporate management of the Authority at a senior level and the </w:t>
            </w:r>
            <w:r w:rsidRPr="00C31EA1">
              <w:rPr>
                <w:rFonts w:cs="Arial"/>
                <w:b w:val="0"/>
                <w:color w:val="auto"/>
                <w:sz w:val="20"/>
                <w:szCs w:val="20"/>
              </w:rPr>
              <w:t xml:space="preserve">execution of the </w:t>
            </w:r>
            <w:r>
              <w:rPr>
                <w:rFonts w:cs="Arial"/>
                <w:b w:val="0"/>
                <w:color w:val="auto"/>
                <w:sz w:val="20"/>
                <w:szCs w:val="20"/>
              </w:rPr>
              <w:t>Authority’s</w:t>
            </w:r>
            <w:r w:rsidRPr="00C31EA1">
              <w:rPr>
                <w:rFonts w:cs="Arial"/>
                <w:b w:val="0"/>
                <w:color w:val="auto"/>
                <w:sz w:val="20"/>
                <w:szCs w:val="20"/>
              </w:rPr>
              <w:t xml:space="preserve"> functions</w:t>
            </w:r>
            <w:r w:rsidRPr="00D62537">
              <w:rPr>
                <w:rFonts w:cs="Arial"/>
                <w:b w:val="0"/>
                <w:color w:val="auto"/>
                <w:sz w:val="20"/>
                <w:szCs w:val="20"/>
              </w:rPr>
              <w:t>:</w:t>
            </w:r>
          </w:p>
          <w:p w:rsidRPr="00D62537" w:rsidR="002A73C7" w:rsidP="005821BD" w:rsidRDefault="002A73C7" w14:paraId="2031595E" w14:textId="77777777">
            <w:pPr>
              <w:ind w:left="461" w:hanging="461"/>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62537">
              <w:rPr>
                <w:rFonts w:cs="Arial"/>
                <w:b w:val="0"/>
                <w:color w:val="auto"/>
                <w:sz w:val="20"/>
                <w:szCs w:val="20"/>
              </w:rPr>
              <w:t xml:space="preserve">(a) </w:t>
            </w:r>
            <w:r w:rsidRPr="00D62537">
              <w:rPr>
                <w:rFonts w:cs="Arial"/>
                <w:b w:val="0"/>
                <w:color w:val="auto"/>
                <w:sz w:val="20"/>
                <w:szCs w:val="20"/>
              </w:rPr>
              <w:tab/>
            </w:r>
            <w:r w:rsidRPr="00D62537">
              <w:rPr>
                <w:rFonts w:cs="Arial"/>
                <w:b w:val="0"/>
                <w:color w:val="auto"/>
                <w:sz w:val="20"/>
                <w:szCs w:val="20"/>
              </w:rPr>
              <w:t xml:space="preserve">Serve </w:t>
            </w:r>
            <w:r w:rsidRPr="00C31EA1">
              <w:rPr>
                <w:rFonts w:cs="Arial"/>
                <w:b w:val="0"/>
                <w:color w:val="auto"/>
                <w:sz w:val="20"/>
                <w:szCs w:val="20"/>
              </w:rPr>
              <w:t xml:space="preserve">as a member of the </w:t>
            </w:r>
            <w:r>
              <w:rPr>
                <w:rFonts w:cs="Arial"/>
                <w:b w:val="0"/>
                <w:color w:val="auto"/>
                <w:sz w:val="20"/>
                <w:szCs w:val="20"/>
              </w:rPr>
              <w:t>Authority</w:t>
            </w:r>
            <w:r w:rsidRPr="00C31EA1">
              <w:rPr>
                <w:rFonts w:cs="Arial"/>
                <w:b w:val="0"/>
                <w:color w:val="auto"/>
                <w:sz w:val="20"/>
                <w:szCs w:val="20"/>
              </w:rPr>
              <w:t>’s Management</w:t>
            </w:r>
            <w:r w:rsidRPr="00D62537">
              <w:rPr>
                <w:rFonts w:cs="Arial"/>
                <w:b w:val="0"/>
                <w:color w:val="auto"/>
                <w:sz w:val="20"/>
                <w:szCs w:val="20"/>
              </w:rPr>
              <w:t xml:space="preserve"> Board, delivering to the corporate agenda</w:t>
            </w:r>
            <w:r>
              <w:rPr>
                <w:rFonts w:cs="Arial"/>
                <w:b w:val="0"/>
                <w:color w:val="auto"/>
                <w:sz w:val="20"/>
                <w:szCs w:val="20"/>
              </w:rPr>
              <w:t>.</w:t>
            </w:r>
          </w:p>
          <w:p w:rsidRPr="00D62537" w:rsidR="002A73C7" w:rsidP="005821BD" w:rsidRDefault="002A73C7" w14:paraId="203E3BA0" w14:textId="77777777">
            <w:pPr>
              <w:tabs>
                <w:tab w:val="left" w:pos="953"/>
              </w:tabs>
              <w:ind w:left="461" w:hanging="461"/>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62537">
              <w:rPr>
                <w:rFonts w:cs="Arial"/>
                <w:b w:val="0"/>
                <w:color w:val="auto"/>
                <w:sz w:val="20"/>
                <w:szCs w:val="20"/>
              </w:rPr>
              <w:t xml:space="preserve">(b) </w:t>
            </w:r>
            <w:r w:rsidRPr="00D62537">
              <w:rPr>
                <w:rFonts w:cs="Arial"/>
                <w:b w:val="0"/>
                <w:color w:val="auto"/>
                <w:sz w:val="20"/>
                <w:szCs w:val="20"/>
              </w:rPr>
              <w:tab/>
            </w:r>
            <w:r w:rsidRPr="001933A1">
              <w:rPr>
                <w:rFonts w:cs="Arial"/>
                <w:b w:val="0"/>
                <w:color w:val="auto"/>
                <w:sz w:val="20"/>
                <w:szCs w:val="20"/>
              </w:rPr>
              <w:t>Be the Director with responsibility for ensuring the delivery of the corporate objectives of the Combined Authority Plan.</w:t>
            </w:r>
          </w:p>
          <w:p w:rsidRPr="00D62537" w:rsidR="002A73C7" w:rsidP="005821BD" w:rsidRDefault="002A73C7" w14:paraId="0E821FC0" w14:textId="77777777">
            <w:pPr>
              <w:ind w:left="461" w:hanging="461"/>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62537">
              <w:rPr>
                <w:rFonts w:cs="Arial"/>
                <w:b w:val="0"/>
                <w:color w:val="auto"/>
                <w:sz w:val="20"/>
                <w:szCs w:val="20"/>
              </w:rPr>
              <w:t xml:space="preserve">(c) </w:t>
            </w:r>
            <w:r w:rsidRPr="00D62537">
              <w:rPr>
                <w:rFonts w:cs="Arial"/>
                <w:b w:val="0"/>
                <w:color w:val="auto"/>
                <w:sz w:val="20"/>
                <w:szCs w:val="20"/>
              </w:rPr>
              <w:tab/>
            </w:r>
            <w:r w:rsidRPr="00C31EA1">
              <w:rPr>
                <w:rFonts w:cs="Arial"/>
                <w:b w:val="0"/>
                <w:color w:val="auto"/>
                <w:sz w:val="20"/>
                <w:szCs w:val="20"/>
              </w:rPr>
              <w:t xml:space="preserve">Lead the </w:t>
            </w:r>
            <w:r>
              <w:rPr>
                <w:rFonts w:cs="Arial"/>
                <w:b w:val="0"/>
                <w:color w:val="auto"/>
                <w:sz w:val="20"/>
                <w:szCs w:val="20"/>
              </w:rPr>
              <w:t>Authority’</w:t>
            </w:r>
            <w:r w:rsidRPr="00C31EA1">
              <w:rPr>
                <w:rFonts w:cs="Arial"/>
                <w:b w:val="0"/>
                <w:color w:val="auto"/>
                <w:sz w:val="20"/>
                <w:szCs w:val="20"/>
              </w:rPr>
              <w:t>s Strategic Resources</w:t>
            </w:r>
            <w:r>
              <w:rPr>
                <w:rFonts w:cs="Arial"/>
                <w:b w:val="0"/>
                <w:color w:val="auto"/>
                <w:sz w:val="20"/>
                <w:szCs w:val="20"/>
              </w:rPr>
              <w:t xml:space="preserve"> Services</w:t>
            </w:r>
            <w:r w:rsidRPr="00D62537">
              <w:rPr>
                <w:rFonts w:cs="Arial"/>
                <w:b w:val="0"/>
                <w:color w:val="auto"/>
                <w:sz w:val="20"/>
                <w:szCs w:val="20"/>
              </w:rPr>
              <w:t xml:space="preserve"> incorporating other related strategies</w:t>
            </w:r>
          </w:p>
          <w:p w:rsidRPr="001D135A" w:rsidR="002A73C7" w:rsidP="002A73C7" w:rsidRDefault="002A73C7" w14:paraId="3108CC30"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1D135A">
              <w:rPr>
                <w:rFonts w:cs="Arial"/>
                <w:b w:val="0"/>
                <w:color w:val="auto"/>
                <w:sz w:val="20"/>
                <w:szCs w:val="20"/>
              </w:rPr>
              <w:t xml:space="preserve">Hold the statutory post of Section </w:t>
            </w:r>
            <w:r>
              <w:rPr>
                <w:rFonts w:cs="Arial"/>
                <w:b w:val="0"/>
                <w:color w:val="auto"/>
                <w:sz w:val="20"/>
                <w:szCs w:val="20"/>
              </w:rPr>
              <w:t>73</w:t>
            </w:r>
            <w:r w:rsidRPr="001D135A">
              <w:rPr>
                <w:rFonts w:cs="Arial"/>
                <w:b w:val="0"/>
                <w:color w:val="auto"/>
                <w:sz w:val="20"/>
                <w:szCs w:val="20"/>
              </w:rPr>
              <w:t xml:space="preserve"> </w:t>
            </w:r>
            <w:r w:rsidRPr="00C31EA1">
              <w:rPr>
                <w:rFonts w:cs="Arial"/>
                <w:b w:val="0"/>
                <w:color w:val="auto"/>
                <w:sz w:val="20"/>
                <w:szCs w:val="20"/>
              </w:rPr>
              <w:t xml:space="preserve">Officer and ensure the </w:t>
            </w:r>
            <w:r>
              <w:rPr>
                <w:rFonts w:cs="Arial"/>
                <w:b w:val="0"/>
                <w:color w:val="auto"/>
                <w:sz w:val="20"/>
                <w:szCs w:val="20"/>
              </w:rPr>
              <w:t>Authority</w:t>
            </w:r>
            <w:r w:rsidRPr="00C31EA1">
              <w:rPr>
                <w:rFonts w:cs="Arial"/>
                <w:b w:val="0"/>
                <w:color w:val="auto"/>
                <w:sz w:val="20"/>
                <w:szCs w:val="20"/>
              </w:rPr>
              <w:t xml:space="preserve"> meets its statutory responsibility in respect of its Section </w:t>
            </w:r>
            <w:r>
              <w:rPr>
                <w:rFonts w:cs="Arial"/>
                <w:b w:val="0"/>
                <w:color w:val="auto"/>
                <w:sz w:val="20"/>
                <w:szCs w:val="20"/>
              </w:rPr>
              <w:t>73</w:t>
            </w:r>
            <w:r w:rsidRPr="00C31EA1">
              <w:rPr>
                <w:rFonts w:cs="Arial"/>
                <w:b w:val="0"/>
                <w:color w:val="auto"/>
                <w:sz w:val="20"/>
                <w:szCs w:val="20"/>
              </w:rPr>
              <w:t xml:space="preserve"> duties.</w:t>
            </w:r>
          </w:p>
          <w:p w:rsidRPr="001933A1" w:rsidR="002A73C7" w:rsidP="002A73C7" w:rsidRDefault="002A73C7" w14:paraId="398E1332"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1933A1">
              <w:rPr>
                <w:rFonts w:cs="Arial"/>
                <w:b w:val="0"/>
                <w:color w:val="auto"/>
                <w:sz w:val="20"/>
                <w:szCs w:val="20"/>
              </w:rPr>
              <w:t>Identify and maximise commercial opportunities for the Combined Authority including supporting strategic leadership.</w:t>
            </w:r>
          </w:p>
          <w:p w:rsidRPr="00D62537" w:rsidR="002A73C7" w:rsidP="002A73C7" w:rsidRDefault="002A73C7" w14:paraId="1A834320"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1933A1">
              <w:rPr>
                <w:rFonts w:cs="Arial"/>
                <w:b w:val="0"/>
                <w:color w:val="auto"/>
                <w:sz w:val="20"/>
                <w:szCs w:val="20"/>
              </w:rPr>
              <w:t>Manage a portfolio of services and</w:t>
            </w:r>
            <w:r w:rsidRPr="00D62537">
              <w:rPr>
                <w:rFonts w:cs="Arial"/>
                <w:b w:val="0"/>
                <w:color w:val="auto"/>
                <w:sz w:val="20"/>
                <w:szCs w:val="20"/>
              </w:rPr>
              <w:t xml:space="preserve"> functions to be high performing and deliver excellent </w:t>
            </w:r>
            <w:r w:rsidRPr="00C31EA1">
              <w:rPr>
                <w:rFonts w:cs="Arial"/>
                <w:b w:val="0"/>
                <w:color w:val="auto"/>
                <w:sz w:val="20"/>
                <w:szCs w:val="20"/>
              </w:rPr>
              <w:t xml:space="preserve">customer service engendering an approach of continuous improvement, ensuring the </w:t>
            </w:r>
            <w:r>
              <w:rPr>
                <w:rFonts w:cs="Arial"/>
                <w:b w:val="0"/>
                <w:color w:val="auto"/>
                <w:sz w:val="20"/>
                <w:szCs w:val="20"/>
              </w:rPr>
              <w:t>Authority</w:t>
            </w:r>
            <w:r w:rsidRPr="00C31EA1">
              <w:rPr>
                <w:rFonts w:cs="Arial"/>
                <w:b w:val="0"/>
                <w:color w:val="auto"/>
                <w:sz w:val="20"/>
                <w:szCs w:val="20"/>
              </w:rPr>
              <w:t xml:space="preserve"> maintains a clear organisational focus on the strategic resources and financial capability and that relevant statutory requirements and national standards are met.</w:t>
            </w:r>
          </w:p>
          <w:p w:rsidRPr="00C31EA1" w:rsidR="002A73C7" w:rsidP="002A73C7" w:rsidRDefault="002A73C7" w14:paraId="38B2F3EC"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62537">
              <w:rPr>
                <w:rFonts w:cs="Arial"/>
                <w:b w:val="0"/>
                <w:color w:val="auto"/>
                <w:sz w:val="20"/>
                <w:szCs w:val="20"/>
              </w:rPr>
              <w:t xml:space="preserve">Develop </w:t>
            </w:r>
            <w:r w:rsidRPr="00C31EA1">
              <w:rPr>
                <w:rFonts w:cs="Arial"/>
                <w:b w:val="0"/>
                <w:color w:val="auto"/>
                <w:sz w:val="20"/>
                <w:szCs w:val="20"/>
              </w:rPr>
              <w:t xml:space="preserve">and implement service and financial plans to provide cost effective services which deliver agreed objectives, </w:t>
            </w:r>
            <w:proofErr w:type="gramStart"/>
            <w:r w:rsidRPr="00C31EA1">
              <w:rPr>
                <w:rFonts w:cs="Arial"/>
                <w:b w:val="0"/>
                <w:color w:val="auto"/>
                <w:sz w:val="20"/>
                <w:szCs w:val="20"/>
              </w:rPr>
              <w:t>priorities</w:t>
            </w:r>
            <w:proofErr w:type="gramEnd"/>
            <w:r w:rsidRPr="00C31EA1">
              <w:rPr>
                <w:rFonts w:cs="Arial"/>
                <w:b w:val="0"/>
                <w:color w:val="auto"/>
                <w:sz w:val="20"/>
                <w:szCs w:val="20"/>
              </w:rPr>
              <w:t xml:space="preserve"> and improvements in the context of the </w:t>
            </w:r>
            <w:r>
              <w:rPr>
                <w:rFonts w:cs="Arial"/>
                <w:b w:val="0"/>
                <w:color w:val="auto"/>
                <w:sz w:val="20"/>
                <w:szCs w:val="20"/>
              </w:rPr>
              <w:t>Authority</w:t>
            </w:r>
            <w:r w:rsidRPr="00C31EA1">
              <w:rPr>
                <w:rFonts w:cs="Arial"/>
                <w:b w:val="0"/>
                <w:color w:val="auto"/>
                <w:sz w:val="20"/>
                <w:szCs w:val="20"/>
              </w:rPr>
              <w:t>’s strategies and plans</w:t>
            </w:r>
            <w:r w:rsidRPr="00D62537">
              <w:rPr>
                <w:rFonts w:cs="Arial"/>
                <w:b w:val="0"/>
                <w:color w:val="auto"/>
                <w:sz w:val="20"/>
                <w:szCs w:val="20"/>
              </w:rPr>
              <w:t xml:space="preserve">. Ensure </w:t>
            </w:r>
            <w:r w:rsidRPr="00C31EA1">
              <w:rPr>
                <w:rFonts w:cs="Arial"/>
                <w:b w:val="0"/>
                <w:color w:val="auto"/>
                <w:sz w:val="20"/>
                <w:szCs w:val="20"/>
              </w:rPr>
              <w:t>stretching targets and measurable outcomes are agreed with the CEO and properly and regularly monitored and managed.</w:t>
            </w:r>
          </w:p>
          <w:p w:rsidRPr="00C31EA1" w:rsidR="002A73C7" w:rsidP="002A73C7" w:rsidRDefault="002A73C7" w14:paraId="444481A5"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31EA1">
              <w:rPr>
                <w:rFonts w:cs="Arial"/>
                <w:b w:val="0"/>
                <w:color w:val="auto"/>
                <w:sz w:val="20"/>
                <w:szCs w:val="20"/>
              </w:rPr>
              <w:t xml:space="preserve">Work with all relevant partners to deliver and support the </w:t>
            </w:r>
            <w:r>
              <w:rPr>
                <w:rFonts w:cs="Arial"/>
                <w:b w:val="0"/>
                <w:color w:val="auto"/>
                <w:sz w:val="20"/>
                <w:szCs w:val="20"/>
              </w:rPr>
              <w:t>Authority</w:t>
            </w:r>
            <w:r w:rsidRPr="00C31EA1">
              <w:rPr>
                <w:rFonts w:cs="Arial"/>
                <w:b w:val="0"/>
                <w:color w:val="auto"/>
                <w:sz w:val="20"/>
                <w:szCs w:val="20"/>
              </w:rPr>
              <w:t xml:space="preserve"> and related partner services </w:t>
            </w:r>
            <w:proofErr w:type="gramStart"/>
            <w:r w:rsidRPr="00C31EA1">
              <w:rPr>
                <w:rFonts w:cs="Arial"/>
                <w:b w:val="0"/>
                <w:color w:val="auto"/>
                <w:sz w:val="20"/>
                <w:szCs w:val="20"/>
              </w:rPr>
              <w:t>in order to</w:t>
            </w:r>
            <w:proofErr w:type="gramEnd"/>
            <w:r w:rsidRPr="00C31EA1">
              <w:rPr>
                <w:rFonts w:cs="Arial"/>
                <w:b w:val="0"/>
                <w:color w:val="auto"/>
                <w:sz w:val="20"/>
                <w:szCs w:val="20"/>
              </w:rPr>
              <w:t xml:space="preserve"> improve life for local communities.</w:t>
            </w:r>
          </w:p>
          <w:p w:rsidRPr="00C31EA1" w:rsidR="002A73C7" w:rsidP="005821BD" w:rsidRDefault="002A73C7" w14:paraId="132E79C6" w14:textId="77777777">
            <w:pPr>
              <w:ind w:left="462"/>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p>
          <w:p w:rsidRPr="0012221E" w:rsidR="002A73C7" w:rsidP="005821BD" w:rsidRDefault="002A73C7" w14:paraId="79026ACE" w14:textId="77777777">
            <w:pPr>
              <w:ind w:left="461" w:hanging="461"/>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62537">
              <w:rPr>
                <w:rFonts w:cs="Arial"/>
                <w:b w:val="0"/>
                <w:color w:val="auto"/>
                <w:sz w:val="20"/>
                <w:szCs w:val="20"/>
              </w:rPr>
              <w:t xml:space="preserve">All </w:t>
            </w:r>
            <w:r w:rsidRPr="0012221E">
              <w:rPr>
                <w:rFonts w:cs="Arial"/>
                <w:b w:val="0"/>
                <w:color w:val="auto"/>
                <w:sz w:val="20"/>
                <w:szCs w:val="20"/>
              </w:rPr>
              <w:t>Corporate Directors have a joint responsibility to:</w:t>
            </w:r>
          </w:p>
          <w:p w:rsidRPr="00C31EA1" w:rsidR="002A73C7" w:rsidP="002A73C7" w:rsidRDefault="002A73C7" w14:paraId="6CC864C8"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31EA1">
              <w:rPr>
                <w:rFonts w:eastAsia="Calibri" w:cs="Arial"/>
                <w:b w:val="0"/>
                <w:bCs w:val="0"/>
                <w:color w:val="auto"/>
                <w:sz w:val="20"/>
                <w:szCs w:val="20"/>
              </w:rPr>
              <w:t xml:space="preserve">Provide outstanding strategic and organisational leadership to create, embed and sustain the </w:t>
            </w:r>
            <w:r>
              <w:rPr>
                <w:rFonts w:eastAsia="Calibri" w:cs="Arial"/>
                <w:b w:val="0"/>
                <w:bCs w:val="0"/>
                <w:color w:val="auto"/>
                <w:sz w:val="20"/>
                <w:szCs w:val="20"/>
              </w:rPr>
              <w:t>Authority</w:t>
            </w:r>
            <w:r w:rsidRPr="00C31EA1">
              <w:rPr>
                <w:rFonts w:eastAsia="Calibri" w:cs="Arial"/>
                <w:b w:val="0"/>
                <w:bCs w:val="0"/>
                <w:color w:val="auto"/>
                <w:sz w:val="20"/>
                <w:szCs w:val="20"/>
              </w:rPr>
              <w:t>.</w:t>
            </w:r>
          </w:p>
          <w:p w:rsidRPr="00C31EA1" w:rsidR="002A73C7" w:rsidP="002A73C7" w:rsidRDefault="002A73C7" w14:paraId="5ECF47E9"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Pr>
                <w:b w:val="0"/>
                <w:color w:val="auto"/>
                <w:sz w:val="20"/>
                <w:szCs w:val="20"/>
              </w:rPr>
              <w:t xml:space="preserve">Be </w:t>
            </w:r>
            <w:r w:rsidRPr="00C31EA1">
              <w:rPr>
                <w:b w:val="0"/>
                <w:color w:val="auto"/>
                <w:sz w:val="20"/>
                <w:szCs w:val="20"/>
              </w:rPr>
              <w:t xml:space="preserve">responsible for the delivery of the new authority operating model. </w:t>
            </w:r>
          </w:p>
          <w:p w:rsidRPr="00C31EA1" w:rsidR="002A73C7" w:rsidP="002A73C7" w:rsidRDefault="002A73C7" w14:paraId="5106AE34"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31EA1">
              <w:rPr>
                <w:b w:val="0"/>
                <w:color w:val="auto"/>
                <w:sz w:val="20"/>
                <w:szCs w:val="20"/>
              </w:rPr>
              <w:t>Ensure the</w:t>
            </w:r>
            <w:r>
              <w:rPr>
                <w:b w:val="0"/>
                <w:color w:val="auto"/>
                <w:sz w:val="20"/>
                <w:szCs w:val="20"/>
              </w:rPr>
              <w:t xml:space="preserve"> Authority</w:t>
            </w:r>
            <w:r w:rsidRPr="00C31EA1">
              <w:rPr>
                <w:b w:val="0"/>
                <w:color w:val="auto"/>
                <w:sz w:val="20"/>
                <w:szCs w:val="20"/>
              </w:rPr>
              <w:t>’s values and behaviours</w:t>
            </w:r>
            <w:r>
              <w:rPr>
                <w:b w:val="0"/>
                <w:color w:val="auto"/>
                <w:sz w:val="20"/>
                <w:szCs w:val="20"/>
              </w:rPr>
              <w:t xml:space="preserve"> (once developed)</w:t>
            </w:r>
            <w:r w:rsidRPr="00C31EA1">
              <w:rPr>
                <w:b w:val="0"/>
                <w:color w:val="auto"/>
                <w:sz w:val="20"/>
                <w:szCs w:val="20"/>
              </w:rPr>
              <w:t xml:space="preserve"> are embedded across all services.</w:t>
            </w:r>
            <w:r w:rsidRPr="00C31EA1">
              <w:rPr>
                <w:b w:val="0"/>
                <w:color w:val="auto"/>
              </w:rPr>
              <w:t xml:space="preserve"> </w:t>
            </w:r>
          </w:p>
          <w:p w:rsidRPr="00C31EA1" w:rsidR="002A73C7" w:rsidP="002A73C7" w:rsidRDefault="002A73C7" w14:paraId="0855E4B3"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31EA1">
              <w:rPr>
                <w:rFonts w:cs="Arial"/>
                <w:b w:val="0"/>
                <w:color w:val="auto"/>
                <w:sz w:val="20"/>
                <w:szCs w:val="20"/>
              </w:rPr>
              <w:t>P</w:t>
            </w:r>
            <w:r w:rsidRPr="00C31EA1">
              <w:rPr>
                <w:rFonts w:cs="Arial"/>
                <w:b w:val="0"/>
                <w:bCs w:val="0"/>
                <w:color w:val="auto"/>
                <w:sz w:val="20"/>
                <w:szCs w:val="20"/>
              </w:rPr>
              <w:t xml:space="preserve">romote diversity and inclusion throughout the </w:t>
            </w:r>
            <w:r>
              <w:rPr>
                <w:rFonts w:cs="Arial"/>
                <w:b w:val="0"/>
                <w:bCs w:val="0"/>
                <w:color w:val="auto"/>
                <w:sz w:val="20"/>
                <w:szCs w:val="20"/>
              </w:rPr>
              <w:t>Authority</w:t>
            </w:r>
            <w:r w:rsidRPr="00C31EA1">
              <w:rPr>
                <w:rFonts w:cs="Arial"/>
                <w:b w:val="0"/>
                <w:bCs w:val="0"/>
                <w:color w:val="auto"/>
                <w:sz w:val="20"/>
                <w:szCs w:val="20"/>
              </w:rPr>
              <w:t xml:space="preserve"> and through partnership and relationship with other stakeholders.</w:t>
            </w:r>
          </w:p>
          <w:p w:rsidRPr="00C31EA1" w:rsidR="002A73C7" w:rsidP="002A73C7" w:rsidRDefault="002A73C7" w14:paraId="62335867"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C31EA1">
              <w:rPr>
                <w:rFonts w:eastAsia="Calibri" w:cs="Arial"/>
                <w:b w:val="0"/>
                <w:bCs w:val="0"/>
                <w:color w:val="auto"/>
                <w:sz w:val="20"/>
                <w:szCs w:val="20"/>
              </w:rPr>
              <w:t xml:space="preserve">Lead the development and implementation of strategies to ensure corporate objectives and performance targets in </w:t>
            </w:r>
            <w:r w:rsidRPr="001933A1">
              <w:rPr>
                <w:rFonts w:eastAsia="Calibri" w:cs="Arial"/>
                <w:b w:val="0"/>
                <w:bCs w:val="0"/>
                <w:color w:val="auto"/>
                <w:sz w:val="20"/>
                <w:szCs w:val="20"/>
              </w:rPr>
              <w:t xml:space="preserve">the </w:t>
            </w:r>
            <w:r>
              <w:rPr>
                <w:rFonts w:eastAsia="Calibri" w:cs="Arial"/>
                <w:b w:val="0"/>
                <w:bCs w:val="0"/>
                <w:color w:val="auto"/>
                <w:sz w:val="20"/>
                <w:szCs w:val="20"/>
              </w:rPr>
              <w:t>Combined Authority</w:t>
            </w:r>
            <w:r w:rsidRPr="00C31EA1">
              <w:rPr>
                <w:rFonts w:eastAsia="Calibri" w:cs="Arial"/>
                <w:b w:val="0"/>
                <w:bCs w:val="0"/>
                <w:color w:val="auto"/>
                <w:sz w:val="20"/>
                <w:szCs w:val="20"/>
              </w:rPr>
              <w:t xml:space="preserve"> are met and actively promote, </w:t>
            </w:r>
            <w:proofErr w:type="gramStart"/>
            <w:r w:rsidRPr="00C31EA1">
              <w:rPr>
                <w:rFonts w:eastAsia="Calibri" w:cs="Arial"/>
                <w:b w:val="0"/>
                <w:bCs w:val="0"/>
                <w:color w:val="auto"/>
                <w:sz w:val="20"/>
                <w:szCs w:val="20"/>
              </w:rPr>
              <w:t>develop</w:t>
            </w:r>
            <w:proofErr w:type="gramEnd"/>
            <w:r w:rsidRPr="00C31EA1">
              <w:rPr>
                <w:rFonts w:eastAsia="Calibri" w:cs="Arial"/>
                <w:b w:val="0"/>
                <w:bCs w:val="0"/>
                <w:color w:val="auto"/>
                <w:sz w:val="20"/>
                <w:szCs w:val="20"/>
              </w:rPr>
              <w:t xml:space="preserve"> and </w:t>
            </w:r>
            <w:r w:rsidRPr="001933A1">
              <w:rPr>
                <w:rFonts w:eastAsia="Calibri" w:cs="Arial"/>
                <w:b w:val="0"/>
                <w:bCs w:val="0"/>
                <w:color w:val="auto"/>
                <w:sz w:val="20"/>
                <w:szCs w:val="20"/>
              </w:rPr>
              <w:t>review the Combined</w:t>
            </w:r>
            <w:r>
              <w:rPr>
                <w:rFonts w:eastAsia="Calibri" w:cs="Arial"/>
                <w:b w:val="0"/>
                <w:bCs w:val="0"/>
                <w:color w:val="auto"/>
                <w:sz w:val="20"/>
                <w:szCs w:val="20"/>
              </w:rPr>
              <w:t xml:space="preserve"> Authority Plan</w:t>
            </w:r>
            <w:r w:rsidRPr="00C31EA1">
              <w:rPr>
                <w:rFonts w:eastAsia="Calibri" w:cs="Arial"/>
                <w:b w:val="0"/>
                <w:bCs w:val="0"/>
                <w:color w:val="auto"/>
                <w:sz w:val="20"/>
                <w:szCs w:val="20"/>
              </w:rPr>
              <w:t xml:space="preserve"> to support performance improvement.</w:t>
            </w:r>
          </w:p>
          <w:p w:rsidRPr="001933A1" w:rsidR="002A73C7" w:rsidP="002A73C7" w:rsidRDefault="002A73C7" w14:paraId="66D35C27"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C31EA1">
              <w:rPr>
                <w:rFonts w:eastAsia="Calibri" w:cs="Arial"/>
                <w:b w:val="0"/>
                <w:bCs w:val="0"/>
                <w:color w:val="auto"/>
                <w:sz w:val="20"/>
                <w:szCs w:val="20"/>
              </w:rPr>
              <w:t xml:space="preserve">Be accountable, as a member of Management Board, for the overall management, resources and performance of the </w:t>
            </w:r>
            <w:r>
              <w:rPr>
                <w:rFonts w:eastAsia="Calibri" w:cs="Arial"/>
                <w:b w:val="0"/>
                <w:bCs w:val="0"/>
                <w:color w:val="auto"/>
                <w:sz w:val="20"/>
                <w:szCs w:val="20"/>
              </w:rPr>
              <w:t>Authority</w:t>
            </w:r>
            <w:r w:rsidRPr="00C31EA1">
              <w:rPr>
                <w:rFonts w:eastAsia="Calibri" w:cs="Arial"/>
                <w:b w:val="0"/>
                <w:bCs w:val="0"/>
                <w:color w:val="auto"/>
                <w:sz w:val="20"/>
                <w:szCs w:val="20"/>
              </w:rPr>
              <w:t xml:space="preserve"> ensuring services operate with commercial effectiveness. Keep the Board informed of proposals which have significant financial and service implications for the</w:t>
            </w:r>
            <w:r>
              <w:rPr>
                <w:rFonts w:eastAsia="Calibri" w:cs="Arial"/>
                <w:b w:val="0"/>
                <w:bCs w:val="0"/>
                <w:color w:val="auto"/>
                <w:sz w:val="20"/>
                <w:szCs w:val="20"/>
              </w:rPr>
              <w:t xml:space="preserve"> Authority</w:t>
            </w:r>
            <w:r w:rsidRPr="001933A1">
              <w:rPr>
                <w:rFonts w:eastAsia="Calibri" w:cs="Arial"/>
                <w:b w:val="0"/>
                <w:bCs w:val="0"/>
                <w:color w:val="auto"/>
                <w:sz w:val="20"/>
                <w:szCs w:val="20"/>
              </w:rPr>
              <w:t xml:space="preserve">. Develop, </w:t>
            </w:r>
            <w:proofErr w:type="gramStart"/>
            <w:r w:rsidRPr="001933A1">
              <w:rPr>
                <w:rFonts w:eastAsia="Calibri" w:cs="Arial"/>
                <w:b w:val="0"/>
                <w:bCs w:val="0"/>
                <w:color w:val="auto"/>
                <w:sz w:val="20"/>
                <w:szCs w:val="20"/>
              </w:rPr>
              <w:t>deliver</w:t>
            </w:r>
            <w:proofErr w:type="gramEnd"/>
            <w:r w:rsidRPr="001933A1">
              <w:rPr>
                <w:rFonts w:eastAsia="Calibri" w:cs="Arial"/>
                <w:b w:val="0"/>
                <w:bCs w:val="0"/>
                <w:color w:val="auto"/>
                <w:sz w:val="20"/>
                <w:szCs w:val="20"/>
              </w:rPr>
              <w:t xml:space="preserve"> and support the Authority’s change programmes as appropriate.</w:t>
            </w:r>
          </w:p>
          <w:p w:rsidRPr="00C31EA1" w:rsidR="002A73C7" w:rsidP="002A73C7" w:rsidRDefault="002A73C7" w14:paraId="55834438"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C31EA1">
              <w:rPr>
                <w:rFonts w:eastAsia="Calibri" w:cs="Arial"/>
                <w:b w:val="0"/>
                <w:bCs w:val="0"/>
                <w:color w:val="auto"/>
                <w:sz w:val="20"/>
                <w:szCs w:val="20"/>
              </w:rPr>
              <w:t xml:space="preserve">Ensure policies of the </w:t>
            </w:r>
            <w:r>
              <w:rPr>
                <w:rFonts w:eastAsia="Calibri" w:cs="Arial"/>
                <w:b w:val="0"/>
                <w:bCs w:val="0"/>
                <w:color w:val="auto"/>
                <w:sz w:val="20"/>
                <w:szCs w:val="20"/>
              </w:rPr>
              <w:t>Authority</w:t>
            </w:r>
            <w:r w:rsidRPr="00C31EA1">
              <w:rPr>
                <w:rFonts w:eastAsia="Calibri" w:cs="Arial"/>
                <w:b w:val="0"/>
                <w:bCs w:val="0"/>
                <w:color w:val="auto"/>
                <w:sz w:val="20"/>
                <w:szCs w:val="20"/>
              </w:rPr>
              <w:t xml:space="preserve"> and services provided or commissioned are fit for purpose and mutually reinforcing.</w:t>
            </w:r>
          </w:p>
          <w:p w:rsidRPr="00C31EA1" w:rsidR="002A73C7" w:rsidP="002A73C7" w:rsidRDefault="002A73C7" w14:paraId="27DD0272"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C31EA1">
              <w:rPr>
                <w:rFonts w:eastAsia="Calibri" w:cs="Arial"/>
                <w:b w:val="0"/>
                <w:bCs w:val="0"/>
                <w:color w:val="auto"/>
                <w:sz w:val="20"/>
                <w:szCs w:val="20"/>
              </w:rPr>
              <w:t>Monitor the performance of services and ensure corrective action where performance falls short of policy objectives.</w:t>
            </w:r>
          </w:p>
          <w:p w:rsidRPr="00C31EA1" w:rsidR="002A73C7" w:rsidP="002A73C7" w:rsidRDefault="002A73C7" w14:paraId="64B38AAE"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C31EA1">
              <w:rPr>
                <w:rFonts w:eastAsia="Calibri" w:cs="Arial"/>
                <w:b w:val="0"/>
                <w:bCs w:val="0"/>
                <w:color w:val="auto"/>
                <w:sz w:val="20"/>
                <w:szCs w:val="20"/>
              </w:rPr>
              <w:t xml:space="preserve">Keep the CEO informed of all matters affecting the performance of their role as CEO of the </w:t>
            </w:r>
            <w:r>
              <w:rPr>
                <w:rFonts w:eastAsia="Calibri" w:cs="Arial"/>
                <w:b w:val="0"/>
                <w:bCs w:val="0"/>
                <w:color w:val="auto"/>
                <w:sz w:val="20"/>
                <w:szCs w:val="20"/>
              </w:rPr>
              <w:t>Authority</w:t>
            </w:r>
            <w:r w:rsidRPr="00C31EA1">
              <w:rPr>
                <w:rFonts w:eastAsia="Calibri" w:cs="Arial"/>
                <w:b w:val="0"/>
                <w:bCs w:val="0"/>
                <w:color w:val="auto"/>
                <w:sz w:val="20"/>
                <w:szCs w:val="20"/>
              </w:rPr>
              <w:t>.</w:t>
            </w:r>
          </w:p>
          <w:p w:rsidRPr="00C31EA1" w:rsidR="002A73C7" w:rsidP="002A73C7" w:rsidRDefault="002A73C7" w14:paraId="56DC290D"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C31EA1">
              <w:rPr>
                <w:rFonts w:eastAsia="Calibri" w:cs="Arial"/>
                <w:b w:val="0"/>
                <w:bCs w:val="0"/>
                <w:color w:val="auto"/>
                <w:sz w:val="20"/>
                <w:szCs w:val="20"/>
              </w:rPr>
              <w:t>Keep the CEO,</w:t>
            </w:r>
            <w:r>
              <w:rPr>
                <w:rFonts w:eastAsia="Calibri" w:cs="Arial"/>
                <w:b w:val="0"/>
                <w:bCs w:val="0"/>
                <w:color w:val="auto"/>
                <w:sz w:val="20"/>
                <w:szCs w:val="20"/>
              </w:rPr>
              <w:t xml:space="preserve"> Mayor and</w:t>
            </w:r>
            <w:r w:rsidRPr="00C31EA1">
              <w:rPr>
                <w:rFonts w:eastAsia="Calibri" w:cs="Arial"/>
                <w:b w:val="0"/>
                <w:bCs w:val="0"/>
                <w:color w:val="auto"/>
                <w:sz w:val="20"/>
                <w:szCs w:val="20"/>
              </w:rPr>
              <w:t xml:space="preserve"> Executive Members appraised of matters which are particularly sensitive or controversial in nature.</w:t>
            </w:r>
          </w:p>
          <w:p w:rsidRPr="00C31EA1" w:rsidR="002A73C7" w:rsidP="002A73C7" w:rsidRDefault="002A73C7" w14:paraId="571FAA84"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C31EA1">
              <w:rPr>
                <w:rFonts w:eastAsia="Calibri" w:cs="Arial"/>
                <w:b w:val="0"/>
                <w:bCs w:val="0"/>
                <w:color w:val="auto"/>
                <w:sz w:val="20"/>
                <w:szCs w:val="20"/>
              </w:rPr>
              <w:t xml:space="preserve">Identify the needs of the service, </w:t>
            </w:r>
            <w:proofErr w:type="gramStart"/>
            <w:r w:rsidRPr="00C31EA1">
              <w:rPr>
                <w:rFonts w:eastAsia="Calibri" w:cs="Arial"/>
                <w:b w:val="0"/>
                <w:bCs w:val="0"/>
                <w:color w:val="auto"/>
                <w:sz w:val="20"/>
                <w:szCs w:val="20"/>
              </w:rPr>
              <w:t>produce</w:t>
            </w:r>
            <w:proofErr w:type="gramEnd"/>
            <w:r w:rsidRPr="00C31EA1">
              <w:rPr>
                <w:rFonts w:eastAsia="Calibri" w:cs="Arial"/>
                <w:b w:val="0"/>
                <w:bCs w:val="0"/>
                <w:color w:val="auto"/>
                <w:sz w:val="20"/>
                <w:szCs w:val="20"/>
              </w:rPr>
              <w:t xml:space="preserve"> and implement a future-focused Directorate business and performance plan, set challenging goals that focus on step change improvements and ensure that its objectives are achieved. </w:t>
            </w:r>
          </w:p>
          <w:p w:rsidRPr="00C31EA1" w:rsidR="002A73C7" w:rsidP="002A73C7" w:rsidRDefault="002A73C7" w14:paraId="74DD7F23"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C31EA1">
              <w:rPr>
                <w:rFonts w:eastAsia="Calibri" w:cs="Arial"/>
                <w:b w:val="0"/>
                <w:bCs w:val="0"/>
                <w:color w:val="auto"/>
                <w:sz w:val="20"/>
                <w:szCs w:val="20"/>
              </w:rPr>
              <w:t xml:space="preserve">Drive transformational organisational change </w:t>
            </w:r>
            <w:proofErr w:type="gramStart"/>
            <w:r w:rsidRPr="00C31EA1">
              <w:rPr>
                <w:rFonts w:eastAsia="Calibri" w:cs="Arial"/>
                <w:b w:val="0"/>
                <w:bCs w:val="0"/>
                <w:color w:val="auto"/>
                <w:sz w:val="20"/>
                <w:szCs w:val="20"/>
              </w:rPr>
              <w:t>in order to</w:t>
            </w:r>
            <w:proofErr w:type="gramEnd"/>
            <w:r w:rsidRPr="00C31EA1">
              <w:rPr>
                <w:rFonts w:eastAsia="Calibri" w:cs="Arial"/>
                <w:b w:val="0"/>
                <w:bCs w:val="0"/>
                <w:color w:val="auto"/>
                <w:sz w:val="20"/>
                <w:szCs w:val="20"/>
              </w:rPr>
              <w:t xml:space="preserve"> achieve excellent member, customer and partner relationships while delivering cost</w:t>
            </w:r>
            <w:r>
              <w:rPr>
                <w:rFonts w:eastAsia="Calibri" w:cs="Arial"/>
                <w:b w:val="0"/>
                <w:bCs w:val="0"/>
                <w:color w:val="auto"/>
                <w:sz w:val="20"/>
                <w:szCs w:val="20"/>
              </w:rPr>
              <w:t>-</w:t>
            </w:r>
            <w:r w:rsidRPr="00C31EA1">
              <w:rPr>
                <w:rFonts w:eastAsia="Calibri" w:cs="Arial"/>
                <w:b w:val="0"/>
                <w:bCs w:val="0"/>
                <w:color w:val="auto"/>
                <w:sz w:val="20"/>
                <w:szCs w:val="20"/>
              </w:rPr>
              <w:t>effective, high</w:t>
            </w:r>
            <w:r>
              <w:rPr>
                <w:rFonts w:eastAsia="Calibri" w:cs="Arial"/>
                <w:b w:val="0"/>
                <w:bCs w:val="0"/>
                <w:color w:val="auto"/>
                <w:sz w:val="20"/>
                <w:szCs w:val="20"/>
              </w:rPr>
              <w:t>-</w:t>
            </w:r>
            <w:r w:rsidRPr="00C31EA1">
              <w:rPr>
                <w:rFonts w:eastAsia="Calibri" w:cs="Arial"/>
                <w:b w:val="0"/>
                <w:bCs w:val="0"/>
                <w:color w:val="auto"/>
                <w:sz w:val="20"/>
                <w:szCs w:val="20"/>
              </w:rPr>
              <w:t>quality services to residents.</w:t>
            </w:r>
          </w:p>
          <w:p w:rsidRPr="001933A1" w:rsidR="002A73C7" w:rsidP="002A73C7" w:rsidRDefault="002A73C7" w14:paraId="70636536"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1933A1">
              <w:rPr>
                <w:rFonts w:eastAsia="Calibri" w:cs="Arial"/>
                <w:b w:val="0"/>
                <w:bCs w:val="0"/>
                <w:color w:val="auto"/>
                <w:sz w:val="20"/>
                <w:szCs w:val="20"/>
              </w:rPr>
              <w:t>Be responsible for the Wellbeing, Health &amp; Safety of Staff in line with the Health &amp; Safety Policies and practices.</w:t>
            </w:r>
          </w:p>
          <w:p w:rsidRPr="001933A1" w:rsidR="002A73C7" w:rsidP="002A73C7" w:rsidRDefault="002A73C7" w14:paraId="302EC06E"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1933A1">
              <w:rPr>
                <w:rFonts w:eastAsia="Calibri" w:cs="Arial"/>
                <w:b w:val="0"/>
                <w:bCs w:val="0"/>
                <w:color w:val="auto"/>
                <w:sz w:val="20"/>
                <w:szCs w:val="20"/>
              </w:rPr>
              <w:t>Carry out roles identified within the resilience and emergencies and business continuity policies. Take a lead where required on single and/or multi agency response to emergencies both in and out of hours.</w:t>
            </w:r>
          </w:p>
          <w:p w:rsidRPr="00C31EA1" w:rsidR="002A73C7" w:rsidP="002A73C7" w:rsidRDefault="002A73C7" w14:paraId="0C990086" w14:textId="77777777">
            <w:pPr>
              <w:numPr>
                <w:ilvl w:val="0"/>
                <w:numId w:val="2"/>
              </w:numPr>
              <w:spacing w:after="0" w:line="240" w:lineRule="auto"/>
              <w:ind w:left="462" w:hanging="425"/>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r>
      <w:tr w:rsidRPr="00D62537" w:rsidR="002A73C7" w:rsidTr="028EC880" w14:paraId="5B88FAF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75" w:type="dxa"/>
            <w:tcBorders>
              <w:top w:val="single" w:color="538135" w:themeColor="accent6" w:themeShade="BF" w:sz="8" w:space="0"/>
              <w:left w:val="single" w:color="538135" w:themeColor="accent6" w:themeShade="BF" w:sz="8" w:space="0"/>
              <w:bottom w:val="single" w:color="538135" w:themeColor="accent6" w:themeShade="BF" w:sz="8" w:space="0"/>
            </w:tcBorders>
            <w:tcMar/>
          </w:tcPr>
          <w:p w:rsidRPr="00D62537" w:rsidR="002A73C7" w:rsidP="005821BD" w:rsidRDefault="002A73C7" w14:paraId="2DF48AE2" w14:textId="77777777">
            <w:pPr>
              <w:rPr>
                <w:rFonts w:cs="Arial"/>
                <w:sz w:val="24"/>
                <w:szCs w:val="24"/>
              </w:rPr>
            </w:pPr>
            <w:r w:rsidRPr="00D62537">
              <w:rPr>
                <w:rFonts w:cs="Arial"/>
                <w:sz w:val="24"/>
                <w:szCs w:val="24"/>
              </w:rPr>
              <w:t>Directorate leadership and management:</w:t>
            </w:r>
          </w:p>
        </w:tc>
        <w:tc>
          <w:tcPr>
            <w:cnfStyle w:val="000000000000" w:firstRow="0" w:lastRow="0" w:firstColumn="0" w:lastColumn="0" w:oddVBand="0" w:evenVBand="0" w:oddHBand="0" w:evenHBand="0" w:firstRowFirstColumn="0" w:firstRowLastColumn="0" w:lastRowFirstColumn="0" w:lastRowLastColumn="0"/>
            <w:tcW w:w="7087" w:type="dxa"/>
            <w:tcBorders>
              <w:top w:val="single" w:color="538135" w:themeColor="accent6" w:themeShade="BF" w:sz="8" w:space="0"/>
              <w:bottom w:val="single" w:color="538135" w:themeColor="accent6" w:themeShade="BF" w:sz="8" w:space="0"/>
              <w:right w:val="single" w:color="538135" w:themeColor="accent6" w:themeShade="BF" w:sz="8" w:space="0"/>
            </w:tcBorders>
            <w:tcMar/>
          </w:tcPr>
          <w:p w:rsidRPr="00C31EA1" w:rsidR="002A73C7" w:rsidP="002A73C7" w:rsidRDefault="002A73C7" w14:paraId="1980D705"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31EA1">
              <w:rPr>
                <w:rFonts w:eastAsia="Calibri" w:cs="Arial"/>
                <w:sz w:val="20"/>
                <w:szCs w:val="20"/>
              </w:rPr>
              <w:t xml:space="preserve">Strategically lead the Corporate Finance service driving the </w:t>
            </w:r>
            <w:r>
              <w:rPr>
                <w:rFonts w:eastAsia="Calibri" w:cs="Arial"/>
                <w:sz w:val="20"/>
                <w:szCs w:val="20"/>
              </w:rPr>
              <w:t>Authority</w:t>
            </w:r>
            <w:r w:rsidRPr="00C31EA1">
              <w:rPr>
                <w:rFonts w:eastAsia="Calibri" w:cs="Arial"/>
                <w:sz w:val="20"/>
                <w:szCs w:val="20"/>
              </w:rPr>
              <w:t xml:space="preserve">’s financial strategy in </w:t>
            </w:r>
            <w:r w:rsidRPr="001933A1">
              <w:rPr>
                <w:rFonts w:eastAsia="Calibri" w:cs="Arial"/>
                <w:sz w:val="20"/>
                <w:szCs w:val="20"/>
              </w:rPr>
              <w:t xml:space="preserve">delivering an effective treasury management, development of appropriate investment strategies, effective risk management, administration of the Council’s pension provision, management of the capital programme and </w:t>
            </w:r>
            <w:r>
              <w:rPr>
                <w:rFonts w:eastAsia="Calibri" w:cs="Arial"/>
                <w:sz w:val="20"/>
                <w:szCs w:val="20"/>
              </w:rPr>
              <w:t>the</w:t>
            </w:r>
            <w:r w:rsidRPr="001933A1">
              <w:rPr>
                <w:rFonts w:eastAsia="Calibri" w:cs="Arial"/>
                <w:sz w:val="20"/>
                <w:szCs w:val="20"/>
              </w:rPr>
              <w:t xml:space="preserve"> internal audit function.</w:t>
            </w:r>
          </w:p>
          <w:p w:rsidRPr="00C31EA1" w:rsidR="002A73C7" w:rsidP="002A73C7" w:rsidRDefault="002A73C7" w14:paraId="7EC5A943"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31EA1">
              <w:rPr>
                <w:rFonts w:eastAsia="Calibri" w:cs="Arial"/>
                <w:sz w:val="20"/>
                <w:szCs w:val="20"/>
              </w:rPr>
              <w:t xml:space="preserve">Strategically lead the Service Finance function driving forward the </w:t>
            </w:r>
            <w:r>
              <w:rPr>
                <w:rFonts w:eastAsia="Calibri" w:cs="Arial"/>
                <w:sz w:val="20"/>
                <w:szCs w:val="20"/>
              </w:rPr>
              <w:t>Authority</w:t>
            </w:r>
            <w:r w:rsidRPr="00C31EA1">
              <w:rPr>
                <w:rFonts w:eastAsia="Calibri" w:cs="Arial"/>
                <w:sz w:val="20"/>
                <w:szCs w:val="20"/>
              </w:rPr>
              <w:t xml:space="preserve">’s procurement function, effective application and management of financial systems, </w:t>
            </w:r>
            <w:r w:rsidRPr="00BD33E2">
              <w:rPr>
                <w:rFonts w:eastAsia="Calibri" w:cs="Arial"/>
                <w:sz w:val="20"/>
                <w:szCs w:val="20"/>
              </w:rPr>
              <w:t>and the Authority’s overall financial support services</w:t>
            </w:r>
            <w:r w:rsidRPr="00C31EA1">
              <w:rPr>
                <w:rFonts w:eastAsia="Calibri" w:cs="Arial"/>
                <w:sz w:val="20"/>
                <w:szCs w:val="20"/>
              </w:rPr>
              <w:t xml:space="preserve"> providing a professional service to each of the functions.</w:t>
            </w:r>
          </w:p>
          <w:p w:rsidRPr="00C31EA1" w:rsidR="002A73C7" w:rsidP="002A73C7" w:rsidRDefault="002A73C7" w14:paraId="7FFB765B"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31EA1">
              <w:rPr>
                <w:rFonts w:eastAsia="Calibri" w:cs="Arial"/>
                <w:sz w:val="20"/>
                <w:szCs w:val="20"/>
              </w:rPr>
              <w:t>Be responsible for developing and promoting good financial practice and applying effective financial controls to the</w:t>
            </w:r>
            <w:r>
              <w:rPr>
                <w:rFonts w:eastAsia="Calibri" w:cs="Arial"/>
                <w:sz w:val="20"/>
                <w:szCs w:val="20"/>
              </w:rPr>
              <w:t xml:space="preserve"> Authority</w:t>
            </w:r>
            <w:r w:rsidRPr="00C31EA1">
              <w:rPr>
                <w:rFonts w:eastAsia="Calibri" w:cs="Arial"/>
                <w:sz w:val="20"/>
                <w:szCs w:val="20"/>
              </w:rPr>
              <w:t>.</w:t>
            </w:r>
          </w:p>
          <w:p w:rsidRPr="00BD33E2" w:rsidR="002A73C7" w:rsidP="002A73C7" w:rsidRDefault="002A73C7" w14:paraId="6CF88D8C"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BD33E2">
              <w:rPr>
                <w:rFonts w:eastAsia="Calibri" w:cs="Arial"/>
                <w:sz w:val="20"/>
                <w:szCs w:val="20"/>
              </w:rPr>
              <w:t>Strategically lead the Technology provision for the Authority through the development of an appropriate ICT strategy</w:t>
            </w:r>
            <w:r w:rsidRPr="00BD33E2">
              <w:rPr>
                <w:rFonts w:cs="Arial"/>
                <w:bCs/>
                <w:sz w:val="20"/>
                <w:szCs w:val="20"/>
              </w:rPr>
              <w:t xml:space="preserve"> ensuring the right technologies, platforms and capabilities are in place to drive forward a high performing organisation.</w:t>
            </w:r>
          </w:p>
          <w:p w:rsidRPr="00BD33E2" w:rsidR="002A73C7" w:rsidP="002A73C7" w:rsidRDefault="002A73C7" w14:paraId="165B23E1"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BD33E2">
              <w:rPr>
                <w:rFonts w:eastAsia="Calibri" w:cs="Arial"/>
                <w:sz w:val="20"/>
                <w:szCs w:val="20"/>
              </w:rPr>
              <w:t>Take a lead role in the scoping and implementation of any alternative service delivery models for support services.</w:t>
            </w:r>
          </w:p>
          <w:p w:rsidRPr="00BD33E2" w:rsidR="002A73C7" w:rsidP="002A73C7" w:rsidRDefault="002A73C7" w14:paraId="417C377E"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BD33E2">
              <w:rPr>
                <w:rFonts w:eastAsia="Calibri" w:cs="Arial"/>
                <w:sz w:val="20"/>
                <w:szCs w:val="20"/>
              </w:rPr>
              <w:t xml:space="preserve">Lead the efficiency agenda across the Authority ensuring synergies are identified and realised. </w:t>
            </w:r>
            <w:proofErr w:type="gramStart"/>
            <w:r w:rsidRPr="00BD33E2">
              <w:rPr>
                <w:rFonts w:eastAsia="Calibri" w:cs="Arial"/>
                <w:sz w:val="20"/>
                <w:szCs w:val="20"/>
              </w:rPr>
              <w:t>Specifically</w:t>
            </w:r>
            <w:proofErr w:type="gramEnd"/>
            <w:r w:rsidRPr="00BD33E2">
              <w:rPr>
                <w:rFonts w:eastAsia="Calibri" w:cs="Arial"/>
                <w:sz w:val="20"/>
                <w:szCs w:val="20"/>
              </w:rPr>
              <w:t xml:space="preserve"> to lead on the financial planning, procurement, digital and delivery plan elements of the agenda.</w:t>
            </w:r>
          </w:p>
          <w:p w:rsidRPr="00EC3968" w:rsidR="002A73C7" w:rsidP="002A73C7" w:rsidRDefault="002A73C7" w14:paraId="5569C4EC"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31EA1">
              <w:rPr>
                <w:rFonts w:eastAsia="Calibri" w:cs="Arial"/>
                <w:sz w:val="20"/>
                <w:szCs w:val="20"/>
              </w:rPr>
              <w:t xml:space="preserve">Carry the responsibilities of a Section </w:t>
            </w:r>
            <w:r>
              <w:rPr>
                <w:rFonts w:eastAsia="Calibri" w:cs="Arial"/>
                <w:sz w:val="20"/>
                <w:szCs w:val="20"/>
              </w:rPr>
              <w:t>73</w:t>
            </w:r>
            <w:r w:rsidRPr="00C31EA1">
              <w:rPr>
                <w:rFonts w:eastAsia="Calibri" w:cs="Arial"/>
                <w:sz w:val="20"/>
                <w:szCs w:val="20"/>
              </w:rPr>
              <w:t xml:space="preserve"> Officer.</w:t>
            </w:r>
          </w:p>
          <w:p w:rsidRPr="00BD33E2" w:rsidR="002A73C7" w:rsidP="002A73C7" w:rsidRDefault="002A73C7" w14:paraId="55B47E01"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31EA1">
              <w:rPr>
                <w:rFonts w:eastAsia="Calibri" w:cs="Arial"/>
                <w:sz w:val="20"/>
                <w:szCs w:val="20"/>
              </w:rPr>
              <w:t xml:space="preserve">Act as change champion to translate organisational ambitions into real achievements. The role </w:t>
            </w:r>
            <w:proofErr w:type="gramStart"/>
            <w:r w:rsidRPr="00C31EA1">
              <w:rPr>
                <w:rFonts w:eastAsia="Calibri" w:cs="Arial"/>
                <w:sz w:val="20"/>
                <w:szCs w:val="20"/>
              </w:rPr>
              <w:t>has to</w:t>
            </w:r>
            <w:proofErr w:type="gramEnd"/>
            <w:r w:rsidRPr="00C31EA1">
              <w:rPr>
                <w:rFonts w:eastAsia="Calibri" w:cs="Arial"/>
                <w:sz w:val="20"/>
                <w:szCs w:val="20"/>
              </w:rPr>
              <w:t xml:space="preserve"> balance internal and external focus to ensure the economic, social and environmental wellbeing of the </w:t>
            </w:r>
            <w:r>
              <w:rPr>
                <w:rFonts w:eastAsia="Calibri" w:cs="Arial"/>
                <w:sz w:val="20"/>
                <w:szCs w:val="20"/>
              </w:rPr>
              <w:t>Authority</w:t>
            </w:r>
            <w:r w:rsidRPr="00C31EA1">
              <w:rPr>
                <w:rFonts w:eastAsia="Calibri" w:cs="Arial"/>
                <w:sz w:val="20"/>
                <w:szCs w:val="20"/>
              </w:rPr>
              <w:t xml:space="preserve">.  </w:t>
            </w:r>
          </w:p>
          <w:p w:rsidRPr="00C31EA1" w:rsidR="002A73C7" w:rsidP="002A73C7" w:rsidRDefault="002A73C7" w14:paraId="0852D844"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31EA1">
              <w:rPr>
                <w:rFonts w:eastAsia="Calibri" w:cs="Arial"/>
                <w:sz w:val="20"/>
                <w:szCs w:val="20"/>
              </w:rPr>
              <w:t xml:space="preserve">Ensure resources are used in a planned way providing an efficient and </w:t>
            </w:r>
            <w:proofErr w:type="gramStart"/>
            <w:r w:rsidRPr="00C31EA1">
              <w:rPr>
                <w:rFonts w:eastAsia="Calibri" w:cs="Arial"/>
                <w:sz w:val="20"/>
                <w:szCs w:val="20"/>
              </w:rPr>
              <w:t>cost effective</w:t>
            </w:r>
            <w:proofErr w:type="gramEnd"/>
            <w:r w:rsidRPr="00C31EA1">
              <w:rPr>
                <w:rFonts w:eastAsia="Calibri" w:cs="Arial"/>
                <w:sz w:val="20"/>
                <w:szCs w:val="20"/>
              </w:rPr>
              <w:t xml:space="preserve"> service which takes account of both changing needs and resource availability and delivers responsive high quality services with an efficient infrastructure.</w:t>
            </w:r>
          </w:p>
          <w:p w:rsidRPr="00C31EA1" w:rsidR="002A73C7" w:rsidP="002A73C7" w:rsidRDefault="002A73C7" w14:paraId="6D3F4B64"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31EA1">
              <w:rPr>
                <w:rFonts w:eastAsia="Calibri" w:cs="Arial"/>
                <w:sz w:val="20"/>
                <w:szCs w:val="20"/>
              </w:rPr>
              <w:t xml:space="preserve">Ensure budgets allocated to Services are managed effectively, </w:t>
            </w:r>
            <w:proofErr w:type="gramStart"/>
            <w:r w:rsidRPr="00C31EA1">
              <w:rPr>
                <w:rFonts w:eastAsia="Calibri" w:cs="Arial"/>
                <w:sz w:val="20"/>
                <w:szCs w:val="20"/>
              </w:rPr>
              <w:t>taking into account</w:t>
            </w:r>
            <w:proofErr w:type="gramEnd"/>
            <w:r w:rsidRPr="00C31EA1">
              <w:rPr>
                <w:rFonts w:eastAsia="Calibri" w:cs="Arial"/>
                <w:sz w:val="20"/>
                <w:szCs w:val="20"/>
              </w:rPr>
              <w:t xml:space="preserve"> the requirement for financial control and governance. </w:t>
            </w:r>
          </w:p>
          <w:p w:rsidRPr="00C31EA1" w:rsidR="002A73C7" w:rsidP="002A73C7" w:rsidRDefault="002A73C7" w14:paraId="303C3F5A"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31EA1">
              <w:rPr>
                <w:rFonts w:eastAsia="Calibri" w:cs="Arial"/>
                <w:sz w:val="20"/>
                <w:szCs w:val="20"/>
              </w:rPr>
              <w:t xml:space="preserve">Exercise professional leadership through managing staff involved in planning, commissioning and/or providing </w:t>
            </w:r>
            <w:r>
              <w:rPr>
                <w:rFonts w:eastAsia="Calibri" w:cs="Arial"/>
                <w:sz w:val="20"/>
                <w:szCs w:val="20"/>
              </w:rPr>
              <w:t>resources</w:t>
            </w:r>
            <w:r w:rsidRPr="00C31EA1">
              <w:rPr>
                <w:rFonts w:eastAsia="Calibri" w:cs="Arial"/>
                <w:sz w:val="20"/>
                <w:szCs w:val="20"/>
              </w:rPr>
              <w:t xml:space="preserve"> services ensuring relevant professional and occupational standards are maintained.</w:t>
            </w:r>
          </w:p>
          <w:p w:rsidRPr="00C31EA1" w:rsidR="002A73C7" w:rsidP="002A73C7" w:rsidRDefault="002A73C7" w14:paraId="12573BA3"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31EA1">
              <w:rPr>
                <w:rFonts w:eastAsia="Calibri" w:cs="Arial"/>
                <w:sz w:val="20"/>
                <w:szCs w:val="20"/>
              </w:rPr>
              <w:t xml:space="preserve">Ensure services provided or commissioned by the </w:t>
            </w:r>
            <w:r>
              <w:rPr>
                <w:rFonts w:eastAsia="Calibri" w:cs="Arial"/>
                <w:sz w:val="20"/>
                <w:szCs w:val="20"/>
              </w:rPr>
              <w:t>Authority</w:t>
            </w:r>
            <w:r w:rsidRPr="00C31EA1">
              <w:rPr>
                <w:rFonts w:eastAsia="Calibri" w:cs="Arial"/>
                <w:sz w:val="20"/>
                <w:szCs w:val="20"/>
              </w:rPr>
              <w:t xml:space="preserve"> comply with statutory requirements and national standards.</w:t>
            </w:r>
          </w:p>
          <w:p w:rsidRPr="00C31EA1" w:rsidR="002A73C7" w:rsidP="002A73C7" w:rsidRDefault="002A73C7" w14:paraId="37978AD2"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31EA1">
              <w:rPr>
                <w:rFonts w:eastAsia="Calibri" w:cs="Arial"/>
                <w:sz w:val="20"/>
                <w:szCs w:val="20"/>
              </w:rPr>
              <w:t xml:space="preserve">Advise the </w:t>
            </w:r>
            <w:r>
              <w:rPr>
                <w:rFonts w:eastAsia="Calibri" w:cs="Arial"/>
                <w:sz w:val="20"/>
                <w:szCs w:val="20"/>
              </w:rPr>
              <w:t>Authority</w:t>
            </w:r>
            <w:r w:rsidRPr="00C31EA1">
              <w:rPr>
                <w:rFonts w:eastAsia="Calibri" w:cs="Arial"/>
                <w:sz w:val="20"/>
                <w:szCs w:val="20"/>
              </w:rPr>
              <w:t>, its Committees and Officers on the exercise of all the services provided as part of Strategic Resource services.</w:t>
            </w:r>
          </w:p>
          <w:p w:rsidRPr="00C31EA1" w:rsidR="002A73C7" w:rsidP="002A73C7" w:rsidRDefault="002A73C7" w14:paraId="4BB57361"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31EA1">
              <w:rPr>
                <w:rFonts w:eastAsia="Calibri" w:cs="Arial"/>
                <w:sz w:val="20"/>
                <w:szCs w:val="20"/>
              </w:rPr>
              <w:t xml:space="preserve">Ensure the efficient execution of decisions and instructions of the CEO, the </w:t>
            </w:r>
            <w:r>
              <w:rPr>
                <w:rFonts w:eastAsia="Calibri" w:cs="Arial"/>
                <w:sz w:val="20"/>
                <w:szCs w:val="20"/>
              </w:rPr>
              <w:t>Authority</w:t>
            </w:r>
            <w:r w:rsidRPr="00C31EA1">
              <w:rPr>
                <w:rFonts w:eastAsia="Calibri" w:cs="Arial"/>
                <w:sz w:val="20"/>
                <w:szCs w:val="20"/>
              </w:rPr>
              <w:t xml:space="preserve"> and </w:t>
            </w:r>
            <w:r w:rsidRPr="00DD6528">
              <w:rPr>
                <w:rFonts w:eastAsia="Calibri" w:cs="Arial"/>
                <w:sz w:val="20"/>
                <w:szCs w:val="20"/>
              </w:rPr>
              <w:t>its Executive and</w:t>
            </w:r>
            <w:r w:rsidRPr="00C31EA1">
              <w:rPr>
                <w:rFonts w:eastAsia="Calibri" w:cs="Arial"/>
                <w:sz w:val="20"/>
                <w:szCs w:val="20"/>
              </w:rPr>
              <w:t xml:space="preserve"> Committees including Scrutiny. Provide high quality advice to both Members and officers of the </w:t>
            </w:r>
            <w:r>
              <w:rPr>
                <w:rFonts w:eastAsia="Calibri" w:cs="Arial"/>
                <w:sz w:val="20"/>
                <w:szCs w:val="20"/>
              </w:rPr>
              <w:t xml:space="preserve">Authority </w:t>
            </w:r>
            <w:r w:rsidRPr="00C31EA1">
              <w:rPr>
                <w:rFonts w:eastAsia="Calibri" w:cs="Arial"/>
                <w:sz w:val="20"/>
                <w:szCs w:val="20"/>
              </w:rPr>
              <w:t xml:space="preserve">and execute the </w:t>
            </w:r>
            <w:r>
              <w:rPr>
                <w:rFonts w:eastAsia="Calibri" w:cs="Arial"/>
                <w:sz w:val="20"/>
                <w:szCs w:val="20"/>
              </w:rPr>
              <w:t>Authority</w:t>
            </w:r>
            <w:r w:rsidRPr="00C31EA1">
              <w:rPr>
                <w:rFonts w:eastAsia="Calibri" w:cs="Arial"/>
                <w:sz w:val="20"/>
                <w:szCs w:val="20"/>
              </w:rPr>
              <w:t>’s legislative and financial requirements accordingly.</w:t>
            </w:r>
          </w:p>
          <w:p w:rsidRPr="00BD33E2" w:rsidR="002A73C7" w:rsidP="002A73C7" w:rsidRDefault="002A73C7" w14:paraId="0B1828F5" w14:textId="77777777">
            <w:pPr>
              <w:numPr>
                <w:ilvl w:val="0"/>
                <w:numId w:val="2"/>
              </w:numPr>
              <w:spacing w:after="0" w:line="240" w:lineRule="auto"/>
              <w:ind w:left="462" w:hanging="425"/>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BD33E2">
              <w:rPr>
                <w:rFonts w:eastAsia="Calibri" w:cs="Arial"/>
                <w:sz w:val="20"/>
                <w:szCs w:val="20"/>
              </w:rPr>
              <w:t>Maximise commercialisation of services provided, demonstrating strong commercial awareness and the ability to balance this alongside competing priorities.</w:t>
            </w:r>
          </w:p>
          <w:p w:rsidRPr="00BD33E2" w:rsidR="002A73C7" w:rsidP="028EC880" w:rsidRDefault="002A73C7" w14:paraId="38E7F4E1" w14:textId="77777777" w14:noSpellErr="1">
            <w:pPr>
              <w:pStyle w:val="Normal"/>
              <w:numPr>
                <w:ilvl w:val="0"/>
                <w:numId w:val="2"/>
              </w:numPr>
              <w:suppressLineNumbers w:val="0"/>
              <w:bidi w:val="0"/>
              <w:spacing w:before="0" w:beforeAutospacing="off" w:after="0" w:afterAutospacing="off" w:line="240" w:lineRule="auto"/>
              <w:ind w:left="462" w:right="0" w:hanging="425"/>
              <w:jc w:val="left"/>
              <w:rPr>
                <w:rFonts w:eastAsia="Calibri" w:cs="Arial"/>
                <w:sz w:val="20"/>
                <w:szCs w:val="20"/>
              </w:rPr>
            </w:pPr>
            <w:r w:rsidRPr="028EC880" w:rsidR="002A73C7">
              <w:rPr>
                <w:rFonts w:eastAsia="Calibri" w:cs="Arial"/>
                <w:sz w:val="20"/>
                <w:szCs w:val="20"/>
              </w:rPr>
              <w:t>Ens</w:t>
            </w:r>
            <w:r w:rsidRPr="028EC880" w:rsidR="002A73C7">
              <w:rPr>
                <w:rFonts w:ascii="Arial" w:hAnsi="Arial" w:eastAsia="Calibri" w:cs="Arial" w:asciiTheme="minorAscii" w:hAnsiTheme="minorAscii" w:eastAsiaTheme="minorAscii" w:cstheme="minorBidi"/>
                <w:color w:val="auto"/>
                <w:sz w:val="20"/>
                <w:szCs w:val="20"/>
                <w:lang w:eastAsia="en-US" w:bidi="ar-SA"/>
              </w:rPr>
              <w:t>ure the delivery of the Authority’s Plan.</w:t>
            </w:r>
          </w:p>
          <w:p w:rsidRPr="00C31EA1" w:rsidR="002A73C7" w:rsidP="028EC880" w:rsidRDefault="002A73C7" w14:noSpellErr="1" w14:paraId="4EDADD31" w14:textId="2A347989">
            <w:pPr>
              <w:pStyle w:val="Normal"/>
              <w:numPr>
                <w:ilvl w:val="0"/>
                <w:numId w:val="2"/>
              </w:numPr>
              <w:suppressLineNumbers w:val="0"/>
              <w:bidi w:val="0"/>
              <w:spacing w:before="0" w:beforeAutospacing="off" w:after="0" w:afterAutospacing="off" w:line="240" w:lineRule="auto"/>
              <w:ind w:left="462" w:right="0" w:hanging="425"/>
              <w:jc w:val="left"/>
              <w:rPr>
                <w:rFonts w:eastAsia="Calibri" w:cs="Arial"/>
                <w:sz w:val="20"/>
                <w:szCs w:val="20"/>
              </w:rPr>
            </w:pPr>
            <w:r w:rsidRPr="028EC880" w:rsidR="002A73C7">
              <w:rPr>
                <w:rFonts w:eastAsia="Calibri" w:cs="Arial"/>
                <w:sz w:val="20"/>
                <w:szCs w:val="20"/>
              </w:rPr>
              <w:t xml:space="preserve">Establish a culture and approach within Strategic Resources Directorate providing clear </w:t>
            </w:r>
            <w:r w:rsidRPr="028EC880" w:rsidR="002A73C7">
              <w:rPr>
                <w:rFonts w:eastAsia="Calibri" w:cs="Arial"/>
                <w:sz w:val="20"/>
                <w:szCs w:val="20"/>
              </w:rPr>
              <w:t>objectives</w:t>
            </w:r>
            <w:r w:rsidRPr="028EC880" w:rsidR="002A73C7">
              <w:rPr>
                <w:rFonts w:eastAsia="Calibri" w:cs="Arial"/>
                <w:sz w:val="20"/>
                <w:szCs w:val="20"/>
              </w:rPr>
              <w:t xml:space="preserve"> and priorities which filter through to individual and team </w:t>
            </w:r>
            <w:r w:rsidRPr="028EC880" w:rsidR="002A73C7">
              <w:rPr>
                <w:rFonts w:eastAsia="Calibri" w:cs="Arial"/>
                <w:sz w:val="20"/>
                <w:szCs w:val="20"/>
              </w:rPr>
              <w:t>objectives</w:t>
            </w:r>
            <w:r w:rsidRPr="028EC880" w:rsidR="002A73C7">
              <w:rPr>
                <w:rFonts w:eastAsia="Calibri" w:cs="Arial"/>
                <w:sz w:val="20"/>
                <w:szCs w:val="20"/>
              </w:rPr>
              <w:t xml:space="preserve"> that encourages and promotes performance management and improvement.</w:t>
            </w:r>
          </w:p>
          <w:p w:rsidRPr="00C31EA1" w:rsidR="002A73C7" w:rsidP="028EC880" w:rsidRDefault="002A73C7" w14:paraId="71356321" w14:textId="4D0A3F75">
            <w:pPr>
              <w:pStyle w:val="Normal"/>
              <w:numPr>
                <w:ilvl w:val="0"/>
                <w:numId w:val="2"/>
              </w:numPr>
              <w:suppressLineNumbers w:val="0"/>
              <w:bidi w:val="0"/>
              <w:spacing w:before="0" w:beforeAutospacing="off" w:after="0" w:afterAutospacing="off" w:line="240" w:lineRule="auto"/>
              <w:ind w:left="462" w:right="0" w:hanging="425"/>
              <w:jc w:val="left"/>
              <w:rPr>
                <w:rFonts w:eastAsia="Calibri" w:cs="Arial"/>
                <w:noProof w:val="0"/>
                <w:sz w:val="20"/>
                <w:szCs w:val="20"/>
                <w:lang w:val="en-GB"/>
              </w:rPr>
            </w:pPr>
            <w:r w:rsidRPr="028EC880" w:rsidR="59CF12D2">
              <w:rPr>
                <w:rFonts w:eastAsia="Calibri" w:cs="Arial"/>
                <w:noProof w:val="0"/>
                <w:sz w:val="20"/>
                <w:szCs w:val="20"/>
                <w:lang w:val="en-GB"/>
              </w:rPr>
              <w:t xml:space="preserve">The post will </w:t>
            </w:r>
            <w:r w:rsidRPr="028EC880" w:rsidR="59CF12D2">
              <w:rPr>
                <w:rFonts w:eastAsia="Calibri" w:cs="Arial"/>
                <w:noProof w:val="0"/>
                <w:sz w:val="20"/>
                <w:szCs w:val="20"/>
                <w:lang w:val="en-GB"/>
              </w:rPr>
              <w:t>be responsible for</w:t>
            </w:r>
            <w:r w:rsidRPr="028EC880" w:rsidR="59CF12D2">
              <w:rPr>
                <w:rFonts w:eastAsia="Calibri" w:cs="Arial"/>
                <w:noProof w:val="0"/>
                <w:sz w:val="20"/>
                <w:szCs w:val="20"/>
                <w:lang w:val="en-GB"/>
              </w:rPr>
              <w:t xml:space="preserve"> building the investment appraisal function within the Combined Authority. Investments will </w:t>
            </w:r>
            <w:r w:rsidRPr="028EC880" w:rsidR="59CF12D2">
              <w:rPr>
                <w:rFonts w:eastAsia="Calibri" w:cs="Arial"/>
                <w:noProof w:val="0"/>
                <w:sz w:val="20"/>
                <w:szCs w:val="20"/>
                <w:lang w:val="en-GB"/>
              </w:rPr>
              <w:t>be  independent</w:t>
            </w:r>
            <w:r w:rsidRPr="028EC880" w:rsidR="59CF12D2">
              <w:rPr>
                <w:rFonts w:eastAsia="Calibri" w:cs="Arial"/>
                <w:noProof w:val="0"/>
                <w:sz w:val="20"/>
                <w:szCs w:val="20"/>
                <w:lang w:val="en-GB"/>
              </w:rPr>
              <w:t xml:space="preserve"> appraised of </w:t>
            </w:r>
            <w:r w:rsidRPr="028EC880" w:rsidR="59CF12D2">
              <w:rPr>
                <w:rFonts w:eastAsia="Calibri" w:cs="Arial"/>
                <w:noProof w:val="0"/>
                <w:sz w:val="20"/>
                <w:szCs w:val="20"/>
                <w:lang w:val="en-GB"/>
              </w:rPr>
              <w:t>investments,</w:t>
            </w:r>
            <w:r w:rsidRPr="028EC880" w:rsidR="59CF12D2">
              <w:rPr>
                <w:rFonts w:eastAsia="Calibri" w:cs="Arial"/>
                <w:noProof w:val="0"/>
                <w:sz w:val="20"/>
                <w:szCs w:val="20"/>
                <w:lang w:val="en-GB"/>
              </w:rPr>
              <w:t xml:space="preserve"> The Director of Resources will ensure decisions are made </w:t>
            </w:r>
            <w:r w:rsidRPr="028EC880" w:rsidR="59CF12D2">
              <w:rPr>
                <w:rFonts w:eastAsia="Calibri" w:cs="Arial"/>
                <w:noProof w:val="0"/>
                <w:sz w:val="20"/>
                <w:szCs w:val="20"/>
                <w:lang w:val="en-GB"/>
              </w:rPr>
              <w:t>in accordance with</w:t>
            </w:r>
            <w:r w:rsidRPr="028EC880" w:rsidR="59CF12D2">
              <w:rPr>
                <w:rFonts w:eastAsia="Calibri" w:cs="Arial"/>
                <w:noProof w:val="0"/>
                <w:sz w:val="20"/>
                <w:szCs w:val="20"/>
                <w:lang w:val="en-GB"/>
              </w:rPr>
              <w:t xml:space="preserve"> both national guidelines and Combined Authority assurance frameworks. </w:t>
            </w:r>
          </w:p>
          <w:p w:rsidRPr="00C31EA1" w:rsidR="002A73C7" w:rsidP="028EC880" w:rsidRDefault="002A73C7" w14:paraId="35AA2638" w14:textId="25D78D71">
            <w:pPr>
              <w:pStyle w:val="Normal"/>
              <w:numPr>
                <w:ilvl w:val="0"/>
                <w:numId w:val="2"/>
              </w:numPr>
              <w:suppressLineNumbers w:val="0"/>
              <w:bidi w:val="0"/>
              <w:spacing w:before="0" w:beforeAutospacing="off" w:after="0" w:afterAutospacing="off" w:line="240" w:lineRule="auto"/>
              <w:ind w:left="462" w:right="0" w:hanging="425"/>
              <w:jc w:val="left"/>
              <w:rPr>
                <w:rFonts w:eastAsia="Calibri" w:cs="Arial"/>
                <w:noProof w:val="0"/>
                <w:sz w:val="20"/>
                <w:szCs w:val="20"/>
                <w:lang w:val="en-GB"/>
              </w:rPr>
            </w:pPr>
            <w:r w:rsidRPr="028EC880" w:rsidR="59CF12D2">
              <w:rPr>
                <w:rFonts w:eastAsia="Calibri" w:cs="Arial"/>
                <w:noProof w:val="0"/>
                <w:sz w:val="20"/>
                <w:szCs w:val="20"/>
                <w:lang w:val="en-GB"/>
              </w:rPr>
              <w:t xml:space="preserve">The post </w:t>
            </w:r>
            <w:r w:rsidRPr="028EC880" w:rsidR="59CF12D2">
              <w:rPr>
                <w:rFonts w:eastAsia="Calibri" w:cs="Arial"/>
                <w:noProof w:val="0"/>
                <w:sz w:val="20"/>
                <w:szCs w:val="20"/>
                <w:lang w:val="en-GB"/>
              </w:rPr>
              <w:t>will</w:t>
            </w:r>
            <w:r w:rsidRPr="028EC880" w:rsidR="59CF12D2">
              <w:rPr>
                <w:rFonts w:eastAsia="Calibri" w:cs="Arial"/>
                <w:noProof w:val="0"/>
                <w:sz w:val="20"/>
                <w:szCs w:val="20"/>
                <w:lang w:val="en-GB"/>
              </w:rPr>
              <w:t xml:space="preserve"> responsible for ensuring investment recommendations are made using Treasury Green Book principles, delivering value for money for public investment and maximising impact on local communities.</w:t>
            </w:r>
          </w:p>
        </w:tc>
      </w:tr>
      <w:tr w:rsidRPr="00D62537" w:rsidR="002A73C7" w:rsidTr="028EC880" w14:paraId="798C21E1" w14:textId="77777777">
        <w:trPr>
          <w:trHeight w:val="397"/>
        </w:trPr>
        <w:tc>
          <w:tcPr>
            <w:cnfStyle w:val="001000000000" w:firstRow="0" w:lastRow="0" w:firstColumn="1" w:lastColumn="0" w:oddVBand="0" w:evenVBand="0" w:oddHBand="0" w:evenHBand="0" w:firstRowFirstColumn="0" w:firstRowLastColumn="0" w:lastRowFirstColumn="0" w:lastRowLastColumn="0"/>
            <w:tcW w:w="1975" w:type="dxa"/>
            <w:tcBorders>
              <w:top w:val="single" w:color="538135" w:themeColor="accent6" w:themeShade="BF" w:sz="8" w:space="0"/>
            </w:tcBorders>
            <w:tcMar/>
          </w:tcPr>
          <w:p w:rsidRPr="00D62537" w:rsidR="002A73C7" w:rsidP="005821BD" w:rsidRDefault="002A73C7" w14:paraId="3110167E" w14:textId="77777777">
            <w:pPr>
              <w:rPr>
                <w:rFonts w:cs="Arial"/>
                <w:sz w:val="24"/>
                <w:szCs w:val="24"/>
              </w:rPr>
            </w:pPr>
            <w:r w:rsidRPr="00D62537">
              <w:rPr>
                <w:rFonts w:cs="Arial"/>
                <w:sz w:val="24"/>
                <w:szCs w:val="24"/>
              </w:rPr>
              <w:t>Partnerships:</w:t>
            </w:r>
          </w:p>
        </w:tc>
        <w:tc>
          <w:tcPr>
            <w:cnfStyle w:val="000000000000" w:firstRow="0" w:lastRow="0" w:firstColumn="0" w:lastColumn="0" w:oddVBand="0" w:evenVBand="0" w:oddHBand="0" w:evenHBand="0" w:firstRowFirstColumn="0" w:firstRowLastColumn="0" w:lastRowFirstColumn="0" w:lastRowLastColumn="0"/>
            <w:tcW w:w="7087" w:type="dxa"/>
            <w:tcBorders>
              <w:top w:val="single" w:color="538135" w:themeColor="accent6" w:themeShade="BF" w:sz="8" w:space="0"/>
            </w:tcBorders>
            <w:tcMar/>
          </w:tcPr>
          <w:p w:rsidRPr="00BD33E2" w:rsidR="002A73C7" w:rsidP="002A73C7" w:rsidRDefault="002A73C7" w14:paraId="513BADEC" w14:textId="77777777">
            <w:pPr>
              <w:numPr>
                <w:ilvl w:val="0"/>
                <w:numId w:val="2"/>
              </w:numPr>
              <w:spacing w:after="0" w:line="240" w:lineRule="auto"/>
              <w:ind w:left="462" w:hanging="42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28EC880" w:rsidR="002A73C7">
              <w:rPr>
                <w:rFonts w:eastAsia="Calibri" w:cs="Arial"/>
                <w:sz w:val="20"/>
                <w:szCs w:val="20"/>
              </w:rPr>
              <w:t xml:space="preserve">Lead, develop and sustain effective working relationships and partnerships with significant local, </w:t>
            </w:r>
            <w:proofErr w:type="gramStart"/>
            <w:r w:rsidRPr="028EC880" w:rsidR="002A73C7">
              <w:rPr>
                <w:rFonts w:eastAsia="Calibri" w:cs="Arial"/>
                <w:sz w:val="20"/>
                <w:szCs w:val="20"/>
              </w:rPr>
              <w:t>regional</w:t>
            </w:r>
            <w:proofErr w:type="gramEnd"/>
            <w:r w:rsidRPr="028EC880" w:rsidR="002A73C7">
              <w:rPr>
                <w:rFonts w:eastAsia="Calibri" w:cs="Arial"/>
                <w:sz w:val="20"/>
                <w:szCs w:val="20"/>
              </w:rPr>
              <w:t xml:space="preserve"> and national partners</w:t>
            </w:r>
            <w:r w:rsidRPr="028EC880" w:rsidR="002A73C7">
              <w:rPr>
                <w:rFonts w:eastAsia="Calibri" w:cs="Arial"/>
                <w:sz w:val="20"/>
                <w:szCs w:val="20"/>
              </w:rPr>
              <w:t>.</w:t>
            </w:r>
          </w:p>
        </w:tc>
      </w:tr>
    </w:tbl>
    <w:p w:rsidRPr="00A06266" w:rsidR="002A73C7" w:rsidP="002A73C7" w:rsidRDefault="002A73C7" w14:paraId="0FFCAB34" w14:textId="77777777">
      <w:pPr>
        <w:spacing w:after="0" w:line="240" w:lineRule="auto"/>
        <w:rPr>
          <w:rFonts w:cs="Arial"/>
          <w:sz w:val="24"/>
          <w:szCs w:val="24"/>
        </w:rPr>
      </w:pPr>
    </w:p>
    <w:tbl>
      <w:tblPr>
        <w:tblStyle w:val="LightList-Accent3"/>
        <w:tblW w:w="5031" w:type="pct"/>
        <w:tblLook w:val="04A0" w:firstRow="1" w:lastRow="0" w:firstColumn="1" w:lastColumn="0" w:noHBand="0" w:noVBand="1"/>
      </w:tblPr>
      <w:tblGrid>
        <w:gridCol w:w="9062"/>
      </w:tblGrid>
      <w:tr w:rsidRPr="00A06266" w:rsidR="002A73C7" w:rsidTr="004955E2" w14:paraId="29E4A52F"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shd w:val="clear" w:color="auto" w:fill="4472C4"/>
            <w:vAlign w:val="center"/>
          </w:tcPr>
          <w:p w:rsidRPr="00A06266" w:rsidR="002A73C7" w:rsidP="005821BD" w:rsidRDefault="002A73C7" w14:paraId="6B40A41C" w14:textId="77777777">
            <w:pPr>
              <w:rPr>
                <w:rFonts w:cs="Arial"/>
                <w:color w:val="44546A" w:themeColor="text2"/>
                <w:sz w:val="32"/>
                <w:szCs w:val="32"/>
              </w:rPr>
            </w:pPr>
            <w:r w:rsidRPr="003709C0">
              <w:rPr>
                <w:rFonts w:cs="Arial"/>
                <w:sz w:val="24"/>
                <w:szCs w:val="24"/>
              </w:rPr>
              <w:t>Person Specification</w:t>
            </w:r>
            <w:r>
              <w:rPr>
                <w:rFonts w:cs="Arial"/>
                <w:sz w:val="24"/>
                <w:szCs w:val="24"/>
              </w:rPr>
              <w:t>:</w:t>
            </w:r>
          </w:p>
        </w:tc>
      </w:tr>
      <w:tr w:rsidRPr="00A06266" w:rsidR="002A73C7" w:rsidTr="002A73C7" w14:paraId="2EAFF0B0"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rsidRPr="00A06266" w:rsidR="002A73C7" w:rsidP="005821BD" w:rsidRDefault="002A73C7" w14:paraId="43A1BBD7" w14:textId="77777777">
            <w:pPr>
              <w:rPr>
                <w:rFonts w:cs="Arial"/>
                <w:sz w:val="24"/>
                <w:szCs w:val="24"/>
              </w:rPr>
            </w:pPr>
            <w:r>
              <w:rPr>
                <w:rFonts w:cs="Arial"/>
                <w:sz w:val="24"/>
                <w:szCs w:val="24"/>
              </w:rPr>
              <w:t>Essential</w:t>
            </w:r>
          </w:p>
        </w:tc>
      </w:tr>
      <w:tr w:rsidRPr="00A06266" w:rsidR="002A73C7" w:rsidTr="002A73C7" w14:paraId="04F937DA" w14:textId="77777777">
        <w:trPr>
          <w:trHeight w:val="814"/>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rsidRPr="00A06266" w:rsidR="002A73C7" w:rsidP="005821BD" w:rsidRDefault="002A73C7" w14:paraId="2EB151A7" w14:textId="77777777">
            <w:pPr>
              <w:rPr>
                <w:rFonts w:cs="Arial"/>
                <w:sz w:val="24"/>
                <w:szCs w:val="24"/>
              </w:rPr>
            </w:pPr>
            <w:r w:rsidRPr="00A06266">
              <w:rPr>
                <w:rFonts w:cs="Arial"/>
                <w:sz w:val="24"/>
                <w:szCs w:val="24"/>
              </w:rPr>
              <w:t>Knowledge</w:t>
            </w:r>
            <w:r>
              <w:rPr>
                <w:rFonts w:cs="Arial"/>
                <w:sz w:val="24"/>
                <w:szCs w:val="24"/>
              </w:rPr>
              <w:t xml:space="preserve"> and Experience</w:t>
            </w:r>
          </w:p>
          <w:p w:rsidR="002A73C7" w:rsidP="002A73C7" w:rsidRDefault="002A73C7" w14:paraId="6396329B"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Substantial k</w:t>
            </w:r>
            <w:r w:rsidRPr="00F148CE">
              <w:rPr>
                <w:rFonts w:ascii="Arial" w:hAnsi="Arial" w:cs="Arial"/>
                <w:b w:val="0"/>
                <w:sz w:val="20"/>
                <w:szCs w:val="20"/>
              </w:rPr>
              <w:t xml:space="preserve">nowledge of the </w:t>
            </w:r>
            <w:r>
              <w:rPr>
                <w:rFonts w:ascii="Arial" w:hAnsi="Arial" w:cs="Arial"/>
                <w:b w:val="0"/>
                <w:sz w:val="20"/>
                <w:szCs w:val="20"/>
              </w:rPr>
              <w:t xml:space="preserve">national policy context, regulatory environment, financial </w:t>
            </w:r>
            <w:proofErr w:type="gramStart"/>
            <w:r>
              <w:rPr>
                <w:rFonts w:ascii="Arial" w:hAnsi="Arial" w:cs="Arial"/>
                <w:b w:val="0"/>
                <w:sz w:val="20"/>
                <w:szCs w:val="20"/>
              </w:rPr>
              <w:t>legislation</w:t>
            </w:r>
            <w:proofErr w:type="gramEnd"/>
            <w:r>
              <w:rPr>
                <w:rFonts w:ascii="Arial" w:hAnsi="Arial" w:cs="Arial"/>
                <w:b w:val="0"/>
                <w:sz w:val="20"/>
                <w:szCs w:val="20"/>
              </w:rPr>
              <w:t xml:space="preserve"> </w:t>
            </w:r>
            <w:r w:rsidRPr="00BD33E2">
              <w:rPr>
                <w:rFonts w:ascii="Arial" w:hAnsi="Arial" w:cs="Arial"/>
                <w:b w:val="0"/>
                <w:sz w:val="20"/>
                <w:szCs w:val="20"/>
              </w:rPr>
              <w:t>and key issues relevant to financial management, Technology, Procurement and commercial activity and transformation.</w:t>
            </w:r>
          </w:p>
          <w:p w:rsidRPr="00FA6DE3" w:rsidR="002A73C7" w:rsidP="002A73C7" w:rsidRDefault="002A73C7" w14:paraId="14205454" w14:textId="77777777">
            <w:pPr>
              <w:pStyle w:val="ListParagraph"/>
              <w:numPr>
                <w:ilvl w:val="0"/>
                <w:numId w:val="1"/>
              </w:numPr>
              <w:spacing w:after="0" w:line="240" w:lineRule="auto"/>
              <w:rPr>
                <w:rFonts w:ascii="Arial" w:hAnsi="Arial" w:cs="Arial"/>
              </w:rPr>
            </w:pPr>
            <w:r>
              <w:rPr>
                <w:rFonts w:ascii="Arial" w:hAnsi="Arial" w:cs="Arial"/>
                <w:b w:val="0"/>
                <w:sz w:val="20"/>
                <w:szCs w:val="20"/>
              </w:rPr>
              <w:t xml:space="preserve">Significant </w:t>
            </w:r>
            <w:r w:rsidRPr="00FA6DE3">
              <w:rPr>
                <w:rFonts w:ascii="Arial" w:hAnsi="Arial" w:cs="Arial"/>
                <w:b w:val="0"/>
                <w:sz w:val="20"/>
                <w:szCs w:val="20"/>
              </w:rPr>
              <w:t xml:space="preserve">understanding of the workings of local </w:t>
            </w:r>
            <w:r w:rsidRPr="00BD33E2">
              <w:rPr>
                <w:rFonts w:ascii="Arial" w:hAnsi="Arial" w:cs="Arial"/>
                <w:b w:val="0"/>
                <w:sz w:val="20"/>
                <w:szCs w:val="20"/>
              </w:rPr>
              <w:t>government and the current issues to be faced in a large, diverse Authority</w:t>
            </w:r>
            <w:r w:rsidRPr="00BD33E2">
              <w:rPr>
                <w:rFonts w:ascii="Arial" w:hAnsi="Arial" w:cs="Arial"/>
                <w:sz w:val="20"/>
                <w:szCs w:val="20"/>
              </w:rPr>
              <w:t xml:space="preserve">, </w:t>
            </w:r>
            <w:r w:rsidRPr="00BD33E2">
              <w:rPr>
                <w:rFonts w:ascii="Arial" w:hAnsi="Arial" w:cs="Arial"/>
                <w:b w:val="0"/>
                <w:sz w:val="20"/>
                <w:szCs w:val="20"/>
              </w:rPr>
              <w:t>particularly</w:t>
            </w:r>
            <w:r w:rsidRPr="00BD33E2">
              <w:rPr>
                <w:rFonts w:ascii="Arial" w:hAnsi="Arial" w:cs="Arial"/>
                <w:sz w:val="20"/>
                <w:szCs w:val="20"/>
              </w:rPr>
              <w:t xml:space="preserve"> </w:t>
            </w:r>
            <w:r w:rsidRPr="00BD33E2">
              <w:rPr>
                <w:rFonts w:ascii="Arial" w:hAnsi="Arial" w:cs="Arial"/>
                <w:b w:val="0"/>
                <w:sz w:val="20"/>
                <w:szCs w:val="20"/>
              </w:rPr>
              <w:t xml:space="preserve">the financial, </w:t>
            </w:r>
            <w:proofErr w:type="gramStart"/>
            <w:r w:rsidRPr="00BD33E2">
              <w:rPr>
                <w:rFonts w:ascii="Arial" w:hAnsi="Arial" w:cs="Arial"/>
                <w:b w:val="0"/>
                <w:sz w:val="20"/>
                <w:szCs w:val="20"/>
              </w:rPr>
              <w:t>legal</w:t>
            </w:r>
            <w:proofErr w:type="gramEnd"/>
            <w:r w:rsidRPr="00BD33E2">
              <w:rPr>
                <w:rFonts w:ascii="Arial" w:hAnsi="Arial" w:cs="Arial"/>
                <w:b w:val="0"/>
                <w:sz w:val="20"/>
                <w:szCs w:val="20"/>
              </w:rPr>
              <w:t xml:space="preserve"> and political cont</w:t>
            </w:r>
            <w:r w:rsidRPr="00FA6DE3">
              <w:rPr>
                <w:rFonts w:ascii="Arial" w:hAnsi="Arial" w:cs="Arial"/>
                <w:b w:val="0"/>
                <w:sz w:val="20"/>
                <w:szCs w:val="20"/>
              </w:rPr>
              <w:t>ext of public sector management.</w:t>
            </w:r>
          </w:p>
          <w:p w:rsidR="002A73C7" w:rsidP="002A73C7" w:rsidRDefault="002A73C7" w14:paraId="374FE332"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 xml:space="preserve">Significant management experience at a senior level in a </w:t>
            </w:r>
            <w:r w:rsidRPr="00BD33E2">
              <w:rPr>
                <w:rFonts w:ascii="Arial" w:hAnsi="Arial" w:cs="Arial"/>
                <w:b w:val="0"/>
                <w:sz w:val="20"/>
                <w:szCs w:val="20"/>
              </w:rPr>
              <w:t>large</w:t>
            </w:r>
            <w:r>
              <w:rPr>
                <w:rFonts w:ascii="Arial" w:hAnsi="Arial" w:cs="Arial"/>
                <w:b w:val="0"/>
                <w:sz w:val="20"/>
                <w:szCs w:val="20"/>
              </w:rPr>
              <w:t xml:space="preserve"> complex public, private or voluntary organisation.</w:t>
            </w:r>
          </w:p>
          <w:p w:rsidRPr="00EC3968" w:rsidR="002A73C7" w:rsidP="002A73C7" w:rsidRDefault="002A73C7" w14:paraId="0ECBD659"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 xml:space="preserve">A proven track record of significant achievement in delivering service(s) in or closely with a </w:t>
            </w:r>
            <w:r w:rsidRPr="00BD33E2">
              <w:rPr>
                <w:rFonts w:ascii="Arial" w:hAnsi="Arial" w:cs="Arial"/>
                <w:b w:val="0"/>
                <w:sz w:val="20"/>
                <w:szCs w:val="20"/>
              </w:rPr>
              <w:t>local authority, w</w:t>
            </w:r>
            <w:r>
              <w:rPr>
                <w:rFonts w:ascii="Arial" w:hAnsi="Arial" w:cs="Arial"/>
                <w:b w:val="0"/>
                <w:sz w:val="20"/>
                <w:szCs w:val="20"/>
              </w:rPr>
              <w:t>ithin financial and strategic related fields.</w:t>
            </w:r>
          </w:p>
          <w:p w:rsidRPr="00047D6F" w:rsidR="002A73C7" w:rsidP="002A73C7" w:rsidRDefault="002A73C7" w14:paraId="3CEADE5D"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 xml:space="preserve">A proven track record in exploiting new opportunities and winning commitment as a leader in a </w:t>
            </w:r>
            <w:r w:rsidRPr="00047D6F">
              <w:rPr>
                <w:rFonts w:ascii="Arial" w:hAnsi="Arial" w:cs="Arial"/>
                <w:b w:val="0"/>
                <w:sz w:val="20"/>
                <w:szCs w:val="20"/>
              </w:rPr>
              <w:t>large</w:t>
            </w:r>
            <w:r>
              <w:rPr>
                <w:rFonts w:ascii="Arial" w:hAnsi="Arial" w:cs="Arial"/>
                <w:b w:val="0"/>
                <w:sz w:val="20"/>
                <w:szCs w:val="20"/>
              </w:rPr>
              <w:t xml:space="preserve">, </w:t>
            </w:r>
            <w:proofErr w:type="gramStart"/>
            <w:r>
              <w:rPr>
                <w:rFonts w:ascii="Arial" w:hAnsi="Arial" w:cs="Arial"/>
                <w:b w:val="0"/>
                <w:sz w:val="20"/>
                <w:szCs w:val="20"/>
              </w:rPr>
              <w:t>complex</w:t>
            </w:r>
            <w:proofErr w:type="gramEnd"/>
            <w:r>
              <w:rPr>
                <w:rFonts w:ascii="Arial" w:hAnsi="Arial" w:cs="Arial"/>
                <w:b w:val="0"/>
                <w:sz w:val="20"/>
                <w:szCs w:val="20"/>
              </w:rPr>
              <w:t xml:space="preserve"> and challenging organisation</w:t>
            </w:r>
            <w:r w:rsidRPr="00047D6F">
              <w:rPr>
                <w:rFonts w:ascii="Arial" w:hAnsi="Arial" w:cs="Arial"/>
                <w:b w:val="0"/>
                <w:sz w:val="20"/>
                <w:szCs w:val="20"/>
              </w:rPr>
              <w:t>. To include experience of operating successful</w:t>
            </w:r>
            <w:r>
              <w:rPr>
                <w:rFonts w:ascii="Arial" w:hAnsi="Arial" w:cs="Arial"/>
                <w:b w:val="0"/>
                <w:sz w:val="20"/>
                <w:szCs w:val="20"/>
              </w:rPr>
              <w:t>ly within both or either a Local Authority or Combined Authority at a senior level.</w:t>
            </w:r>
            <w:r w:rsidRPr="00047D6F">
              <w:rPr>
                <w:rFonts w:ascii="Arial" w:hAnsi="Arial" w:cs="Arial"/>
                <w:b w:val="0"/>
                <w:sz w:val="20"/>
                <w:szCs w:val="20"/>
              </w:rPr>
              <w:t xml:space="preserve"> </w:t>
            </w:r>
          </w:p>
          <w:p w:rsidRPr="00F148CE" w:rsidR="002A73C7" w:rsidP="002A73C7" w:rsidRDefault="002A73C7" w14:paraId="19615AF2"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Significant experience of budgetary responsibility including the successful management of large and complex budgets, delivery of savings.</w:t>
            </w:r>
          </w:p>
          <w:p w:rsidRPr="00047D6F" w:rsidR="002A73C7" w:rsidP="002A73C7" w:rsidRDefault="002A73C7" w14:paraId="46EAC27E" w14:textId="77777777">
            <w:pPr>
              <w:pStyle w:val="ListParagraph"/>
              <w:numPr>
                <w:ilvl w:val="0"/>
                <w:numId w:val="1"/>
              </w:numPr>
              <w:spacing w:after="0" w:line="240" w:lineRule="auto"/>
              <w:rPr>
                <w:rFonts w:ascii="Arial" w:hAnsi="Arial" w:cs="Arial"/>
              </w:rPr>
            </w:pPr>
            <w:r w:rsidRPr="00047D6F">
              <w:rPr>
                <w:rFonts w:ascii="Arial" w:hAnsi="Arial" w:cs="Arial"/>
                <w:b w:val="0"/>
                <w:sz w:val="20"/>
                <w:szCs w:val="20"/>
              </w:rPr>
              <w:t>Experienced in leading successful major organisational culture change within a large diverse organisation, including effective workplace relations to put the customer at the heart of service delivery.</w:t>
            </w:r>
          </w:p>
          <w:p w:rsidRPr="00E563BF" w:rsidR="002A73C7" w:rsidP="002A73C7" w:rsidRDefault="002A73C7" w14:paraId="373427AD" w14:textId="77777777">
            <w:pPr>
              <w:pStyle w:val="ListParagraph"/>
              <w:numPr>
                <w:ilvl w:val="0"/>
                <w:numId w:val="1"/>
              </w:numPr>
              <w:spacing w:after="0" w:line="240" w:lineRule="auto"/>
              <w:rPr>
                <w:rFonts w:ascii="Arial" w:hAnsi="Arial" w:cs="Arial"/>
              </w:rPr>
            </w:pPr>
            <w:r>
              <w:rPr>
                <w:rFonts w:ascii="Arial" w:hAnsi="Arial" w:cs="Arial"/>
                <w:b w:val="0"/>
                <w:sz w:val="20"/>
                <w:szCs w:val="20"/>
              </w:rPr>
              <w:t>Significant experience of working in a political environment</w:t>
            </w:r>
          </w:p>
          <w:p w:rsidRPr="00DD3D2D" w:rsidR="002A73C7" w:rsidP="002A73C7" w:rsidRDefault="002A73C7" w14:paraId="66E2F1C2" w14:textId="77777777">
            <w:pPr>
              <w:pStyle w:val="ListParagraph"/>
              <w:numPr>
                <w:ilvl w:val="0"/>
                <w:numId w:val="1"/>
              </w:numPr>
              <w:spacing w:after="0" w:line="240" w:lineRule="auto"/>
              <w:rPr>
                <w:rFonts w:ascii="Arial" w:hAnsi="Arial" w:cs="Arial"/>
              </w:rPr>
            </w:pPr>
            <w:r>
              <w:rPr>
                <w:rFonts w:ascii="Arial" w:hAnsi="Arial" w:cs="Arial"/>
                <w:b w:val="0"/>
                <w:sz w:val="20"/>
                <w:szCs w:val="20"/>
              </w:rPr>
              <w:t xml:space="preserve">Experienced in working </w:t>
            </w:r>
            <w:r w:rsidRPr="00DD3D2D">
              <w:rPr>
                <w:rFonts w:ascii="Arial" w:hAnsi="Arial" w:cs="Arial"/>
                <w:b w:val="0"/>
                <w:sz w:val="20"/>
                <w:szCs w:val="20"/>
              </w:rPr>
              <w:t>successfully with partners, both internal and external, to achieve common goals.</w:t>
            </w:r>
          </w:p>
          <w:p w:rsidRPr="00DD3D2D" w:rsidR="002A73C7" w:rsidP="002A73C7" w:rsidRDefault="002A73C7" w14:paraId="2B619E7B" w14:textId="77777777">
            <w:pPr>
              <w:pStyle w:val="ListParagraph"/>
              <w:numPr>
                <w:ilvl w:val="0"/>
                <w:numId w:val="1"/>
              </w:numPr>
              <w:spacing w:after="0" w:line="240" w:lineRule="auto"/>
              <w:rPr>
                <w:rFonts w:ascii="Arial" w:hAnsi="Arial" w:cs="Arial"/>
              </w:rPr>
            </w:pPr>
            <w:r w:rsidRPr="00DD3D2D">
              <w:rPr>
                <w:rFonts w:ascii="Arial" w:hAnsi="Arial" w:cs="Arial"/>
                <w:b w:val="0"/>
                <w:sz w:val="20"/>
                <w:szCs w:val="20"/>
              </w:rPr>
              <w:t>Evidence of building and maintaining reputational management.</w:t>
            </w:r>
          </w:p>
          <w:p w:rsidRPr="00DD3D2D" w:rsidR="002A73C7" w:rsidP="002A73C7" w:rsidRDefault="002A73C7" w14:paraId="5B09A9F3" w14:textId="77777777">
            <w:pPr>
              <w:pStyle w:val="ListParagraph"/>
              <w:numPr>
                <w:ilvl w:val="0"/>
                <w:numId w:val="1"/>
              </w:numPr>
              <w:spacing w:after="0" w:line="240" w:lineRule="auto"/>
              <w:rPr>
                <w:rFonts w:ascii="Arial" w:hAnsi="Arial" w:cs="Arial"/>
              </w:rPr>
            </w:pPr>
            <w:r w:rsidRPr="00DD3D2D">
              <w:rPr>
                <w:rFonts w:ascii="Arial" w:hAnsi="Arial" w:cs="Arial"/>
                <w:b w:val="0"/>
                <w:sz w:val="20"/>
                <w:szCs w:val="20"/>
              </w:rPr>
              <w:t>Professional qualification at degree level or equivalent in a relevant subject and management qualification.</w:t>
            </w:r>
          </w:p>
          <w:p w:rsidRPr="00C31EA1" w:rsidR="002A73C7" w:rsidP="002A73C7" w:rsidRDefault="002A73C7" w14:paraId="1CC9C43E" w14:textId="77777777">
            <w:pPr>
              <w:pStyle w:val="ListParagraph"/>
              <w:numPr>
                <w:ilvl w:val="0"/>
                <w:numId w:val="1"/>
              </w:numPr>
              <w:spacing w:after="0" w:line="240" w:lineRule="auto"/>
              <w:rPr>
                <w:rFonts w:ascii="Arial" w:hAnsi="Arial" w:cs="Arial"/>
              </w:rPr>
            </w:pPr>
            <w:r w:rsidRPr="00DD3D2D">
              <w:rPr>
                <w:rFonts w:ascii="Arial" w:hAnsi="Arial" w:cs="Arial"/>
                <w:b w:val="0"/>
                <w:sz w:val="20"/>
                <w:szCs w:val="20"/>
              </w:rPr>
              <w:t>Membership of relevant professional body</w:t>
            </w:r>
            <w:r>
              <w:rPr>
                <w:rFonts w:ascii="Arial" w:hAnsi="Arial" w:cs="Arial"/>
                <w:b w:val="0"/>
                <w:sz w:val="20"/>
                <w:szCs w:val="20"/>
              </w:rPr>
              <w:t>.</w:t>
            </w:r>
          </w:p>
          <w:p w:rsidRPr="006F0B8A" w:rsidR="002A73C7" w:rsidP="005821BD" w:rsidRDefault="002A73C7" w14:paraId="037A46C2" w14:textId="77777777">
            <w:pPr>
              <w:rPr>
                <w:rFonts w:cs="Arial"/>
                <w:sz w:val="20"/>
                <w:szCs w:val="20"/>
              </w:rPr>
            </w:pPr>
          </w:p>
        </w:tc>
      </w:tr>
      <w:tr w:rsidRPr="00A06266" w:rsidR="002A73C7" w:rsidTr="002A73C7" w14:paraId="5E658D7B"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rsidRPr="00A06266" w:rsidR="002A73C7" w:rsidP="005821BD" w:rsidRDefault="002A73C7" w14:paraId="67E06296" w14:textId="77777777">
            <w:pPr>
              <w:rPr>
                <w:rFonts w:cs="Arial"/>
                <w:sz w:val="24"/>
                <w:szCs w:val="24"/>
              </w:rPr>
            </w:pPr>
            <w:r w:rsidRPr="00A06266">
              <w:rPr>
                <w:rFonts w:cs="Arial"/>
                <w:sz w:val="24"/>
                <w:szCs w:val="24"/>
              </w:rPr>
              <w:t>Occupational Skills</w:t>
            </w:r>
          </w:p>
          <w:p w:rsidR="002A73C7" w:rsidP="002A73C7" w:rsidRDefault="002A73C7" w14:paraId="2632FDC5"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Strategic planning skills and highly competent in strategic management with the ability to develop strategy, set high quality goals, objectives and priorities and the determination to secure their achievement.</w:t>
            </w:r>
          </w:p>
          <w:p w:rsidR="002A73C7" w:rsidP="002A73C7" w:rsidRDefault="002A73C7" w14:paraId="0D3E29EA"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Strong credible l</w:t>
            </w:r>
            <w:r w:rsidRPr="00F148CE">
              <w:rPr>
                <w:rFonts w:ascii="Arial" w:hAnsi="Arial" w:cs="Arial"/>
                <w:b w:val="0"/>
                <w:sz w:val="20"/>
                <w:szCs w:val="20"/>
              </w:rPr>
              <w:t xml:space="preserve">eadership </w:t>
            </w:r>
            <w:r>
              <w:rPr>
                <w:rFonts w:ascii="Arial" w:hAnsi="Arial" w:cs="Arial"/>
                <w:b w:val="0"/>
                <w:sz w:val="20"/>
                <w:szCs w:val="20"/>
              </w:rPr>
              <w:t>with a passion for delivering improvement in services</w:t>
            </w:r>
            <w:r w:rsidRPr="00F148CE">
              <w:rPr>
                <w:rFonts w:ascii="Arial" w:hAnsi="Arial" w:cs="Arial"/>
                <w:b w:val="0"/>
                <w:sz w:val="20"/>
                <w:szCs w:val="20"/>
              </w:rPr>
              <w:t>.</w:t>
            </w:r>
          </w:p>
          <w:p w:rsidRPr="00047D6F" w:rsidR="002A73C7" w:rsidP="002A73C7" w:rsidRDefault="002A73C7" w14:paraId="24DAA417"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 xml:space="preserve">Excellent communication skills, strong negotiation and influencing skills and ability </w:t>
            </w:r>
            <w:r w:rsidRPr="00047D6F">
              <w:rPr>
                <w:rFonts w:ascii="Arial" w:hAnsi="Arial" w:cs="Arial"/>
                <w:b w:val="0"/>
                <w:sz w:val="20"/>
                <w:szCs w:val="20"/>
              </w:rPr>
              <w:t>to effectively deal with the media.</w:t>
            </w:r>
          </w:p>
          <w:p w:rsidR="002A73C7" w:rsidP="002A73C7" w:rsidRDefault="002A73C7" w14:paraId="72D5D507"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Highly competent in financial management, to co-ordinate, monitor, interpret financial and management information and review financial resources, evaluating competing budgetary priorities and establish effective performance measures.</w:t>
            </w:r>
          </w:p>
          <w:p w:rsidR="002A73C7" w:rsidP="002A73C7" w:rsidRDefault="002A73C7" w14:paraId="105A631C"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Able to display commercial/business awareness and the ability to gain and sustain customer confidence.</w:t>
            </w:r>
          </w:p>
          <w:p w:rsidR="002A73C7" w:rsidP="002A73C7" w:rsidRDefault="002A73C7" w14:paraId="7698DC7F"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Business planning and ability to develop, communicate and secure ownership of a clear vision and direction.</w:t>
            </w:r>
          </w:p>
          <w:p w:rsidR="002A73C7" w:rsidP="002A73C7" w:rsidRDefault="002A73C7" w14:paraId="614FDE3C"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Able to work successfully corporately for the benefit of the wider authority.</w:t>
            </w:r>
          </w:p>
          <w:p w:rsidR="002A73C7" w:rsidP="002A73C7" w:rsidRDefault="002A73C7" w14:paraId="500D856E"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 xml:space="preserve">Development of practical and creative solutions to the management of strategic issues, resolves problems creatively, </w:t>
            </w:r>
            <w:proofErr w:type="gramStart"/>
            <w:r>
              <w:rPr>
                <w:rFonts w:ascii="Arial" w:hAnsi="Arial" w:cs="Arial"/>
                <w:b w:val="0"/>
                <w:sz w:val="20"/>
                <w:szCs w:val="20"/>
              </w:rPr>
              <w:t>pragmatically</w:t>
            </w:r>
            <w:proofErr w:type="gramEnd"/>
            <w:r>
              <w:rPr>
                <w:rFonts w:ascii="Arial" w:hAnsi="Arial" w:cs="Arial"/>
                <w:b w:val="0"/>
                <w:sz w:val="20"/>
                <w:szCs w:val="20"/>
              </w:rPr>
              <w:t xml:space="preserve"> and flexibly.</w:t>
            </w:r>
          </w:p>
          <w:p w:rsidRPr="00035BAC" w:rsidR="002A73C7" w:rsidP="002A73C7" w:rsidRDefault="002A73C7" w14:paraId="31C49A70" w14:textId="77777777">
            <w:pPr>
              <w:pStyle w:val="ListParagraph"/>
              <w:numPr>
                <w:ilvl w:val="0"/>
                <w:numId w:val="1"/>
              </w:numPr>
              <w:spacing w:after="0" w:line="240" w:lineRule="auto"/>
              <w:rPr>
                <w:rFonts w:ascii="Arial" w:hAnsi="Arial" w:cs="Arial"/>
                <w:b w:val="0"/>
                <w:sz w:val="20"/>
                <w:szCs w:val="20"/>
              </w:rPr>
            </w:pPr>
            <w:r>
              <w:rPr>
                <w:rFonts w:ascii="Arial" w:hAnsi="Arial" w:cs="Arial"/>
                <w:b w:val="0"/>
                <w:sz w:val="20"/>
                <w:szCs w:val="20"/>
              </w:rPr>
              <w:t>Political awareness and capacity for partnership working in a highly devolved and accountable service.</w:t>
            </w:r>
          </w:p>
        </w:tc>
      </w:tr>
      <w:tr w:rsidRPr="00A06266" w:rsidR="002A73C7" w:rsidTr="002A73C7" w14:paraId="6712BA0A" w14:textId="77777777">
        <w:trPr>
          <w:trHeight w:val="397"/>
        </w:trPr>
        <w:tc>
          <w:tcPr>
            <w:cnfStyle w:val="001000000000" w:firstRow="0" w:lastRow="0" w:firstColumn="1" w:lastColumn="0" w:oddVBand="0" w:evenVBand="0" w:oddHBand="0" w:evenHBand="0" w:firstRowFirstColumn="0" w:firstRowLastColumn="0" w:lastRowFirstColumn="0" w:lastRowLastColumn="0"/>
            <w:tcW w:w="5000" w:type="pct"/>
            <w:vAlign w:val="center"/>
          </w:tcPr>
          <w:p w:rsidR="002A73C7" w:rsidP="005821BD" w:rsidRDefault="002A73C7" w14:paraId="78F19CDE" w14:textId="77777777">
            <w:pPr>
              <w:rPr>
                <w:rFonts w:cs="Arial"/>
                <w:sz w:val="24"/>
                <w:szCs w:val="24"/>
              </w:rPr>
            </w:pPr>
            <w:r w:rsidRPr="00A06266">
              <w:rPr>
                <w:rFonts w:cs="Arial"/>
                <w:sz w:val="24"/>
                <w:szCs w:val="24"/>
              </w:rPr>
              <w:t xml:space="preserve">Behaviours </w:t>
            </w:r>
          </w:p>
          <w:p w:rsidRPr="004E16BF" w:rsidR="002A73C7" w:rsidP="002A73C7" w:rsidRDefault="002A73C7" w14:paraId="681BF425" w14:textId="77777777">
            <w:pPr>
              <w:numPr>
                <w:ilvl w:val="0"/>
                <w:numId w:val="1"/>
              </w:numPr>
              <w:spacing w:after="0" w:line="240" w:lineRule="auto"/>
              <w:rPr>
                <w:rFonts w:cs="Arial"/>
                <w:b w:val="0"/>
                <w:sz w:val="20"/>
                <w:szCs w:val="20"/>
              </w:rPr>
            </w:pPr>
            <w:r w:rsidRPr="004E16BF">
              <w:rPr>
                <w:rFonts w:cs="Arial"/>
                <w:b w:val="0"/>
                <w:sz w:val="20"/>
                <w:szCs w:val="20"/>
              </w:rPr>
              <w:t>Able to work flexibly to meet the demands of the job including some out of hours working at either evenings or weekends.</w:t>
            </w:r>
          </w:p>
          <w:p w:rsidR="002A73C7" w:rsidP="002A73C7" w:rsidRDefault="002A73C7" w14:paraId="13722741" w14:textId="77777777">
            <w:pPr>
              <w:numPr>
                <w:ilvl w:val="0"/>
                <w:numId w:val="1"/>
              </w:numPr>
              <w:spacing w:after="0" w:line="240" w:lineRule="auto"/>
              <w:rPr>
                <w:rFonts w:cs="Arial"/>
                <w:b w:val="0"/>
                <w:sz w:val="20"/>
                <w:szCs w:val="20"/>
              </w:rPr>
            </w:pPr>
            <w:r w:rsidRPr="004E16BF">
              <w:rPr>
                <w:rFonts w:cs="Arial"/>
                <w:b w:val="0"/>
                <w:sz w:val="20"/>
                <w:szCs w:val="20"/>
              </w:rPr>
              <w:t>Committed to the</w:t>
            </w:r>
            <w:r>
              <w:rPr>
                <w:rFonts w:cs="Arial"/>
                <w:b w:val="0"/>
                <w:sz w:val="20"/>
                <w:szCs w:val="20"/>
              </w:rPr>
              <w:t xml:space="preserve"> development and demonstration of the</w:t>
            </w:r>
            <w:r w:rsidRPr="004E16BF">
              <w:rPr>
                <w:rFonts w:cs="Arial"/>
                <w:b w:val="0"/>
                <w:sz w:val="20"/>
                <w:szCs w:val="20"/>
              </w:rPr>
              <w:t xml:space="preserve"> corporate vision</w:t>
            </w:r>
            <w:r>
              <w:rPr>
                <w:rFonts w:cs="Arial"/>
                <w:b w:val="0"/>
                <w:sz w:val="20"/>
                <w:szCs w:val="20"/>
              </w:rPr>
              <w:t xml:space="preserve">, </w:t>
            </w:r>
            <w:proofErr w:type="gramStart"/>
            <w:r>
              <w:rPr>
                <w:rFonts w:cs="Arial"/>
                <w:b w:val="0"/>
                <w:sz w:val="20"/>
                <w:szCs w:val="20"/>
              </w:rPr>
              <w:t>values</w:t>
            </w:r>
            <w:proofErr w:type="gramEnd"/>
            <w:r>
              <w:rPr>
                <w:rFonts w:cs="Arial"/>
                <w:b w:val="0"/>
                <w:sz w:val="20"/>
                <w:szCs w:val="20"/>
              </w:rPr>
              <w:t xml:space="preserve"> and behaviours.</w:t>
            </w:r>
          </w:p>
          <w:p w:rsidRPr="004E16BF" w:rsidR="002A73C7" w:rsidP="002A73C7" w:rsidRDefault="002A73C7" w14:paraId="1D58AD1A" w14:textId="77777777">
            <w:pPr>
              <w:numPr>
                <w:ilvl w:val="0"/>
                <w:numId w:val="1"/>
              </w:numPr>
              <w:spacing w:after="0" w:line="240" w:lineRule="auto"/>
              <w:rPr>
                <w:rFonts w:cs="Arial"/>
                <w:b w:val="0"/>
                <w:sz w:val="20"/>
                <w:szCs w:val="20"/>
              </w:rPr>
            </w:pPr>
            <w:r>
              <w:rPr>
                <w:rFonts w:cs="Arial"/>
                <w:b w:val="0"/>
                <w:sz w:val="20"/>
                <w:szCs w:val="20"/>
              </w:rPr>
              <w:t xml:space="preserve">Committed to ensure equality and inclusion are demonstrated. </w:t>
            </w:r>
          </w:p>
          <w:p w:rsidRPr="004E16BF" w:rsidR="002A73C7" w:rsidP="002A73C7" w:rsidRDefault="002A73C7" w14:paraId="6DF572AB" w14:textId="77777777">
            <w:pPr>
              <w:numPr>
                <w:ilvl w:val="0"/>
                <w:numId w:val="1"/>
              </w:numPr>
              <w:spacing w:after="0" w:line="240" w:lineRule="auto"/>
              <w:rPr>
                <w:rFonts w:cs="Arial"/>
                <w:b w:val="0"/>
                <w:sz w:val="20"/>
                <w:szCs w:val="20"/>
              </w:rPr>
            </w:pPr>
            <w:r w:rsidRPr="004E16BF">
              <w:rPr>
                <w:rFonts w:cs="Arial"/>
                <w:b w:val="0"/>
                <w:sz w:val="20"/>
                <w:szCs w:val="20"/>
              </w:rPr>
              <w:t>Highly motivated and not easily discouraged.</w:t>
            </w:r>
          </w:p>
          <w:p w:rsidRPr="004E16BF" w:rsidR="002A73C7" w:rsidP="002A73C7" w:rsidRDefault="002A73C7" w14:paraId="7C3CFB1C" w14:textId="77777777">
            <w:pPr>
              <w:numPr>
                <w:ilvl w:val="0"/>
                <w:numId w:val="1"/>
              </w:numPr>
              <w:spacing w:after="0" w:line="240" w:lineRule="auto"/>
              <w:rPr>
                <w:rFonts w:cs="Arial"/>
                <w:b w:val="0"/>
                <w:sz w:val="20"/>
                <w:szCs w:val="20"/>
              </w:rPr>
            </w:pPr>
            <w:r w:rsidRPr="004E16BF">
              <w:rPr>
                <w:rFonts w:cs="Arial"/>
                <w:b w:val="0"/>
                <w:sz w:val="20"/>
                <w:szCs w:val="20"/>
              </w:rPr>
              <w:t xml:space="preserve">Personal and professional demeanour and credibility which commands the confidence of members, senior managers, staff, </w:t>
            </w:r>
            <w:r>
              <w:rPr>
                <w:rFonts w:cs="Arial"/>
                <w:b w:val="0"/>
                <w:sz w:val="20"/>
                <w:szCs w:val="20"/>
              </w:rPr>
              <w:t xml:space="preserve">members, </w:t>
            </w:r>
            <w:r w:rsidRPr="004E16BF">
              <w:rPr>
                <w:rFonts w:cs="Arial"/>
                <w:b w:val="0"/>
                <w:sz w:val="20"/>
                <w:szCs w:val="20"/>
              </w:rPr>
              <w:t xml:space="preserve">external </w:t>
            </w:r>
            <w:proofErr w:type="gramStart"/>
            <w:r w:rsidRPr="004E16BF">
              <w:rPr>
                <w:rFonts w:cs="Arial"/>
                <w:b w:val="0"/>
                <w:sz w:val="20"/>
                <w:szCs w:val="20"/>
              </w:rPr>
              <w:t>partners</w:t>
            </w:r>
            <w:proofErr w:type="gramEnd"/>
            <w:r w:rsidRPr="004E16BF">
              <w:rPr>
                <w:rFonts w:cs="Arial"/>
                <w:b w:val="0"/>
                <w:sz w:val="20"/>
                <w:szCs w:val="20"/>
              </w:rPr>
              <w:t xml:space="preserve"> and other stakeholders.</w:t>
            </w:r>
          </w:p>
          <w:p w:rsidRPr="004E16BF" w:rsidR="002A73C7" w:rsidP="002A73C7" w:rsidRDefault="002A73C7" w14:paraId="4A7A5E14" w14:textId="77777777">
            <w:pPr>
              <w:numPr>
                <w:ilvl w:val="0"/>
                <w:numId w:val="1"/>
              </w:numPr>
              <w:spacing w:after="0" w:line="240" w:lineRule="auto"/>
              <w:rPr>
                <w:rFonts w:cs="Arial"/>
                <w:b w:val="0"/>
                <w:sz w:val="20"/>
                <w:szCs w:val="20"/>
              </w:rPr>
            </w:pPr>
            <w:r w:rsidRPr="004E16BF">
              <w:rPr>
                <w:rFonts w:cs="Arial"/>
                <w:b w:val="0"/>
                <w:sz w:val="20"/>
                <w:szCs w:val="20"/>
              </w:rPr>
              <w:t>A high degree of probity and integrity</w:t>
            </w:r>
            <w:r>
              <w:rPr>
                <w:rFonts w:cs="Arial"/>
                <w:b w:val="0"/>
                <w:sz w:val="20"/>
                <w:szCs w:val="20"/>
              </w:rPr>
              <w:t xml:space="preserve"> and work within the constraints of a publicly funded service</w:t>
            </w:r>
            <w:r w:rsidRPr="004E16BF">
              <w:rPr>
                <w:rFonts w:cs="Arial"/>
                <w:b w:val="0"/>
                <w:sz w:val="20"/>
                <w:szCs w:val="20"/>
              </w:rPr>
              <w:t>.</w:t>
            </w:r>
          </w:p>
          <w:p w:rsidRPr="004E16BF" w:rsidR="002A73C7" w:rsidP="002A73C7" w:rsidRDefault="002A73C7" w14:paraId="5377F750" w14:textId="77777777">
            <w:pPr>
              <w:numPr>
                <w:ilvl w:val="0"/>
                <w:numId w:val="1"/>
              </w:numPr>
              <w:spacing w:after="0" w:line="240" w:lineRule="auto"/>
              <w:rPr>
                <w:rFonts w:cs="Arial"/>
                <w:b w:val="0"/>
                <w:sz w:val="20"/>
                <w:szCs w:val="20"/>
              </w:rPr>
            </w:pPr>
            <w:r w:rsidRPr="004E16BF">
              <w:rPr>
                <w:rFonts w:cs="Arial"/>
                <w:b w:val="0"/>
                <w:sz w:val="20"/>
                <w:szCs w:val="20"/>
              </w:rPr>
              <w:t>A commitment to learning and achievement.</w:t>
            </w:r>
          </w:p>
          <w:p w:rsidRPr="00436712" w:rsidR="002A73C7" w:rsidP="002A73C7" w:rsidRDefault="002A73C7" w14:paraId="3C578DEE" w14:textId="77777777">
            <w:pPr>
              <w:pStyle w:val="ListParagraph"/>
              <w:numPr>
                <w:ilvl w:val="0"/>
                <w:numId w:val="1"/>
              </w:numPr>
              <w:spacing w:after="0" w:line="240" w:lineRule="auto"/>
              <w:rPr>
                <w:rFonts w:cs="Arial"/>
                <w:sz w:val="24"/>
                <w:szCs w:val="24"/>
              </w:rPr>
            </w:pPr>
            <w:r w:rsidRPr="004E16BF">
              <w:rPr>
                <w:rFonts w:ascii="Arial" w:hAnsi="Arial" w:cs="Arial"/>
                <w:b w:val="0"/>
                <w:sz w:val="20"/>
                <w:szCs w:val="20"/>
              </w:rPr>
              <w:t xml:space="preserve">Able to travel </w:t>
            </w:r>
            <w:r>
              <w:rPr>
                <w:rFonts w:ascii="Arial" w:hAnsi="Arial" w:cs="Arial"/>
                <w:b w:val="0"/>
                <w:sz w:val="20"/>
                <w:szCs w:val="20"/>
              </w:rPr>
              <w:t>for business purposes</w:t>
            </w:r>
          </w:p>
          <w:p w:rsidRPr="00A17902" w:rsidR="002A73C7" w:rsidP="005821BD" w:rsidRDefault="002A73C7" w14:paraId="05ECC373" w14:textId="77777777">
            <w:pPr>
              <w:ind w:left="360"/>
              <w:rPr>
                <w:rFonts w:cs="Arial"/>
                <w:b w:val="0"/>
                <w:sz w:val="20"/>
                <w:szCs w:val="20"/>
              </w:rPr>
            </w:pPr>
          </w:p>
        </w:tc>
      </w:tr>
    </w:tbl>
    <w:p w:rsidR="00C5588A" w:rsidP="002A73C7" w:rsidRDefault="00C5588A" w14:paraId="18B5FF15" w14:textId="2198761C"/>
    <w:p w:rsidR="00222071" w:rsidP="002A73C7" w:rsidRDefault="00222071" w14:paraId="70F7C166" w14:textId="6BC34CDB"/>
    <w:p w:rsidR="00222071" w:rsidP="002A73C7" w:rsidRDefault="00222071" w14:paraId="3E684F7E" w14:textId="42BE57D6"/>
    <w:p w:rsidR="00222071" w:rsidP="002A73C7" w:rsidRDefault="00222071" w14:paraId="1B3C7606" w14:textId="79889061"/>
    <w:p w:rsidR="00222071" w:rsidP="002A73C7" w:rsidRDefault="00222071" w14:paraId="0717CF08" w14:textId="376E07B3"/>
    <w:p w:rsidR="00222071" w:rsidP="002A73C7" w:rsidRDefault="00222071" w14:paraId="132A34CC" w14:textId="5538369F"/>
    <w:p w:rsidR="00222071" w:rsidP="002A73C7" w:rsidRDefault="00222071" w14:paraId="68945AA9" w14:textId="1E66EAA0"/>
    <w:p w:rsidR="00222071" w:rsidP="002A73C7" w:rsidRDefault="00222071" w14:paraId="6D43BECF" w14:textId="5AFBFE5D"/>
    <w:p w:rsidR="00222071" w:rsidP="002A73C7" w:rsidRDefault="00222071" w14:paraId="43A11352" w14:textId="77777777"/>
    <w:tbl>
      <w:tblPr>
        <w:tblStyle w:val="TableGrid"/>
        <w:tblW w:w="0" w:type="auto"/>
        <w:jc w:val="center"/>
        <w:tblLook w:val="04A0" w:firstRow="1" w:lastRow="0" w:firstColumn="1" w:lastColumn="0" w:noHBand="0" w:noVBand="1"/>
      </w:tblPr>
      <w:tblGrid>
        <w:gridCol w:w="9016"/>
      </w:tblGrid>
      <w:tr w:rsidR="00C5588A" w:rsidTr="00057AAC" w14:paraId="134FCA47" w14:textId="77777777">
        <w:trPr>
          <w:jc w:val="center"/>
        </w:trPr>
        <w:tc>
          <w:tcPr>
            <w:tcW w:w="9016" w:type="dxa"/>
            <w:shd w:val="clear" w:color="auto" w:fill="4472C4"/>
          </w:tcPr>
          <w:p w:rsidRPr="006863C1" w:rsidR="00C5588A" w:rsidP="00F0198A" w:rsidRDefault="00C5588A" w14:paraId="5D049187" w14:textId="79EC22F1">
            <w:pPr>
              <w:rPr>
                <w:b/>
                <w:bCs/>
                <w:szCs w:val="24"/>
              </w:rPr>
            </w:pPr>
            <w:r w:rsidRPr="004955E2">
              <w:rPr>
                <w:b/>
                <w:bCs/>
                <w:color w:val="FFFFFF" w:themeColor="background1"/>
                <w:szCs w:val="24"/>
              </w:rPr>
              <w:t>Structure</w:t>
            </w:r>
          </w:p>
        </w:tc>
      </w:tr>
      <w:tr w:rsidR="00C5588A" w:rsidTr="00057AAC" w14:paraId="25BF3E0F" w14:textId="77777777">
        <w:trPr>
          <w:jc w:val="center"/>
        </w:trPr>
        <w:tc>
          <w:tcPr>
            <w:tcW w:w="9016" w:type="dxa"/>
          </w:tcPr>
          <w:p w:rsidRPr="007C136A" w:rsidR="00C5588A" w:rsidP="00F0198A" w:rsidRDefault="00585047" w14:paraId="4DB7F859" w14:textId="35586A91">
            <w:pPr>
              <w:rPr>
                <w:sz w:val="22"/>
              </w:rPr>
            </w:pPr>
            <w:r>
              <w:rPr>
                <w:noProof/>
              </w:rPr>
              <w:drawing>
                <wp:inline distT="0" distB="0" distL="0" distR="0" wp14:anchorId="3C7CBD2E" wp14:editId="26FD7318">
                  <wp:extent cx="5486400" cy="3625795"/>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rsidR="00C5588A" w:rsidP="00C5588A" w:rsidRDefault="00C5588A" w14:paraId="1ACE0DEB" w14:textId="2DD03947">
      <w:pPr>
        <w:spacing w:after="0"/>
        <w:rPr>
          <w:rFonts w:cs="Arial"/>
          <w:sz w:val="20"/>
          <w:szCs w:val="20"/>
        </w:rPr>
      </w:pPr>
    </w:p>
    <w:p w:rsidRPr="00643712" w:rsidR="00643712" w:rsidP="00C5588A" w:rsidRDefault="00643712" w14:paraId="28322CCA" w14:textId="32F2F595">
      <w:pPr>
        <w:spacing w:after="0"/>
        <w:rPr>
          <w:rFonts w:cs="Arial"/>
          <w:sz w:val="20"/>
          <w:szCs w:val="20"/>
        </w:rPr>
      </w:pPr>
      <w:r w:rsidRPr="00643712">
        <w:rPr>
          <w:rFonts w:cs="Arial"/>
          <w:sz w:val="20"/>
          <w:szCs w:val="20"/>
        </w:rPr>
        <w:t>The postholder will work closely with Directors of the Police and Crime and Fire Directorates when they transfer to the Combined Authority in May 2024 and this role will be a key lead for driving transformation for the Combined Authority</w:t>
      </w:r>
    </w:p>
    <w:p w:rsidR="00643712" w:rsidP="00C5588A" w:rsidRDefault="00643712" w14:paraId="4C09A499" w14:textId="77777777">
      <w:pPr>
        <w:spacing w:after="0"/>
        <w:rPr>
          <w:rFonts w:cs="Arial"/>
          <w:sz w:val="20"/>
          <w:szCs w:val="20"/>
        </w:rPr>
      </w:pPr>
    </w:p>
    <w:p w:rsidRPr="00A06266" w:rsidR="002A73C7" w:rsidP="002A73C7" w:rsidRDefault="002A73C7" w14:paraId="582D6545" w14:textId="6D2E0DA3">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p w:rsidRPr="004A1109" w:rsidR="002A73C7" w:rsidP="002A73C7" w:rsidRDefault="002A73C7" w14:paraId="6092FA55" w14:textId="77777777"/>
    <w:p w:rsidR="00241F40" w:rsidRDefault="00241F40" w14:paraId="0935B441" w14:textId="77777777"/>
    <w:sectPr w:rsidR="00241F40" w:rsidSect="002A73C7">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5101" w:rsidP="002A73C7" w:rsidRDefault="00A15101" w14:paraId="1F638231" w14:textId="77777777">
      <w:pPr>
        <w:spacing w:after="0" w:line="240" w:lineRule="auto"/>
      </w:pPr>
      <w:r>
        <w:separator/>
      </w:r>
    </w:p>
  </w:endnote>
  <w:endnote w:type="continuationSeparator" w:id="0">
    <w:p w:rsidR="00A15101" w:rsidP="002A73C7" w:rsidRDefault="00A15101" w14:paraId="0513E6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A73C7" w:rsidRDefault="002A73C7" w14:paraId="2E09997B" w14:textId="77777777">
    <w:pPr>
      <w:pStyle w:val="Footer"/>
    </w:pPr>
    <w:r>
      <w:rPr>
        <w:noProof/>
      </w:rPr>
      <mc:AlternateContent>
        <mc:Choice Requires="wps">
          <w:drawing>
            <wp:anchor distT="0" distB="0" distL="0" distR="0" simplePos="0" relativeHeight="251659264" behindDoc="0" locked="0" layoutInCell="1" allowOverlap="1" wp14:anchorId="7DAD83D9" wp14:editId="04A81FC9">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A73C7" w:rsidR="002A73C7" w:rsidRDefault="002A73C7" w14:paraId="3605C774" w14:textId="77777777">
                          <w:pPr>
                            <w:rPr>
                              <w:rFonts w:ascii="Calibri" w:hAnsi="Calibri" w:eastAsia="Calibri" w:cs="Calibri"/>
                              <w:color w:val="FF0000"/>
                              <w:sz w:val="20"/>
                              <w:szCs w:val="20"/>
                            </w:rPr>
                          </w:pPr>
                          <w:r w:rsidRPr="002A73C7">
                            <w:rPr>
                              <w:rFonts w:ascii="Calibri" w:hAnsi="Calibri" w:eastAsia="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18E6A48">
            <v:shapetype id="_x0000_t202" coordsize="21600,21600" o:spt="202" path="m,l,21600r21600,l21600,xe" w14:anchorId="7DAD83D9">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2A73C7" w:rsidR="002A73C7" w:rsidRDefault="002A73C7" w14:paraId="75F360E3" w14:textId="77777777">
                    <w:pPr>
                      <w:rPr>
                        <w:rFonts w:ascii="Calibri" w:hAnsi="Calibri" w:eastAsia="Calibri" w:cs="Calibri"/>
                        <w:color w:val="FF0000"/>
                        <w:sz w:val="20"/>
                        <w:szCs w:val="20"/>
                      </w:rPr>
                    </w:pPr>
                    <w:r w:rsidRPr="002A73C7">
                      <w:rPr>
                        <w:rFonts w:ascii="Calibri" w:hAnsi="Calibri" w:eastAsia="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A73C7" w:rsidRDefault="002A73C7" w14:paraId="7AB805DA" w14:textId="77777777">
    <w:pPr>
      <w:pStyle w:val="Footer"/>
    </w:pPr>
    <w:r>
      <w:rPr>
        <w:noProof/>
      </w:rPr>
      <mc:AlternateContent>
        <mc:Choice Requires="wps">
          <w:drawing>
            <wp:anchor distT="0" distB="0" distL="0" distR="0" simplePos="0" relativeHeight="251660288" behindDoc="0" locked="0" layoutInCell="1" allowOverlap="1" wp14:anchorId="40D8108D" wp14:editId="3BFFC358">
              <wp:simplePos x="635" y="635"/>
              <wp:positionH relativeFrom="column">
                <wp:align>center</wp:align>
              </wp:positionH>
              <wp:positionV relativeFrom="paragraph">
                <wp:posOffset>635</wp:posOffset>
              </wp:positionV>
              <wp:extent cx="443865" cy="443865"/>
              <wp:effectExtent l="0" t="0" r="16510"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A73C7" w:rsidR="002A73C7" w:rsidRDefault="002A73C7" w14:paraId="1A4732A4" w14:textId="77777777">
                          <w:pPr>
                            <w:rPr>
                              <w:rFonts w:ascii="Calibri" w:hAnsi="Calibri" w:eastAsia="Calibri" w:cs="Calibri"/>
                              <w:color w:val="FF0000"/>
                              <w:sz w:val="20"/>
                              <w:szCs w:val="20"/>
                            </w:rPr>
                          </w:pPr>
                          <w:r w:rsidRPr="002A73C7">
                            <w:rPr>
                              <w:rFonts w:ascii="Calibri" w:hAnsi="Calibri" w:eastAsia="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731FD31F">
            <v:shapetype id="_x0000_t202" coordsize="21600,21600" o:spt="202" path="m,l,21600r21600,l21600,xe" w14:anchorId="40D8108D">
              <v:stroke joinstyle="miter"/>
              <v:path gradientshapeok="t" o:connecttype="rect"/>
            </v:shapetype>
            <v:shape id="Text Box 3"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2A73C7" w:rsidR="002A73C7" w:rsidRDefault="002A73C7" w14:paraId="09E77742" w14:textId="77777777">
                    <w:pPr>
                      <w:rPr>
                        <w:rFonts w:ascii="Calibri" w:hAnsi="Calibri" w:eastAsia="Calibri" w:cs="Calibri"/>
                        <w:color w:val="FF0000"/>
                        <w:sz w:val="20"/>
                        <w:szCs w:val="20"/>
                      </w:rPr>
                    </w:pPr>
                    <w:r w:rsidRPr="002A73C7">
                      <w:rPr>
                        <w:rFonts w:ascii="Calibri" w:hAnsi="Calibri" w:eastAsia="Calibri" w:cs="Calibri"/>
                        <w:color w:val="FF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A73C7" w:rsidRDefault="002A73C7" w14:paraId="44AD6DBB" w14:textId="77777777">
    <w:pPr>
      <w:pStyle w:val="Footer"/>
    </w:pPr>
    <w:r>
      <w:rPr>
        <w:noProof/>
      </w:rPr>
      <mc:AlternateContent>
        <mc:Choice Requires="wps">
          <w:drawing>
            <wp:anchor distT="0" distB="0" distL="0" distR="0" simplePos="0" relativeHeight="251658240" behindDoc="0" locked="0" layoutInCell="1" allowOverlap="1" wp14:anchorId="5DF5E3CE" wp14:editId="3D3131B3">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A73C7" w:rsidR="002A73C7" w:rsidRDefault="002A73C7" w14:paraId="234C6E08" w14:textId="77777777">
                          <w:pPr>
                            <w:rPr>
                              <w:rFonts w:ascii="Calibri" w:hAnsi="Calibri" w:eastAsia="Calibri" w:cs="Calibri"/>
                              <w:color w:val="FF0000"/>
                              <w:sz w:val="20"/>
                              <w:szCs w:val="20"/>
                            </w:rPr>
                          </w:pPr>
                          <w:r w:rsidRPr="002A73C7">
                            <w:rPr>
                              <w:rFonts w:ascii="Calibri" w:hAnsi="Calibri" w:eastAsia="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4204D4D1">
            <v:shapetype id="_x0000_t202" coordsize="21600,21600" o:spt="202" path="m,l,21600r21600,l21600,xe" w14:anchorId="5DF5E3CE">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2A73C7" w:rsidR="002A73C7" w:rsidRDefault="002A73C7" w14:paraId="08CE8BEA" w14:textId="77777777">
                    <w:pPr>
                      <w:rPr>
                        <w:rFonts w:ascii="Calibri" w:hAnsi="Calibri" w:eastAsia="Calibri" w:cs="Calibri"/>
                        <w:color w:val="FF0000"/>
                        <w:sz w:val="20"/>
                        <w:szCs w:val="20"/>
                      </w:rPr>
                    </w:pPr>
                    <w:r w:rsidRPr="002A73C7">
                      <w:rPr>
                        <w:rFonts w:ascii="Calibri" w:hAnsi="Calibri" w:eastAsia="Calibri" w:cs="Calibri"/>
                        <w:color w:val="FF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5101" w:rsidP="002A73C7" w:rsidRDefault="00A15101" w14:paraId="5C0695C9" w14:textId="77777777">
      <w:pPr>
        <w:spacing w:after="0" w:line="240" w:lineRule="auto"/>
      </w:pPr>
      <w:r>
        <w:separator/>
      </w:r>
    </w:p>
  </w:footnote>
  <w:footnote w:type="continuationSeparator" w:id="0">
    <w:p w:rsidR="00A15101" w:rsidP="002A73C7" w:rsidRDefault="00A15101" w14:paraId="23F3B1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3C7" w:rsidRDefault="002A73C7" w14:paraId="4E3A2A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A73C7" w:rsidRDefault="00F3218B" w14:paraId="0E0C597D" w14:textId="30129512">
    <w:pPr>
      <w:pStyle w:val="Header"/>
    </w:pPr>
    <w:r>
      <w:rPr>
        <w:noProof/>
      </w:rPr>
      <w:drawing>
        <wp:inline distT="0" distB="0" distL="0" distR="0" wp14:anchorId="53EDA150" wp14:editId="5E5268BB">
          <wp:extent cx="2473592" cy="857250"/>
          <wp:effectExtent l="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0366" cy="86652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3C7" w:rsidRDefault="002A73C7" w14:paraId="316ABC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CCC"/>
    <w:multiLevelType w:val="hybridMultilevel"/>
    <w:tmpl w:val="07AE07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7B2EAB"/>
    <w:multiLevelType w:val="multilevel"/>
    <w:tmpl w:val="2FF054C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D0174A"/>
    <w:multiLevelType w:val="hybridMultilevel"/>
    <w:tmpl w:val="8ED4C222"/>
    <w:lvl w:ilvl="0" w:tplc="08090001">
      <w:start w:val="1"/>
      <w:numFmt w:val="bullet"/>
      <w:lvlText w:val=""/>
      <w:lvlJc w:val="left"/>
      <w:pPr>
        <w:ind w:left="720" w:hanging="360"/>
      </w:pPr>
      <w:rPr>
        <w:rFonts w:hint="default" w:ascii="Symbol" w:hAnsi="Symbol"/>
      </w:rPr>
    </w:lvl>
    <w:lvl w:ilvl="1" w:tplc="354642CC">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2ED5172"/>
    <w:multiLevelType w:val="hybridMultilevel"/>
    <w:tmpl w:val="A184F6D0"/>
    <w:lvl w:ilvl="0" w:tplc="6C464C66">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000191218">
    <w:abstractNumId w:val="3"/>
  </w:num>
  <w:num w:numId="2" w16cid:durableId="1522162132">
    <w:abstractNumId w:val="2"/>
  </w:num>
  <w:num w:numId="3" w16cid:durableId="288899210">
    <w:abstractNumId w:val="1"/>
  </w:num>
  <w:num w:numId="4" w16cid:durableId="43308862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C7"/>
    <w:rsid w:val="00013574"/>
    <w:rsid w:val="00057AAC"/>
    <w:rsid w:val="000E09B8"/>
    <w:rsid w:val="001A4FCF"/>
    <w:rsid w:val="00222071"/>
    <w:rsid w:val="00241F40"/>
    <w:rsid w:val="002A5941"/>
    <w:rsid w:val="002A73C7"/>
    <w:rsid w:val="00361FC2"/>
    <w:rsid w:val="003F66FC"/>
    <w:rsid w:val="004141B3"/>
    <w:rsid w:val="004955E2"/>
    <w:rsid w:val="004C097A"/>
    <w:rsid w:val="004C2F3A"/>
    <w:rsid w:val="004C493C"/>
    <w:rsid w:val="004C4EEB"/>
    <w:rsid w:val="00502241"/>
    <w:rsid w:val="0051053C"/>
    <w:rsid w:val="00585047"/>
    <w:rsid w:val="00613A28"/>
    <w:rsid w:val="00643712"/>
    <w:rsid w:val="0066335A"/>
    <w:rsid w:val="006863C1"/>
    <w:rsid w:val="00696495"/>
    <w:rsid w:val="006D49C6"/>
    <w:rsid w:val="00744CFD"/>
    <w:rsid w:val="007A33E3"/>
    <w:rsid w:val="007C136A"/>
    <w:rsid w:val="00850D85"/>
    <w:rsid w:val="00967FC2"/>
    <w:rsid w:val="00A15101"/>
    <w:rsid w:val="00A15F42"/>
    <w:rsid w:val="00B05DA4"/>
    <w:rsid w:val="00B2755C"/>
    <w:rsid w:val="00C42C93"/>
    <w:rsid w:val="00C5588A"/>
    <w:rsid w:val="00C63B67"/>
    <w:rsid w:val="00C72C55"/>
    <w:rsid w:val="00C77A86"/>
    <w:rsid w:val="00CE2A92"/>
    <w:rsid w:val="00CE3A9A"/>
    <w:rsid w:val="00CF50A1"/>
    <w:rsid w:val="00E46C34"/>
    <w:rsid w:val="00EF078A"/>
    <w:rsid w:val="00EF5D37"/>
    <w:rsid w:val="00F3218B"/>
    <w:rsid w:val="00F34972"/>
    <w:rsid w:val="00FE1E4F"/>
    <w:rsid w:val="028EC880"/>
    <w:rsid w:val="28389923"/>
    <w:rsid w:val="59CF12D2"/>
    <w:rsid w:val="7970E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E4FC"/>
  <w15:chartTrackingRefBased/>
  <w15:docId w15:val="{0A97B488-4B34-42CA-802F-2FCECCB739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73C7"/>
    <w:pPr>
      <w:spacing w:after="200" w:line="276" w:lineRule="auto"/>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A73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73C7"/>
  </w:style>
  <w:style w:type="paragraph" w:styleId="Footer">
    <w:name w:val="footer"/>
    <w:basedOn w:val="Normal"/>
    <w:link w:val="FooterChar"/>
    <w:uiPriority w:val="99"/>
    <w:unhideWhenUsed/>
    <w:rsid w:val="002A73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73C7"/>
  </w:style>
  <w:style w:type="paragraph" w:styleId="ListParagraph">
    <w:name w:val="List Paragraph"/>
    <w:basedOn w:val="Normal"/>
    <w:uiPriority w:val="34"/>
    <w:qFormat/>
    <w:rsid w:val="002A73C7"/>
    <w:pPr>
      <w:spacing w:after="160" w:line="259" w:lineRule="auto"/>
      <w:ind w:left="720"/>
      <w:contextualSpacing/>
    </w:pPr>
    <w:rPr>
      <w:rFonts w:asciiTheme="minorHAnsi" w:hAnsiTheme="minorHAnsi"/>
    </w:rPr>
  </w:style>
  <w:style w:type="table" w:styleId="TableGrid">
    <w:name w:val="Table Grid"/>
    <w:basedOn w:val="TableNormal"/>
    <w:uiPriority w:val="59"/>
    <w:rsid w:val="002A73C7"/>
    <w:pPr>
      <w:spacing w:after="0" w:line="240" w:lineRule="auto"/>
    </w:pPr>
    <w:rPr>
      <w:rFonts w:ascii="Arial" w:hAnsi="Arial" w:cs="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6">
    <w:name w:val="Light List Accent 6"/>
    <w:basedOn w:val="TableNormal"/>
    <w:uiPriority w:val="61"/>
    <w:rsid w:val="002A73C7"/>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List-Accent1">
    <w:name w:val="Light List Accent 1"/>
    <w:basedOn w:val="TableNormal"/>
    <w:uiPriority w:val="61"/>
    <w:rsid w:val="002A73C7"/>
    <w:pPr>
      <w:spacing w:after="0" w:line="240" w:lineRule="auto"/>
    </w:p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List-Accent3">
    <w:name w:val="Light List Accent 3"/>
    <w:basedOn w:val="TableNormal"/>
    <w:uiPriority w:val="61"/>
    <w:rsid w:val="002A73C7"/>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diagramLayout" Target="diagrams/layout1.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diagramData" Target="diagrams/data1.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diagramDrawing" Target="diagrams/drawing1.xm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diagramColors" Target="diagrams/colors1.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diagramQuickStyle" Target="diagrams/quickStyle1.xml" Id="rId9" /><Relationship Type="http://schemas.openxmlformats.org/officeDocument/2006/relationships/footer" Target="footer1.xml" Id="rId14" /><Relationship Type="http://schemas.openxmlformats.org/officeDocument/2006/relationships/customXml" Target="../customXml/item3.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6B4653-7842-416A-A9FB-5AD46E17126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1D36C6D-7D1A-47F9-BB0E-70BFBB28F86B}">
      <dgm:prSet phldrT="[Text]" custT="1"/>
      <dgm:spPr/>
      <dgm:t>
        <a:bodyPr/>
        <a:lstStyle/>
        <a:p>
          <a:r>
            <a:rPr lang="en-GB" sz="1200" b="1">
              <a:latin typeface="+mn-lt"/>
            </a:rPr>
            <a:t>Chief Executive</a:t>
          </a:r>
        </a:p>
      </dgm:t>
    </dgm:pt>
    <dgm:pt modelId="{7B79876C-9625-4C55-9074-4346F433D340}" type="parTrans" cxnId="{A599BD46-A6A4-48AD-8DF8-777047DE1665}">
      <dgm:prSet/>
      <dgm:spPr/>
      <dgm:t>
        <a:bodyPr/>
        <a:lstStyle/>
        <a:p>
          <a:endParaRPr lang="en-GB"/>
        </a:p>
      </dgm:t>
    </dgm:pt>
    <dgm:pt modelId="{3D907A65-352C-4D63-ADCA-6A795BC12D8A}" type="sibTrans" cxnId="{A599BD46-A6A4-48AD-8DF8-777047DE1665}">
      <dgm:prSet/>
      <dgm:spPr/>
      <dgm:t>
        <a:bodyPr/>
        <a:lstStyle/>
        <a:p>
          <a:endParaRPr lang="en-GB"/>
        </a:p>
      </dgm:t>
    </dgm:pt>
    <dgm:pt modelId="{7A68C85B-8A3B-44DB-8979-EADC8F2F5695}">
      <dgm:prSet phldrT="[Text]" custT="1"/>
      <dgm:spPr/>
      <dgm:t>
        <a:bodyPr/>
        <a:lstStyle/>
        <a:p>
          <a:r>
            <a:rPr lang="en-GB" sz="1200" b="1"/>
            <a:t>Director of Economy</a:t>
          </a:r>
        </a:p>
      </dgm:t>
    </dgm:pt>
    <dgm:pt modelId="{8EE6CBB7-F3F2-49EB-86DB-B8CEF5A2BC5C}" type="parTrans" cxnId="{63AF6EF9-811D-4D6E-A936-80B9FC18BCFA}">
      <dgm:prSet/>
      <dgm:spPr/>
      <dgm:t>
        <a:bodyPr/>
        <a:lstStyle/>
        <a:p>
          <a:endParaRPr lang="en-GB"/>
        </a:p>
      </dgm:t>
    </dgm:pt>
    <dgm:pt modelId="{322BC07E-FBE1-42F7-8B73-6E9109FBD368}" type="sibTrans" cxnId="{63AF6EF9-811D-4D6E-A936-80B9FC18BCFA}">
      <dgm:prSet/>
      <dgm:spPr/>
      <dgm:t>
        <a:bodyPr/>
        <a:lstStyle/>
        <a:p>
          <a:endParaRPr lang="en-GB"/>
        </a:p>
      </dgm:t>
    </dgm:pt>
    <dgm:pt modelId="{1D9C6328-A82F-439A-8402-95E56CF17C17}">
      <dgm:prSet phldrT="[Text]" custT="1"/>
      <dgm:spPr/>
      <dgm:t>
        <a:bodyPr/>
        <a:lstStyle/>
        <a:p>
          <a:r>
            <a:rPr lang="en-GB" sz="1200" b="1"/>
            <a:t>Director of Resources </a:t>
          </a:r>
          <a:r>
            <a:rPr lang="en-GB" sz="1200"/>
            <a:t>(S73 officer)</a:t>
          </a:r>
        </a:p>
      </dgm:t>
    </dgm:pt>
    <dgm:pt modelId="{98C6557C-4102-40DF-8116-ACE562A190BB}" type="parTrans" cxnId="{233DFCC0-4C97-4BFC-949D-929E9A105D08}">
      <dgm:prSet/>
      <dgm:spPr/>
      <dgm:t>
        <a:bodyPr/>
        <a:lstStyle/>
        <a:p>
          <a:endParaRPr lang="en-GB"/>
        </a:p>
      </dgm:t>
    </dgm:pt>
    <dgm:pt modelId="{C98B15C9-EAF7-4EBD-902B-EE51421B6A7A}" type="sibTrans" cxnId="{233DFCC0-4C97-4BFC-949D-929E9A105D08}">
      <dgm:prSet/>
      <dgm:spPr/>
      <dgm:t>
        <a:bodyPr/>
        <a:lstStyle/>
        <a:p>
          <a:endParaRPr lang="en-GB"/>
        </a:p>
      </dgm:t>
    </dgm:pt>
    <dgm:pt modelId="{0BB559C7-6DD2-450F-9BE0-5BF95C493ACF}">
      <dgm:prSet phldrT="[Text]" custT="1"/>
      <dgm:spPr/>
      <dgm:t>
        <a:bodyPr/>
        <a:lstStyle/>
        <a:p>
          <a:r>
            <a:rPr lang="en-GB" sz="1200" b="1"/>
            <a:t>Head of Legal </a:t>
          </a:r>
          <a:r>
            <a:rPr lang="en-GB" sz="1200"/>
            <a:t>(monitoring officer)</a:t>
          </a:r>
        </a:p>
      </dgm:t>
    </dgm:pt>
    <dgm:pt modelId="{0FF65D6D-96E0-4458-8244-3F7E1919E18B}" type="parTrans" cxnId="{399A75C3-018C-4D6C-B6CA-D873F270EF11}">
      <dgm:prSet/>
      <dgm:spPr/>
      <dgm:t>
        <a:bodyPr/>
        <a:lstStyle/>
        <a:p>
          <a:endParaRPr lang="en-GB"/>
        </a:p>
      </dgm:t>
    </dgm:pt>
    <dgm:pt modelId="{4B6D932E-F587-4290-B117-8893708B5FC3}" type="sibTrans" cxnId="{399A75C3-018C-4D6C-B6CA-D873F270EF11}">
      <dgm:prSet/>
      <dgm:spPr/>
      <dgm:t>
        <a:bodyPr/>
        <a:lstStyle/>
        <a:p>
          <a:endParaRPr lang="en-GB"/>
        </a:p>
      </dgm:t>
    </dgm:pt>
    <dgm:pt modelId="{67D5C16B-C9B2-47C7-A25B-8C9ED6FC7755}">
      <dgm:prSet custT="1"/>
      <dgm:spPr/>
      <dgm:t>
        <a:bodyPr/>
        <a:lstStyle/>
        <a:p>
          <a:r>
            <a:rPr lang="en-GB" sz="1200" b="1"/>
            <a:t>Data Protection Officer </a:t>
          </a:r>
          <a:r>
            <a:rPr lang="en-GB" sz="1200"/>
            <a:t>(via a service level agreement)</a:t>
          </a:r>
        </a:p>
      </dgm:t>
    </dgm:pt>
    <dgm:pt modelId="{97C8E031-335F-46C7-A403-E8CC063FA6BB}" type="sibTrans" cxnId="{1A077F2F-9822-4313-9E28-5F436085928B}">
      <dgm:prSet/>
      <dgm:spPr/>
      <dgm:t>
        <a:bodyPr/>
        <a:lstStyle/>
        <a:p>
          <a:endParaRPr lang="en-GB"/>
        </a:p>
      </dgm:t>
    </dgm:pt>
    <dgm:pt modelId="{338D93D5-8DEC-47A7-9288-97C5355C0548}" type="parTrans" cxnId="{1A077F2F-9822-4313-9E28-5F436085928B}">
      <dgm:prSet/>
      <dgm:spPr/>
      <dgm:t>
        <a:bodyPr/>
        <a:lstStyle/>
        <a:p>
          <a:endParaRPr lang="en-GB"/>
        </a:p>
      </dgm:t>
    </dgm:pt>
    <dgm:pt modelId="{8D22D008-166F-4BA7-8194-43D75E0FECF5}">
      <dgm:prSet custT="1"/>
      <dgm:spPr/>
      <dgm:t>
        <a:bodyPr/>
        <a:lstStyle/>
        <a:p>
          <a:r>
            <a:rPr lang="en-GB" sz="1200" b="1"/>
            <a:t>Head of Finance, Policing and Crime </a:t>
          </a:r>
        </a:p>
        <a:p>
          <a:r>
            <a:rPr lang="en-GB" sz="1200"/>
            <a:t>(via a collaboration agreement)</a:t>
          </a:r>
        </a:p>
      </dgm:t>
    </dgm:pt>
    <dgm:pt modelId="{9B0B0875-F2FF-4129-A0FF-553ED8627056}" type="parTrans" cxnId="{52B4349E-A444-497B-87C2-463751AA6BFB}">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GB"/>
        </a:p>
      </dgm:t>
    </dgm:pt>
    <dgm:pt modelId="{8E440E0D-4BD4-4C48-8F8F-582A21FAFCD9}" type="sibTrans" cxnId="{52B4349E-A444-497B-87C2-463751AA6BFB}">
      <dgm:prSet/>
      <dgm:spPr/>
      <dgm:t>
        <a:bodyPr/>
        <a:lstStyle/>
        <a:p>
          <a:endParaRPr lang="en-GB"/>
        </a:p>
      </dgm:t>
    </dgm:pt>
    <dgm:pt modelId="{6EA1C784-29A9-4DB9-B0D6-92357B8CAFB2}" type="pres">
      <dgm:prSet presAssocID="{EA6B4653-7842-416A-A9FB-5AD46E171260}" presName="hierChild1" presStyleCnt="0">
        <dgm:presLayoutVars>
          <dgm:orgChart val="1"/>
          <dgm:chPref val="1"/>
          <dgm:dir/>
          <dgm:animOne val="branch"/>
          <dgm:animLvl val="lvl"/>
          <dgm:resizeHandles/>
        </dgm:presLayoutVars>
      </dgm:prSet>
      <dgm:spPr/>
    </dgm:pt>
    <dgm:pt modelId="{5823DDEA-2E7D-4BA0-82B7-A0A0A0A85C2C}" type="pres">
      <dgm:prSet presAssocID="{F1D36C6D-7D1A-47F9-BB0E-70BFBB28F86B}" presName="hierRoot1" presStyleCnt="0">
        <dgm:presLayoutVars>
          <dgm:hierBranch val="init"/>
        </dgm:presLayoutVars>
      </dgm:prSet>
      <dgm:spPr/>
    </dgm:pt>
    <dgm:pt modelId="{16F8698B-2C55-44B2-9BC2-2F7C603766BF}" type="pres">
      <dgm:prSet presAssocID="{F1D36C6D-7D1A-47F9-BB0E-70BFBB28F86B}" presName="rootComposite1" presStyleCnt="0"/>
      <dgm:spPr/>
    </dgm:pt>
    <dgm:pt modelId="{980EBE4E-E9EB-4232-9371-4929DB106E1F}" type="pres">
      <dgm:prSet presAssocID="{F1D36C6D-7D1A-47F9-BB0E-70BFBB28F86B}" presName="rootText1" presStyleLbl="node0" presStyleIdx="0" presStyleCnt="1" custScaleX="100205" custScaleY="77737" custLinFactNeighborY="-46845">
        <dgm:presLayoutVars>
          <dgm:chPref val="3"/>
        </dgm:presLayoutVars>
      </dgm:prSet>
      <dgm:spPr/>
    </dgm:pt>
    <dgm:pt modelId="{E2C66087-00DE-4769-BE4A-A0EC47896394}" type="pres">
      <dgm:prSet presAssocID="{F1D36C6D-7D1A-47F9-BB0E-70BFBB28F86B}" presName="rootConnector1" presStyleLbl="node1" presStyleIdx="0" presStyleCnt="0"/>
      <dgm:spPr/>
    </dgm:pt>
    <dgm:pt modelId="{88AA2081-B329-469D-A6FD-9DCC5508A442}" type="pres">
      <dgm:prSet presAssocID="{F1D36C6D-7D1A-47F9-BB0E-70BFBB28F86B}" presName="hierChild2" presStyleCnt="0"/>
      <dgm:spPr/>
    </dgm:pt>
    <dgm:pt modelId="{1FBFBA3F-806D-4036-A15E-BE7E024CBD7D}" type="pres">
      <dgm:prSet presAssocID="{8EE6CBB7-F3F2-49EB-86DB-B8CEF5A2BC5C}" presName="Name37" presStyleLbl="parChTrans1D2" presStyleIdx="0" presStyleCnt="3"/>
      <dgm:spPr/>
    </dgm:pt>
    <dgm:pt modelId="{4E188637-288C-4B3C-AEDC-AEEB926930E1}" type="pres">
      <dgm:prSet presAssocID="{7A68C85B-8A3B-44DB-8979-EADC8F2F5695}" presName="hierRoot2" presStyleCnt="0">
        <dgm:presLayoutVars>
          <dgm:hierBranch val="init"/>
        </dgm:presLayoutVars>
      </dgm:prSet>
      <dgm:spPr/>
    </dgm:pt>
    <dgm:pt modelId="{1E3DE55B-A891-4269-A3C9-2B181CBB3FA9}" type="pres">
      <dgm:prSet presAssocID="{7A68C85B-8A3B-44DB-8979-EADC8F2F5695}" presName="rootComposite" presStyleCnt="0"/>
      <dgm:spPr/>
    </dgm:pt>
    <dgm:pt modelId="{6EEBFA34-1EBE-48E3-89A1-59081F040F71}" type="pres">
      <dgm:prSet presAssocID="{7A68C85B-8A3B-44DB-8979-EADC8F2F5695}" presName="rootText" presStyleLbl="node2" presStyleIdx="0" presStyleCnt="3" custScaleX="100205" custScaleY="77737" custLinFactNeighborY="-57593">
        <dgm:presLayoutVars>
          <dgm:chPref val="3"/>
        </dgm:presLayoutVars>
      </dgm:prSet>
      <dgm:spPr/>
    </dgm:pt>
    <dgm:pt modelId="{FA236C24-EAB0-41A8-8C4B-09B5AB636FE6}" type="pres">
      <dgm:prSet presAssocID="{7A68C85B-8A3B-44DB-8979-EADC8F2F5695}" presName="rootConnector" presStyleLbl="node2" presStyleIdx="0" presStyleCnt="3"/>
      <dgm:spPr/>
    </dgm:pt>
    <dgm:pt modelId="{422AFF21-05F7-4E31-9ECA-923441D61945}" type="pres">
      <dgm:prSet presAssocID="{7A68C85B-8A3B-44DB-8979-EADC8F2F5695}" presName="hierChild4" presStyleCnt="0"/>
      <dgm:spPr/>
    </dgm:pt>
    <dgm:pt modelId="{2E867F00-C444-4099-92E2-B6D6BF3E199F}" type="pres">
      <dgm:prSet presAssocID="{7A68C85B-8A3B-44DB-8979-EADC8F2F5695}" presName="hierChild5" presStyleCnt="0"/>
      <dgm:spPr/>
    </dgm:pt>
    <dgm:pt modelId="{AA003374-49A9-491A-AFA8-CDE476EB3727}" type="pres">
      <dgm:prSet presAssocID="{98C6557C-4102-40DF-8116-ACE562A190BB}" presName="Name37" presStyleLbl="parChTrans1D2" presStyleIdx="1" presStyleCnt="3"/>
      <dgm:spPr/>
    </dgm:pt>
    <dgm:pt modelId="{8AE11176-F373-4E77-919C-C94B3995694A}" type="pres">
      <dgm:prSet presAssocID="{1D9C6328-A82F-439A-8402-95E56CF17C17}" presName="hierRoot2" presStyleCnt="0">
        <dgm:presLayoutVars>
          <dgm:hierBranch val="hang"/>
        </dgm:presLayoutVars>
      </dgm:prSet>
      <dgm:spPr/>
    </dgm:pt>
    <dgm:pt modelId="{2FC0CFBD-778A-4840-902F-EEC62290B049}" type="pres">
      <dgm:prSet presAssocID="{1D9C6328-A82F-439A-8402-95E56CF17C17}" presName="rootComposite" presStyleCnt="0"/>
      <dgm:spPr/>
    </dgm:pt>
    <dgm:pt modelId="{6BDAFB92-B4DD-4368-BA7F-54AD47B85315}" type="pres">
      <dgm:prSet presAssocID="{1D9C6328-A82F-439A-8402-95E56CF17C17}" presName="rootText" presStyleLbl="node2" presStyleIdx="1" presStyleCnt="3" custScaleX="99980" custScaleY="77737" custLinFactNeighborY="-57593">
        <dgm:presLayoutVars>
          <dgm:chPref val="3"/>
        </dgm:presLayoutVars>
      </dgm:prSet>
      <dgm:spPr/>
    </dgm:pt>
    <dgm:pt modelId="{05D44BA8-2CD5-43ED-917F-B814068FE40A}" type="pres">
      <dgm:prSet presAssocID="{1D9C6328-A82F-439A-8402-95E56CF17C17}" presName="rootConnector" presStyleLbl="node2" presStyleIdx="1" presStyleCnt="3"/>
      <dgm:spPr/>
    </dgm:pt>
    <dgm:pt modelId="{8C6C02F3-B545-4FFE-AD7C-E315971F5FE1}" type="pres">
      <dgm:prSet presAssocID="{1D9C6328-A82F-439A-8402-95E56CF17C17}" presName="hierChild4" presStyleCnt="0"/>
      <dgm:spPr/>
    </dgm:pt>
    <dgm:pt modelId="{2CA9A902-732F-4C1E-98C3-C802439FA6C8}" type="pres">
      <dgm:prSet presAssocID="{338D93D5-8DEC-47A7-9288-97C5355C0548}" presName="Name48" presStyleLbl="parChTrans1D3" presStyleIdx="0" presStyleCnt="2"/>
      <dgm:spPr/>
    </dgm:pt>
    <dgm:pt modelId="{B0F9A583-299F-4F88-B7F8-3D19A37C7007}" type="pres">
      <dgm:prSet presAssocID="{67D5C16B-C9B2-47C7-A25B-8C9ED6FC7755}" presName="hierRoot2" presStyleCnt="0">
        <dgm:presLayoutVars>
          <dgm:hierBranch val="init"/>
        </dgm:presLayoutVars>
      </dgm:prSet>
      <dgm:spPr/>
    </dgm:pt>
    <dgm:pt modelId="{7433790B-0821-41A7-BA62-7CC439487243}" type="pres">
      <dgm:prSet presAssocID="{67D5C16B-C9B2-47C7-A25B-8C9ED6FC7755}" presName="rootComposite" presStyleCnt="0"/>
      <dgm:spPr/>
    </dgm:pt>
    <dgm:pt modelId="{065FC133-3821-4C80-BD03-CAFE01DDA3F9}" type="pres">
      <dgm:prSet presAssocID="{67D5C16B-C9B2-47C7-A25B-8C9ED6FC7755}" presName="rootText" presStyleLbl="node3" presStyleIdx="0" presStyleCnt="2" custScaleX="99980" custScaleY="77737" custLinFactX="24792" custLinFactNeighborX="100000" custLinFactNeighborY="-66475">
        <dgm:presLayoutVars>
          <dgm:chPref val="3"/>
        </dgm:presLayoutVars>
      </dgm:prSet>
      <dgm:spPr/>
    </dgm:pt>
    <dgm:pt modelId="{45864359-385B-4367-A374-A9F86B4BA03A}" type="pres">
      <dgm:prSet presAssocID="{67D5C16B-C9B2-47C7-A25B-8C9ED6FC7755}" presName="rootConnector" presStyleLbl="node3" presStyleIdx="0" presStyleCnt="2"/>
      <dgm:spPr/>
    </dgm:pt>
    <dgm:pt modelId="{12F24B15-4BAA-45B6-85AB-02BC5E0B8E50}" type="pres">
      <dgm:prSet presAssocID="{67D5C16B-C9B2-47C7-A25B-8C9ED6FC7755}" presName="hierChild4" presStyleCnt="0"/>
      <dgm:spPr/>
    </dgm:pt>
    <dgm:pt modelId="{A7CB5215-9B83-4595-9E4F-035432891ADC}" type="pres">
      <dgm:prSet presAssocID="{67D5C16B-C9B2-47C7-A25B-8C9ED6FC7755}" presName="hierChild5" presStyleCnt="0"/>
      <dgm:spPr/>
    </dgm:pt>
    <dgm:pt modelId="{8D52274B-32B4-40F8-861F-D7E00B6D5998}" type="pres">
      <dgm:prSet presAssocID="{9B0B0875-F2FF-4129-A0FF-553ED8627056}" presName="Name48" presStyleLbl="parChTrans1D3" presStyleIdx="1" presStyleCnt="2"/>
      <dgm:spPr/>
    </dgm:pt>
    <dgm:pt modelId="{8DA1B747-DBB2-4F80-B8E6-93F565CE71FC}" type="pres">
      <dgm:prSet presAssocID="{8D22D008-166F-4BA7-8194-43D75E0FECF5}" presName="hierRoot2" presStyleCnt="0">
        <dgm:presLayoutVars>
          <dgm:hierBranch val="init"/>
        </dgm:presLayoutVars>
      </dgm:prSet>
      <dgm:spPr/>
    </dgm:pt>
    <dgm:pt modelId="{699EBD25-0767-4FE0-92D9-F7480CA4358E}" type="pres">
      <dgm:prSet presAssocID="{8D22D008-166F-4BA7-8194-43D75E0FECF5}" presName="rootComposite" presStyleCnt="0"/>
      <dgm:spPr/>
    </dgm:pt>
    <dgm:pt modelId="{308DD376-ADB1-471E-B475-86C1BBCCD9F3}" type="pres">
      <dgm:prSet presAssocID="{8D22D008-166F-4BA7-8194-43D75E0FECF5}" presName="rootText" presStyleLbl="node3" presStyleIdx="1" presStyleCnt="2" custScaleX="113252" custScaleY="103309" custLinFactX="-36953" custLinFactNeighborX="-100000" custLinFactNeighborY="38090">
        <dgm:presLayoutVars>
          <dgm:chPref val="3"/>
        </dgm:presLayoutVars>
      </dgm:prSet>
      <dgm:spPr/>
    </dgm:pt>
    <dgm:pt modelId="{977AECAF-1866-4EBC-85D5-5C480CBF0CF7}" type="pres">
      <dgm:prSet presAssocID="{8D22D008-166F-4BA7-8194-43D75E0FECF5}" presName="rootConnector" presStyleLbl="node3" presStyleIdx="1" presStyleCnt="2"/>
      <dgm:spPr/>
    </dgm:pt>
    <dgm:pt modelId="{28BFE6E9-F1F6-44FA-9CCC-66B0732F4F9E}" type="pres">
      <dgm:prSet presAssocID="{8D22D008-166F-4BA7-8194-43D75E0FECF5}" presName="hierChild4" presStyleCnt="0"/>
      <dgm:spPr/>
    </dgm:pt>
    <dgm:pt modelId="{930A697D-46FA-4EFA-8503-6EC3A00C5221}" type="pres">
      <dgm:prSet presAssocID="{8D22D008-166F-4BA7-8194-43D75E0FECF5}" presName="hierChild5" presStyleCnt="0"/>
      <dgm:spPr/>
    </dgm:pt>
    <dgm:pt modelId="{A117EFFA-106C-4E64-B68C-43ED45995301}" type="pres">
      <dgm:prSet presAssocID="{1D9C6328-A82F-439A-8402-95E56CF17C17}" presName="hierChild5" presStyleCnt="0"/>
      <dgm:spPr/>
    </dgm:pt>
    <dgm:pt modelId="{EEFB261A-B79B-4CB2-8AB5-7A61249837D7}" type="pres">
      <dgm:prSet presAssocID="{0FF65D6D-96E0-4458-8244-3F7E1919E18B}" presName="Name37" presStyleLbl="parChTrans1D2" presStyleIdx="2" presStyleCnt="3"/>
      <dgm:spPr/>
    </dgm:pt>
    <dgm:pt modelId="{527081AE-79C3-44E2-9607-CF16E3031DAE}" type="pres">
      <dgm:prSet presAssocID="{0BB559C7-6DD2-450F-9BE0-5BF95C493ACF}" presName="hierRoot2" presStyleCnt="0">
        <dgm:presLayoutVars>
          <dgm:hierBranch val="init"/>
        </dgm:presLayoutVars>
      </dgm:prSet>
      <dgm:spPr/>
    </dgm:pt>
    <dgm:pt modelId="{C967CB2F-761A-4A05-AC4F-FBF206A16FCB}" type="pres">
      <dgm:prSet presAssocID="{0BB559C7-6DD2-450F-9BE0-5BF95C493ACF}" presName="rootComposite" presStyleCnt="0"/>
      <dgm:spPr/>
    </dgm:pt>
    <dgm:pt modelId="{1102C68B-9AA0-4D75-AD7F-7DF1F6C3522E}" type="pres">
      <dgm:prSet presAssocID="{0BB559C7-6DD2-450F-9BE0-5BF95C493ACF}" presName="rootText" presStyleLbl="node2" presStyleIdx="2" presStyleCnt="3" custScaleX="99980" custScaleY="77737" custLinFactNeighborY="-57593">
        <dgm:presLayoutVars>
          <dgm:chPref val="3"/>
        </dgm:presLayoutVars>
      </dgm:prSet>
      <dgm:spPr/>
    </dgm:pt>
    <dgm:pt modelId="{617F5044-A282-4387-93CD-6BC185F8CC87}" type="pres">
      <dgm:prSet presAssocID="{0BB559C7-6DD2-450F-9BE0-5BF95C493ACF}" presName="rootConnector" presStyleLbl="node2" presStyleIdx="2" presStyleCnt="3"/>
      <dgm:spPr/>
    </dgm:pt>
    <dgm:pt modelId="{AEBA4BBA-3FC5-4EA5-8BFB-BAEA6B38A6D3}" type="pres">
      <dgm:prSet presAssocID="{0BB559C7-6DD2-450F-9BE0-5BF95C493ACF}" presName="hierChild4" presStyleCnt="0"/>
      <dgm:spPr/>
    </dgm:pt>
    <dgm:pt modelId="{4128605B-FA5C-4CF0-A5E0-48DCE516C5C1}" type="pres">
      <dgm:prSet presAssocID="{0BB559C7-6DD2-450F-9BE0-5BF95C493ACF}" presName="hierChild5" presStyleCnt="0"/>
      <dgm:spPr/>
    </dgm:pt>
    <dgm:pt modelId="{5A3BBB15-C870-4550-B9A7-8FCCD30B1932}" type="pres">
      <dgm:prSet presAssocID="{F1D36C6D-7D1A-47F9-BB0E-70BFBB28F86B}" presName="hierChild3" presStyleCnt="0"/>
      <dgm:spPr/>
    </dgm:pt>
  </dgm:ptLst>
  <dgm:cxnLst>
    <dgm:cxn modelId="{4A075210-D5F0-47C5-B237-C2B7CAF1AA94}" type="presOf" srcId="{8D22D008-166F-4BA7-8194-43D75E0FECF5}" destId="{977AECAF-1866-4EBC-85D5-5C480CBF0CF7}" srcOrd="1" destOrd="0" presId="urn:microsoft.com/office/officeart/2005/8/layout/orgChart1"/>
    <dgm:cxn modelId="{9FF6D910-9F20-4DCF-8658-D7F1EB062BDD}" type="presOf" srcId="{EA6B4653-7842-416A-A9FB-5AD46E171260}" destId="{6EA1C784-29A9-4DB9-B0D6-92357B8CAFB2}" srcOrd="0" destOrd="0" presId="urn:microsoft.com/office/officeart/2005/8/layout/orgChart1"/>
    <dgm:cxn modelId="{3D27D815-8425-4F30-A9B7-01A33994AA4C}" type="presOf" srcId="{0BB559C7-6DD2-450F-9BE0-5BF95C493ACF}" destId="{617F5044-A282-4387-93CD-6BC185F8CC87}" srcOrd="1" destOrd="0" presId="urn:microsoft.com/office/officeart/2005/8/layout/orgChart1"/>
    <dgm:cxn modelId="{FD49471C-D1DD-4465-A436-B76C7DD7F195}" type="presOf" srcId="{F1D36C6D-7D1A-47F9-BB0E-70BFBB28F86B}" destId="{E2C66087-00DE-4769-BE4A-A0EC47896394}" srcOrd="1" destOrd="0" presId="urn:microsoft.com/office/officeart/2005/8/layout/orgChart1"/>
    <dgm:cxn modelId="{99865226-E936-485C-A6A7-D9BD477C9005}" type="presOf" srcId="{0FF65D6D-96E0-4458-8244-3F7E1919E18B}" destId="{EEFB261A-B79B-4CB2-8AB5-7A61249837D7}" srcOrd="0" destOrd="0" presId="urn:microsoft.com/office/officeart/2005/8/layout/orgChart1"/>
    <dgm:cxn modelId="{64982929-C9C5-460E-AD29-37115BEE94F6}" type="presOf" srcId="{7A68C85B-8A3B-44DB-8979-EADC8F2F5695}" destId="{6EEBFA34-1EBE-48E3-89A1-59081F040F71}" srcOrd="0" destOrd="0" presId="urn:microsoft.com/office/officeart/2005/8/layout/orgChart1"/>
    <dgm:cxn modelId="{3B8C832B-B84D-4888-9EC7-D4752E1739F4}" type="presOf" srcId="{67D5C16B-C9B2-47C7-A25B-8C9ED6FC7755}" destId="{45864359-385B-4367-A374-A9F86B4BA03A}" srcOrd="1" destOrd="0" presId="urn:microsoft.com/office/officeart/2005/8/layout/orgChart1"/>
    <dgm:cxn modelId="{1FFAA42C-1883-478C-B430-61BC22211832}" type="presOf" srcId="{9B0B0875-F2FF-4129-A0FF-553ED8627056}" destId="{8D52274B-32B4-40F8-861F-D7E00B6D5998}" srcOrd="0" destOrd="0" presId="urn:microsoft.com/office/officeart/2005/8/layout/orgChart1"/>
    <dgm:cxn modelId="{1A077F2F-9822-4313-9E28-5F436085928B}" srcId="{1D9C6328-A82F-439A-8402-95E56CF17C17}" destId="{67D5C16B-C9B2-47C7-A25B-8C9ED6FC7755}" srcOrd="0" destOrd="0" parTransId="{338D93D5-8DEC-47A7-9288-97C5355C0548}" sibTransId="{97C8E031-335F-46C7-A403-E8CC063FA6BB}"/>
    <dgm:cxn modelId="{F228BE35-FDB7-4FE9-BAD9-14B80FD3990B}" type="presOf" srcId="{F1D36C6D-7D1A-47F9-BB0E-70BFBB28F86B}" destId="{980EBE4E-E9EB-4232-9371-4929DB106E1F}" srcOrd="0" destOrd="0" presId="urn:microsoft.com/office/officeart/2005/8/layout/orgChart1"/>
    <dgm:cxn modelId="{A599BD46-A6A4-48AD-8DF8-777047DE1665}" srcId="{EA6B4653-7842-416A-A9FB-5AD46E171260}" destId="{F1D36C6D-7D1A-47F9-BB0E-70BFBB28F86B}" srcOrd="0" destOrd="0" parTransId="{7B79876C-9625-4C55-9074-4346F433D340}" sibTransId="{3D907A65-352C-4D63-ADCA-6A795BC12D8A}"/>
    <dgm:cxn modelId="{B39B6F6C-44FE-40E6-B8F8-D6E78D0ED8F4}" type="presOf" srcId="{98C6557C-4102-40DF-8116-ACE562A190BB}" destId="{AA003374-49A9-491A-AFA8-CDE476EB3727}" srcOrd="0" destOrd="0" presId="urn:microsoft.com/office/officeart/2005/8/layout/orgChart1"/>
    <dgm:cxn modelId="{BC40C27C-21A6-4BD4-A483-58979B4B6A5D}" type="presOf" srcId="{1D9C6328-A82F-439A-8402-95E56CF17C17}" destId="{6BDAFB92-B4DD-4368-BA7F-54AD47B85315}" srcOrd="0" destOrd="0" presId="urn:microsoft.com/office/officeart/2005/8/layout/orgChart1"/>
    <dgm:cxn modelId="{85767E87-8A3D-48F5-8576-AF907BD5261B}" type="presOf" srcId="{8EE6CBB7-F3F2-49EB-86DB-B8CEF5A2BC5C}" destId="{1FBFBA3F-806D-4036-A15E-BE7E024CBD7D}" srcOrd="0" destOrd="0" presId="urn:microsoft.com/office/officeart/2005/8/layout/orgChart1"/>
    <dgm:cxn modelId="{52B4349E-A444-497B-87C2-463751AA6BFB}" srcId="{1D9C6328-A82F-439A-8402-95E56CF17C17}" destId="{8D22D008-166F-4BA7-8194-43D75E0FECF5}" srcOrd="1" destOrd="0" parTransId="{9B0B0875-F2FF-4129-A0FF-553ED8627056}" sibTransId="{8E440E0D-4BD4-4C48-8F8F-582A21FAFCD9}"/>
    <dgm:cxn modelId="{38FE5ABC-8F31-4862-8A13-873F58D4C886}" type="presOf" srcId="{1D9C6328-A82F-439A-8402-95E56CF17C17}" destId="{05D44BA8-2CD5-43ED-917F-B814068FE40A}" srcOrd="1" destOrd="0" presId="urn:microsoft.com/office/officeart/2005/8/layout/orgChart1"/>
    <dgm:cxn modelId="{233DFCC0-4C97-4BFC-949D-929E9A105D08}" srcId="{F1D36C6D-7D1A-47F9-BB0E-70BFBB28F86B}" destId="{1D9C6328-A82F-439A-8402-95E56CF17C17}" srcOrd="1" destOrd="0" parTransId="{98C6557C-4102-40DF-8116-ACE562A190BB}" sibTransId="{C98B15C9-EAF7-4EBD-902B-EE51421B6A7A}"/>
    <dgm:cxn modelId="{013704C2-C031-4C24-AC96-00A033CDBADC}" type="presOf" srcId="{8D22D008-166F-4BA7-8194-43D75E0FECF5}" destId="{308DD376-ADB1-471E-B475-86C1BBCCD9F3}" srcOrd="0" destOrd="0" presId="urn:microsoft.com/office/officeart/2005/8/layout/orgChart1"/>
    <dgm:cxn modelId="{399A75C3-018C-4D6C-B6CA-D873F270EF11}" srcId="{F1D36C6D-7D1A-47F9-BB0E-70BFBB28F86B}" destId="{0BB559C7-6DD2-450F-9BE0-5BF95C493ACF}" srcOrd="2" destOrd="0" parTransId="{0FF65D6D-96E0-4458-8244-3F7E1919E18B}" sibTransId="{4B6D932E-F587-4290-B117-8893708B5FC3}"/>
    <dgm:cxn modelId="{7DC27FD5-2E0D-4479-B73C-670595EDE6A4}" type="presOf" srcId="{67D5C16B-C9B2-47C7-A25B-8C9ED6FC7755}" destId="{065FC133-3821-4C80-BD03-CAFE01DDA3F9}" srcOrd="0" destOrd="0" presId="urn:microsoft.com/office/officeart/2005/8/layout/orgChart1"/>
    <dgm:cxn modelId="{0326B4D6-B414-4D2F-81AB-B41A614B4C47}" type="presOf" srcId="{0BB559C7-6DD2-450F-9BE0-5BF95C493ACF}" destId="{1102C68B-9AA0-4D75-AD7F-7DF1F6C3522E}" srcOrd="0" destOrd="0" presId="urn:microsoft.com/office/officeart/2005/8/layout/orgChart1"/>
    <dgm:cxn modelId="{43BAA3E1-1F5A-461B-AAE6-05A26FD1DA3B}" type="presOf" srcId="{338D93D5-8DEC-47A7-9288-97C5355C0548}" destId="{2CA9A902-732F-4C1E-98C3-C802439FA6C8}" srcOrd="0" destOrd="0" presId="urn:microsoft.com/office/officeart/2005/8/layout/orgChart1"/>
    <dgm:cxn modelId="{A83FE8F6-02F3-4215-B1BA-6927F98E88D0}" type="presOf" srcId="{7A68C85B-8A3B-44DB-8979-EADC8F2F5695}" destId="{FA236C24-EAB0-41A8-8C4B-09B5AB636FE6}" srcOrd="1" destOrd="0" presId="urn:microsoft.com/office/officeart/2005/8/layout/orgChart1"/>
    <dgm:cxn modelId="{63AF6EF9-811D-4D6E-A936-80B9FC18BCFA}" srcId="{F1D36C6D-7D1A-47F9-BB0E-70BFBB28F86B}" destId="{7A68C85B-8A3B-44DB-8979-EADC8F2F5695}" srcOrd="0" destOrd="0" parTransId="{8EE6CBB7-F3F2-49EB-86DB-B8CEF5A2BC5C}" sibTransId="{322BC07E-FBE1-42F7-8B73-6E9109FBD368}"/>
    <dgm:cxn modelId="{4484A036-2F4C-45F5-B263-04AA1AAE1BEB}" type="presParOf" srcId="{6EA1C784-29A9-4DB9-B0D6-92357B8CAFB2}" destId="{5823DDEA-2E7D-4BA0-82B7-A0A0A0A85C2C}" srcOrd="0" destOrd="0" presId="urn:microsoft.com/office/officeart/2005/8/layout/orgChart1"/>
    <dgm:cxn modelId="{2C8ABB91-C2BB-46AF-AA8E-45967A82CC20}" type="presParOf" srcId="{5823DDEA-2E7D-4BA0-82B7-A0A0A0A85C2C}" destId="{16F8698B-2C55-44B2-9BC2-2F7C603766BF}" srcOrd="0" destOrd="0" presId="urn:microsoft.com/office/officeart/2005/8/layout/orgChart1"/>
    <dgm:cxn modelId="{D8ACFAFA-419A-4BA3-A7A2-939A94C0C364}" type="presParOf" srcId="{16F8698B-2C55-44B2-9BC2-2F7C603766BF}" destId="{980EBE4E-E9EB-4232-9371-4929DB106E1F}" srcOrd="0" destOrd="0" presId="urn:microsoft.com/office/officeart/2005/8/layout/orgChart1"/>
    <dgm:cxn modelId="{E8604956-0C92-4D9A-9FDD-F66BA31155FB}" type="presParOf" srcId="{16F8698B-2C55-44B2-9BC2-2F7C603766BF}" destId="{E2C66087-00DE-4769-BE4A-A0EC47896394}" srcOrd="1" destOrd="0" presId="urn:microsoft.com/office/officeart/2005/8/layout/orgChart1"/>
    <dgm:cxn modelId="{9217D269-E731-4232-8B50-991F0A607699}" type="presParOf" srcId="{5823DDEA-2E7D-4BA0-82B7-A0A0A0A85C2C}" destId="{88AA2081-B329-469D-A6FD-9DCC5508A442}" srcOrd="1" destOrd="0" presId="urn:microsoft.com/office/officeart/2005/8/layout/orgChart1"/>
    <dgm:cxn modelId="{5272D94C-9D94-4B92-B88B-FB9412570399}" type="presParOf" srcId="{88AA2081-B329-469D-A6FD-9DCC5508A442}" destId="{1FBFBA3F-806D-4036-A15E-BE7E024CBD7D}" srcOrd="0" destOrd="0" presId="urn:microsoft.com/office/officeart/2005/8/layout/orgChart1"/>
    <dgm:cxn modelId="{AAEA638C-8D4A-4AB8-B890-323CB97E5868}" type="presParOf" srcId="{88AA2081-B329-469D-A6FD-9DCC5508A442}" destId="{4E188637-288C-4B3C-AEDC-AEEB926930E1}" srcOrd="1" destOrd="0" presId="urn:microsoft.com/office/officeart/2005/8/layout/orgChart1"/>
    <dgm:cxn modelId="{6975E22C-1960-4347-B1D2-BCE6931FFE13}" type="presParOf" srcId="{4E188637-288C-4B3C-AEDC-AEEB926930E1}" destId="{1E3DE55B-A891-4269-A3C9-2B181CBB3FA9}" srcOrd="0" destOrd="0" presId="urn:microsoft.com/office/officeart/2005/8/layout/orgChart1"/>
    <dgm:cxn modelId="{4E485E75-751F-41A8-8C7D-3F5D963FBA41}" type="presParOf" srcId="{1E3DE55B-A891-4269-A3C9-2B181CBB3FA9}" destId="{6EEBFA34-1EBE-48E3-89A1-59081F040F71}" srcOrd="0" destOrd="0" presId="urn:microsoft.com/office/officeart/2005/8/layout/orgChart1"/>
    <dgm:cxn modelId="{84B12E3E-D503-431C-B361-5A157EFA61C1}" type="presParOf" srcId="{1E3DE55B-A891-4269-A3C9-2B181CBB3FA9}" destId="{FA236C24-EAB0-41A8-8C4B-09B5AB636FE6}" srcOrd="1" destOrd="0" presId="urn:microsoft.com/office/officeart/2005/8/layout/orgChart1"/>
    <dgm:cxn modelId="{A8DB3A2E-7CEF-46D6-84B1-CB8C4B3CF8F9}" type="presParOf" srcId="{4E188637-288C-4B3C-AEDC-AEEB926930E1}" destId="{422AFF21-05F7-4E31-9ECA-923441D61945}" srcOrd="1" destOrd="0" presId="urn:microsoft.com/office/officeart/2005/8/layout/orgChart1"/>
    <dgm:cxn modelId="{0753E52A-3C85-411C-A207-AC87157FD18D}" type="presParOf" srcId="{4E188637-288C-4B3C-AEDC-AEEB926930E1}" destId="{2E867F00-C444-4099-92E2-B6D6BF3E199F}" srcOrd="2" destOrd="0" presId="urn:microsoft.com/office/officeart/2005/8/layout/orgChart1"/>
    <dgm:cxn modelId="{307417AA-CEBF-48F9-B311-934CCF7707E7}" type="presParOf" srcId="{88AA2081-B329-469D-A6FD-9DCC5508A442}" destId="{AA003374-49A9-491A-AFA8-CDE476EB3727}" srcOrd="2" destOrd="0" presId="urn:microsoft.com/office/officeart/2005/8/layout/orgChart1"/>
    <dgm:cxn modelId="{D57504C4-CB89-44E1-8A7A-25B592C66078}" type="presParOf" srcId="{88AA2081-B329-469D-A6FD-9DCC5508A442}" destId="{8AE11176-F373-4E77-919C-C94B3995694A}" srcOrd="3" destOrd="0" presId="urn:microsoft.com/office/officeart/2005/8/layout/orgChart1"/>
    <dgm:cxn modelId="{371B7AF4-84BC-41C8-9912-A4065D6CD795}" type="presParOf" srcId="{8AE11176-F373-4E77-919C-C94B3995694A}" destId="{2FC0CFBD-778A-4840-902F-EEC62290B049}" srcOrd="0" destOrd="0" presId="urn:microsoft.com/office/officeart/2005/8/layout/orgChart1"/>
    <dgm:cxn modelId="{20074526-54E2-4E4D-AE9F-63B52B4621C7}" type="presParOf" srcId="{2FC0CFBD-778A-4840-902F-EEC62290B049}" destId="{6BDAFB92-B4DD-4368-BA7F-54AD47B85315}" srcOrd="0" destOrd="0" presId="urn:microsoft.com/office/officeart/2005/8/layout/orgChart1"/>
    <dgm:cxn modelId="{6C91125A-B437-4664-BA69-FEEB9BB7D8ED}" type="presParOf" srcId="{2FC0CFBD-778A-4840-902F-EEC62290B049}" destId="{05D44BA8-2CD5-43ED-917F-B814068FE40A}" srcOrd="1" destOrd="0" presId="urn:microsoft.com/office/officeart/2005/8/layout/orgChart1"/>
    <dgm:cxn modelId="{71C0FEC3-C8AE-485F-B8BC-40705D451A30}" type="presParOf" srcId="{8AE11176-F373-4E77-919C-C94B3995694A}" destId="{8C6C02F3-B545-4FFE-AD7C-E315971F5FE1}" srcOrd="1" destOrd="0" presId="urn:microsoft.com/office/officeart/2005/8/layout/orgChart1"/>
    <dgm:cxn modelId="{8A1226F5-902C-4941-9233-7209E2D67865}" type="presParOf" srcId="{8C6C02F3-B545-4FFE-AD7C-E315971F5FE1}" destId="{2CA9A902-732F-4C1E-98C3-C802439FA6C8}" srcOrd="0" destOrd="0" presId="urn:microsoft.com/office/officeart/2005/8/layout/orgChart1"/>
    <dgm:cxn modelId="{F30A2A83-9571-4368-B1B9-5BFB4400E3E5}" type="presParOf" srcId="{8C6C02F3-B545-4FFE-AD7C-E315971F5FE1}" destId="{B0F9A583-299F-4F88-B7F8-3D19A37C7007}" srcOrd="1" destOrd="0" presId="urn:microsoft.com/office/officeart/2005/8/layout/orgChart1"/>
    <dgm:cxn modelId="{CD55D7CC-B6AD-4BDD-9F84-D28C8F412E73}" type="presParOf" srcId="{B0F9A583-299F-4F88-B7F8-3D19A37C7007}" destId="{7433790B-0821-41A7-BA62-7CC439487243}" srcOrd="0" destOrd="0" presId="urn:microsoft.com/office/officeart/2005/8/layout/orgChart1"/>
    <dgm:cxn modelId="{67E3AC3E-FF5E-4A54-A2AA-8E9AAF0ACCA9}" type="presParOf" srcId="{7433790B-0821-41A7-BA62-7CC439487243}" destId="{065FC133-3821-4C80-BD03-CAFE01DDA3F9}" srcOrd="0" destOrd="0" presId="urn:microsoft.com/office/officeart/2005/8/layout/orgChart1"/>
    <dgm:cxn modelId="{7D635C95-78E0-463C-90E7-8B49A4DAE432}" type="presParOf" srcId="{7433790B-0821-41A7-BA62-7CC439487243}" destId="{45864359-385B-4367-A374-A9F86B4BA03A}" srcOrd="1" destOrd="0" presId="urn:microsoft.com/office/officeart/2005/8/layout/orgChart1"/>
    <dgm:cxn modelId="{9A958874-171A-40DC-ADCD-8D03CC98271B}" type="presParOf" srcId="{B0F9A583-299F-4F88-B7F8-3D19A37C7007}" destId="{12F24B15-4BAA-45B6-85AB-02BC5E0B8E50}" srcOrd="1" destOrd="0" presId="urn:microsoft.com/office/officeart/2005/8/layout/orgChart1"/>
    <dgm:cxn modelId="{2DAF9FDB-EF96-48CF-B74A-7F289A001833}" type="presParOf" srcId="{B0F9A583-299F-4F88-B7F8-3D19A37C7007}" destId="{A7CB5215-9B83-4595-9E4F-035432891ADC}" srcOrd="2" destOrd="0" presId="urn:microsoft.com/office/officeart/2005/8/layout/orgChart1"/>
    <dgm:cxn modelId="{84C1F0F2-569A-4EBB-986D-4A4A19C548C2}" type="presParOf" srcId="{8C6C02F3-B545-4FFE-AD7C-E315971F5FE1}" destId="{8D52274B-32B4-40F8-861F-D7E00B6D5998}" srcOrd="2" destOrd="0" presId="urn:microsoft.com/office/officeart/2005/8/layout/orgChart1"/>
    <dgm:cxn modelId="{2B06685B-0E1E-4BD0-BA41-395FD8E1FEB2}" type="presParOf" srcId="{8C6C02F3-B545-4FFE-AD7C-E315971F5FE1}" destId="{8DA1B747-DBB2-4F80-B8E6-93F565CE71FC}" srcOrd="3" destOrd="0" presId="urn:microsoft.com/office/officeart/2005/8/layout/orgChart1"/>
    <dgm:cxn modelId="{2389F6B1-610F-4C60-81C9-7B5A924C6DE6}" type="presParOf" srcId="{8DA1B747-DBB2-4F80-B8E6-93F565CE71FC}" destId="{699EBD25-0767-4FE0-92D9-F7480CA4358E}" srcOrd="0" destOrd="0" presId="urn:microsoft.com/office/officeart/2005/8/layout/orgChart1"/>
    <dgm:cxn modelId="{250E1CCB-E1D2-45DC-B8DD-9B8DD2DB9CFE}" type="presParOf" srcId="{699EBD25-0767-4FE0-92D9-F7480CA4358E}" destId="{308DD376-ADB1-471E-B475-86C1BBCCD9F3}" srcOrd="0" destOrd="0" presId="urn:microsoft.com/office/officeart/2005/8/layout/orgChart1"/>
    <dgm:cxn modelId="{C114EE14-8BE9-4304-A99C-CB6D4C127306}" type="presParOf" srcId="{699EBD25-0767-4FE0-92D9-F7480CA4358E}" destId="{977AECAF-1866-4EBC-85D5-5C480CBF0CF7}" srcOrd="1" destOrd="0" presId="urn:microsoft.com/office/officeart/2005/8/layout/orgChart1"/>
    <dgm:cxn modelId="{AF17ADC3-1C01-448F-A57E-3CB68838A388}" type="presParOf" srcId="{8DA1B747-DBB2-4F80-B8E6-93F565CE71FC}" destId="{28BFE6E9-F1F6-44FA-9CCC-66B0732F4F9E}" srcOrd="1" destOrd="0" presId="urn:microsoft.com/office/officeart/2005/8/layout/orgChart1"/>
    <dgm:cxn modelId="{48D18351-C113-4EFE-B6D2-3EAC61CC1676}" type="presParOf" srcId="{8DA1B747-DBB2-4F80-B8E6-93F565CE71FC}" destId="{930A697D-46FA-4EFA-8503-6EC3A00C5221}" srcOrd="2" destOrd="0" presId="urn:microsoft.com/office/officeart/2005/8/layout/orgChart1"/>
    <dgm:cxn modelId="{F07D928E-8448-4651-94E7-D37F22BDD9C1}" type="presParOf" srcId="{8AE11176-F373-4E77-919C-C94B3995694A}" destId="{A117EFFA-106C-4E64-B68C-43ED45995301}" srcOrd="2" destOrd="0" presId="urn:microsoft.com/office/officeart/2005/8/layout/orgChart1"/>
    <dgm:cxn modelId="{98BAF2DE-30E1-49F6-A1CA-2375F19CA3F5}" type="presParOf" srcId="{88AA2081-B329-469D-A6FD-9DCC5508A442}" destId="{EEFB261A-B79B-4CB2-8AB5-7A61249837D7}" srcOrd="4" destOrd="0" presId="urn:microsoft.com/office/officeart/2005/8/layout/orgChart1"/>
    <dgm:cxn modelId="{FA76F7B5-2C66-48AB-9B1E-FF76CFEEFAF9}" type="presParOf" srcId="{88AA2081-B329-469D-A6FD-9DCC5508A442}" destId="{527081AE-79C3-44E2-9607-CF16E3031DAE}" srcOrd="5" destOrd="0" presId="urn:microsoft.com/office/officeart/2005/8/layout/orgChart1"/>
    <dgm:cxn modelId="{87F41ED3-4BB7-40B7-943C-208834C52A98}" type="presParOf" srcId="{527081AE-79C3-44E2-9607-CF16E3031DAE}" destId="{C967CB2F-761A-4A05-AC4F-FBF206A16FCB}" srcOrd="0" destOrd="0" presId="urn:microsoft.com/office/officeart/2005/8/layout/orgChart1"/>
    <dgm:cxn modelId="{B03A00F4-67C9-4DE4-A01B-1C8D503D644D}" type="presParOf" srcId="{C967CB2F-761A-4A05-AC4F-FBF206A16FCB}" destId="{1102C68B-9AA0-4D75-AD7F-7DF1F6C3522E}" srcOrd="0" destOrd="0" presId="urn:microsoft.com/office/officeart/2005/8/layout/orgChart1"/>
    <dgm:cxn modelId="{DF4869EE-65CD-444F-A5CF-A6E56E9B56AB}" type="presParOf" srcId="{C967CB2F-761A-4A05-AC4F-FBF206A16FCB}" destId="{617F5044-A282-4387-93CD-6BC185F8CC87}" srcOrd="1" destOrd="0" presId="urn:microsoft.com/office/officeart/2005/8/layout/orgChart1"/>
    <dgm:cxn modelId="{961FDBFD-B6F6-4C93-96A7-0DB07538866F}" type="presParOf" srcId="{527081AE-79C3-44E2-9607-CF16E3031DAE}" destId="{AEBA4BBA-3FC5-4EA5-8BFB-BAEA6B38A6D3}" srcOrd="1" destOrd="0" presId="urn:microsoft.com/office/officeart/2005/8/layout/orgChart1"/>
    <dgm:cxn modelId="{7F5DAE92-63FA-4C1B-8FED-79575DE3FE62}" type="presParOf" srcId="{527081AE-79C3-44E2-9607-CF16E3031DAE}" destId="{4128605B-FA5C-4CF0-A5E0-48DCE516C5C1}" srcOrd="2" destOrd="0" presId="urn:microsoft.com/office/officeart/2005/8/layout/orgChart1"/>
    <dgm:cxn modelId="{0BB1793E-5FEB-430D-96CB-FCA002F2D597}" type="presParOf" srcId="{5823DDEA-2E7D-4BA0-82B7-A0A0A0A85C2C}" destId="{5A3BBB15-C870-4550-B9A7-8FCCD30B193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FB261A-B79B-4CB2-8AB5-7A61249837D7}">
      <dsp:nvSpPr>
        <dsp:cNvPr id="0" name=""/>
        <dsp:cNvSpPr/>
      </dsp:nvSpPr>
      <dsp:spPr>
        <a:xfrm>
          <a:off x="2743200" y="687271"/>
          <a:ext cx="1940290" cy="250378"/>
        </a:xfrm>
        <a:custGeom>
          <a:avLst/>
          <a:gdLst/>
          <a:ahLst/>
          <a:cxnLst/>
          <a:rect l="0" t="0" r="0" b="0"/>
          <a:pathLst>
            <a:path>
              <a:moveTo>
                <a:pt x="0" y="0"/>
              </a:moveTo>
              <a:lnTo>
                <a:pt x="0" y="82134"/>
              </a:lnTo>
              <a:lnTo>
                <a:pt x="1940290" y="82134"/>
              </a:lnTo>
              <a:lnTo>
                <a:pt x="1940290" y="2503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52274B-32B4-40F8-861F-D7E00B6D5998}">
      <dsp:nvSpPr>
        <dsp:cNvPr id="0" name=""/>
        <dsp:cNvSpPr/>
      </dsp:nvSpPr>
      <dsp:spPr>
        <a:xfrm>
          <a:off x="2533480" y="1560447"/>
          <a:ext cx="211522" cy="1516897"/>
        </a:xfrm>
        <a:custGeom>
          <a:avLst/>
          <a:gdLst/>
          <a:ahLst/>
          <a:cxnLst/>
          <a:rect l="0" t="0" r="0" b="0"/>
          <a:pathLst>
            <a:path>
              <a:moveTo>
                <a:pt x="211522" y="0"/>
              </a:moveTo>
              <a:lnTo>
                <a:pt x="211522" y="1516897"/>
              </a:lnTo>
              <a:lnTo>
                <a:pt x="0" y="1516897"/>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2CA9A902-732F-4C1E-98C3-C802439FA6C8}">
      <dsp:nvSpPr>
        <dsp:cNvPr id="0" name=""/>
        <dsp:cNvSpPr/>
      </dsp:nvSpPr>
      <dsp:spPr>
        <a:xfrm>
          <a:off x="2745002" y="1560447"/>
          <a:ext cx="229324" cy="576727"/>
        </a:xfrm>
        <a:custGeom>
          <a:avLst/>
          <a:gdLst/>
          <a:ahLst/>
          <a:cxnLst/>
          <a:rect l="0" t="0" r="0" b="0"/>
          <a:pathLst>
            <a:path>
              <a:moveTo>
                <a:pt x="0" y="0"/>
              </a:moveTo>
              <a:lnTo>
                <a:pt x="0" y="576727"/>
              </a:lnTo>
              <a:lnTo>
                <a:pt x="229324" y="5767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003374-49A9-491A-AFA8-CDE476EB3727}">
      <dsp:nvSpPr>
        <dsp:cNvPr id="0" name=""/>
        <dsp:cNvSpPr/>
      </dsp:nvSpPr>
      <dsp:spPr>
        <a:xfrm>
          <a:off x="2697480" y="687271"/>
          <a:ext cx="91440" cy="250378"/>
        </a:xfrm>
        <a:custGeom>
          <a:avLst/>
          <a:gdLst/>
          <a:ahLst/>
          <a:cxnLst/>
          <a:rect l="0" t="0" r="0" b="0"/>
          <a:pathLst>
            <a:path>
              <a:moveTo>
                <a:pt x="45720" y="0"/>
              </a:moveTo>
              <a:lnTo>
                <a:pt x="45720" y="82134"/>
              </a:lnTo>
              <a:lnTo>
                <a:pt x="47522" y="82134"/>
              </a:lnTo>
              <a:lnTo>
                <a:pt x="47522" y="2503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BFBA3F-806D-4036-A15E-BE7E024CBD7D}">
      <dsp:nvSpPr>
        <dsp:cNvPr id="0" name=""/>
        <dsp:cNvSpPr/>
      </dsp:nvSpPr>
      <dsp:spPr>
        <a:xfrm>
          <a:off x="804712" y="687271"/>
          <a:ext cx="1938487" cy="250378"/>
        </a:xfrm>
        <a:custGeom>
          <a:avLst/>
          <a:gdLst/>
          <a:ahLst/>
          <a:cxnLst/>
          <a:rect l="0" t="0" r="0" b="0"/>
          <a:pathLst>
            <a:path>
              <a:moveTo>
                <a:pt x="1938487" y="0"/>
              </a:moveTo>
              <a:lnTo>
                <a:pt x="1938487" y="82134"/>
              </a:lnTo>
              <a:lnTo>
                <a:pt x="0" y="82134"/>
              </a:lnTo>
              <a:lnTo>
                <a:pt x="0" y="2503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0EBE4E-E9EB-4232-9371-4929DB106E1F}">
      <dsp:nvSpPr>
        <dsp:cNvPr id="0" name=""/>
        <dsp:cNvSpPr/>
      </dsp:nvSpPr>
      <dsp:spPr>
        <a:xfrm>
          <a:off x="1940397" y="64473"/>
          <a:ext cx="1605605" cy="6227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n-lt"/>
            </a:rPr>
            <a:t>Chief Executive</a:t>
          </a:r>
        </a:p>
      </dsp:txBody>
      <dsp:txXfrm>
        <a:off x="1940397" y="64473"/>
        <a:ext cx="1605605" cy="622798"/>
      </dsp:txXfrm>
    </dsp:sp>
    <dsp:sp modelId="{6EEBFA34-1EBE-48E3-89A1-59081F040F71}">
      <dsp:nvSpPr>
        <dsp:cNvPr id="0" name=""/>
        <dsp:cNvSpPr/>
      </dsp:nvSpPr>
      <dsp:spPr>
        <a:xfrm>
          <a:off x="1909" y="937649"/>
          <a:ext cx="1605605" cy="6227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Director of Economy</a:t>
          </a:r>
        </a:p>
      </dsp:txBody>
      <dsp:txXfrm>
        <a:off x="1909" y="937649"/>
        <a:ext cx="1605605" cy="622798"/>
      </dsp:txXfrm>
    </dsp:sp>
    <dsp:sp modelId="{6BDAFB92-B4DD-4368-BA7F-54AD47B85315}">
      <dsp:nvSpPr>
        <dsp:cNvPr id="0" name=""/>
        <dsp:cNvSpPr/>
      </dsp:nvSpPr>
      <dsp:spPr>
        <a:xfrm>
          <a:off x="1944002" y="937649"/>
          <a:ext cx="1602000" cy="6227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Director of Resources </a:t>
          </a:r>
          <a:r>
            <a:rPr lang="en-GB" sz="1200" kern="1200"/>
            <a:t>(S73 officer)</a:t>
          </a:r>
        </a:p>
      </dsp:txBody>
      <dsp:txXfrm>
        <a:off x="1944002" y="937649"/>
        <a:ext cx="1602000" cy="622798"/>
      </dsp:txXfrm>
    </dsp:sp>
    <dsp:sp modelId="{065FC133-3821-4C80-BD03-CAFE01DDA3F9}">
      <dsp:nvSpPr>
        <dsp:cNvPr id="0" name=""/>
        <dsp:cNvSpPr/>
      </dsp:nvSpPr>
      <dsp:spPr>
        <a:xfrm>
          <a:off x="2974326" y="1825776"/>
          <a:ext cx="1602000" cy="6227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Data Protection Officer </a:t>
          </a:r>
          <a:r>
            <a:rPr lang="en-GB" sz="1200" kern="1200"/>
            <a:t>(via a service level agreement)</a:t>
          </a:r>
        </a:p>
      </dsp:txBody>
      <dsp:txXfrm>
        <a:off x="2974326" y="1825776"/>
        <a:ext cx="1602000" cy="622798"/>
      </dsp:txXfrm>
    </dsp:sp>
    <dsp:sp modelId="{308DD376-ADB1-471E-B475-86C1BBCCD9F3}">
      <dsp:nvSpPr>
        <dsp:cNvPr id="0" name=""/>
        <dsp:cNvSpPr/>
      </dsp:nvSpPr>
      <dsp:spPr>
        <a:xfrm>
          <a:off x="718819" y="2663509"/>
          <a:ext cx="1814660" cy="8276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Head of Finance, Policing and Crime </a:t>
          </a:r>
        </a:p>
        <a:p>
          <a:pPr marL="0" lvl="0" indent="0" algn="ctr" defTabSz="533400">
            <a:lnSpc>
              <a:spcPct val="90000"/>
            </a:lnSpc>
            <a:spcBef>
              <a:spcPct val="0"/>
            </a:spcBef>
            <a:spcAft>
              <a:spcPct val="35000"/>
            </a:spcAft>
            <a:buNone/>
          </a:pPr>
          <a:r>
            <a:rPr lang="en-GB" sz="1200" kern="1200"/>
            <a:t>(via a collaboration agreement)</a:t>
          </a:r>
        </a:p>
      </dsp:txBody>
      <dsp:txXfrm>
        <a:off x="718819" y="2663509"/>
        <a:ext cx="1814660" cy="827670"/>
      </dsp:txXfrm>
    </dsp:sp>
    <dsp:sp modelId="{1102C68B-9AA0-4D75-AD7F-7DF1F6C3522E}">
      <dsp:nvSpPr>
        <dsp:cNvPr id="0" name=""/>
        <dsp:cNvSpPr/>
      </dsp:nvSpPr>
      <dsp:spPr>
        <a:xfrm>
          <a:off x="3882490" y="937649"/>
          <a:ext cx="1602000" cy="6227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Head of Legal </a:t>
          </a:r>
          <a:r>
            <a:rPr lang="en-GB" sz="1200" kern="1200"/>
            <a:t>(monitoring officer)</a:t>
          </a:r>
        </a:p>
      </dsp:txBody>
      <dsp:txXfrm>
        <a:off x="3882490" y="937649"/>
        <a:ext cx="1602000" cy="6227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19121BC375E4C982134BDF3FDECAC" ma:contentTypeVersion="14" ma:contentTypeDescription="Create a new document." ma:contentTypeScope="" ma:versionID="37198cfbe6f6da4246866d83f18befea">
  <xsd:schema xmlns:xsd="http://www.w3.org/2001/XMLSchema" xmlns:xs="http://www.w3.org/2001/XMLSchema" xmlns:p="http://schemas.microsoft.com/office/2006/metadata/properties" xmlns:ns2="34326781-3783-444a-af76-310ca054700d" xmlns:ns3="afee240a-bb9e-475a-8bf8-bbf65946c72f" targetNamespace="http://schemas.microsoft.com/office/2006/metadata/properties" ma:root="true" ma:fieldsID="a36d0c5de70c2f0d9a5cefa8495766bb" ns2:_="" ns3:_="">
    <xsd:import namespace="34326781-3783-444a-af76-310ca054700d"/>
    <xsd:import namespace="afee240a-bb9e-475a-8bf8-bbf65946c7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26781-3783-444a-af76-310ca0547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240a-bb9e-475a-8bf8-bbf65946c7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fd7602-abb0-4cd1-8561-9edbf666eab8}" ma:internalName="TaxCatchAll" ma:showField="CatchAllData" ma:web="afee240a-bb9e-475a-8bf8-bbf65946c7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26781-3783-444a-af76-310ca054700d">
      <Terms xmlns="http://schemas.microsoft.com/office/infopath/2007/PartnerControls"/>
    </lcf76f155ced4ddcb4097134ff3c332f>
    <TaxCatchAll xmlns="afee240a-bb9e-475a-8bf8-bbf65946c72f" xsi:nil="true"/>
  </documentManagement>
</p:properties>
</file>

<file path=customXml/itemProps1.xml><?xml version="1.0" encoding="utf-8"?>
<ds:datastoreItem xmlns:ds="http://schemas.openxmlformats.org/officeDocument/2006/customXml" ds:itemID="{4AD53FBE-8051-4536-8D36-87459518457B}"/>
</file>

<file path=customXml/itemProps2.xml><?xml version="1.0" encoding="utf-8"?>
<ds:datastoreItem xmlns:ds="http://schemas.openxmlformats.org/officeDocument/2006/customXml" ds:itemID="{67569021-0599-44D8-9983-5D4D7C46A156}"/>
</file>

<file path=customXml/itemProps3.xml><?xml version="1.0" encoding="utf-8"?>
<ds:datastoreItem xmlns:ds="http://schemas.openxmlformats.org/officeDocument/2006/customXml" ds:itemID="{449B5D28-FD39-425F-A2B1-C8EDBED052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North Yorkshire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Jeffs</dc:creator>
  <keywords/>
  <dc:description/>
  <lastModifiedBy>Kim Trenholme</lastModifiedBy>
  <revision>4</revision>
  <dcterms:created xsi:type="dcterms:W3CDTF">2024-02-05T08:22:00.0000000Z</dcterms:created>
  <dcterms:modified xsi:type="dcterms:W3CDTF">2024-02-12T08:32:48.8895195Z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2024-02-02T12:12:24Z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ef623be8-f49f-431a-906d-26ce00684df1</vt:lpwstr>
  </property>
  <property fmtid="{D5CDD505-2E9C-101B-9397-08002B2CF9AE}" pid="11" name="MSIP_Label_3ecdfc32-7be5-4b17-9f97-00453388bdd7_ContentBits">
    <vt:lpwstr>2</vt:lpwstr>
  </property>
  <property fmtid="{D5CDD505-2E9C-101B-9397-08002B2CF9AE}" pid="12" name="ContentTypeId">
    <vt:lpwstr>0x0101002F919121BC375E4C982134BDF3FDECAC</vt:lpwstr>
  </property>
  <property fmtid="{D5CDD505-2E9C-101B-9397-08002B2CF9AE}" pid="13" name="MediaServiceImageTags">
    <vt:lpwstr/>
  </property>
</Properties>
</file>